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FE89" w14:textId="77777777" w:rsidR="007277D4" w:rsidRDefault="007277D4" w:rsidP="00807DF7">
      <w:pPr>
        <w:pStyle w:val="UCUCommitteeheaderlines"/>
        <w:ind w:left="0" w:firstLine="0"/>
        <w:rPr>
          <w:rFonts w:eastAsia="Times New Roman"/>
          <w:noProof/>
          <w:color w:val="auto"/>
          <w:lang w:eastAsia="en-GB"/>
        </w:rPr>
      </w:pPr>
    </w:p>
    <w:p w14:paraId="03B1D094" w14:textId="006EF378" w:rsidR="00024CA8" w:rsidRPr="006A3BCE" w:rsidRDefault="00C33BB2" w:rsidP="00024CA8">
      <w:pPr>
        <w:pStyle w:val="UCUCommitteeheaderlines"/>
        <w:rPr>
          <w:color w:val="auto"/>
        </w:rPr>
      </w:pPr>
      <w:r w:rsidRPr="006A3BCE">
        <w:rPr>
          <w:rFonts w:eastAsia="Times New Roman"/>
          <w:noProof/>
          <w:color w:val="auto"/>
          <w:lang w:eastAsia="en-GB"/>
        </w:rPr>
        <w:t xml:space="preserve"> </w:t>
      </w:r>
      <w:r w:rsidR="00687613" w:rsidRPr="006A3BCE">
        <w:rPr>
          <w:rFonts w:eastAsia="Times New Roman"/>
          <w:noProof/>
          <w:color w:val="000000"/>
          <w:lang w:eastAsia="en-GB"/>
        </w:rPr>
        <w:drawing>
          <wp:inline distT="0" distB="0" distL="0" distR="0" wp14:anchorId="3F55763D" wp14:editId="4CA5D029">
            <wp:extent cx="4196022" cy="811033"/>
            <wp:effectExtent l="0" t="0" r="0" b="8255"/>
            <wp:docPr id="2" name="Picture 2" descr="cid:E4E936B0-D5D4-420F-AB7D-90DBED6D7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FAA66-3005-4A7B-B20B-50E1DBDF2EBE" descr="cid:E4E936B0-D5D4-420F-AB7D-90DBED6D7A2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278603" cy="826995"/>
                    </a:xfrm>
                    <a:prstGeom prst="rect">
                      <a:avLst/>
                    </a:prstGeom>
                    <a:noFill/>
                    <a:ln>
                      <a:noFill/>
                    </a:ln>
                  </pic:spPr>
                </pic:pic>
              </a:graphicData>
            </a:graphic>
          </wp:inline>
        </w:drawing>
      </w:r>
    </w:p>
    <w:p w14:paraId="579B7476" w14:textId="77777777" w:rsidR="00024CA8" w:rsidRPr="006A3BCE" w:rsidRDefault="00024CA8" w:rsidP="00024CA8">
      <w:pPr>
        <w:spacing w:after="0"/>
        <w:rPr>
          <w:color w:val="auto"/>
        </w:rPr>
      </w:pPr>
    </w:p>
    <w:p w14:paraId="01CFC3A3" w14:textId="3D5003ED" w:rsidR="00024CA8" w:rsidRPr="006A3BCE" w:rsidRDefault="00024CA8" w:rsidP="00024CA8">
      <w:pPr>
        <w:pStyle w:val="UCUCommitteeheaderlines"/>
        <w:rPr>
          <w:color w:val="auto"/>
        </w:rPr>
      </w:pPr>
      <w:r w:rsidRPr="006A3BCE">
        <w:rPr>
          <w:color w:val="auto"/>
        </w:rPr>
        <w:t xml:space="preserve">Meeting </w:t>
      </w:r>
      <w:r w:rsidR="00A46046" w:rsidRPr="006A3BCE">
        <w:rPr>
          <w:color w:val="auto"/>
        </w:rPr>
        <w:t>of:</w:t>
      </w:r>
      <w:r w:rsidR="00A46046" w:rsidRPr="006A3BCE">
        <w:rPr>
          <w:color w:val="auto"/>
        </w:rPr>
        <w:tab/>
        <w:t>Migrant</w:t>
      </w:r>
      <w:r w:rsidRPr="006A3BCE">
        <w:rPr>
          <w:color w:val="auto"/>
        </w:rPr>
        <w:t xml:space="preserve"> Members</w:t>
      </w:r>
      <w:r w:rsidR="00481557" w:rsidRPr="006A3BCE">
        <w:rPr>
          <w:color w:val="auto"/>
        </w:rPr>
        <w:t xml:space="preserve"> Equality Conference</w:t>
      </w:r>
    </w:p>
    <w:p w14:paraId="1A9105DB" w14:textId="39EB037A" w:rsidR="00024CA8" w:rsidRPr="006A3BCE" w:rsidRDefault="00024CA8" w:rsidP="00024CA8">
      <w:pPr>
        <w:pStyle w:val="UCUCommitteeheaderlines"/>
        <w:rPr>
          <w:color w:val="auto"/>
        </w:rPr>
      </w:pPr>
      <w:r w:rsidRPr="006A3BCE">
        <w:rPr>
          <w:color w:val="auto"/>
        </w:rPr>
        <w:t>Location:</w:t>
      </w:r>
      <w:r w:rsidRPr="006A3BCE">
        <w:rPr>
          <w:color w:val="auto"/>
        </w:rPr>
        <w:tab/>
      </w:r>
      <w:proofErr w:type="spellStart"/>
      <w:r w:rsidR="0038473A" w:rsidRPr="009F78B0">
        <w:rPr>
          <w:rFonts w:eastAsia="Times New Roman" w:cs="Calibri"/>
          <w:bCs/>
          <w:color w:val="000000"/>
          <w:lang w:eastAsia="en-GB"/>
        </w:rPr>
        <w:t>INNSiD</w:t>
      </w:r>
      <w:r w:rsidR="0038473A">
        <w:rPr>
          <w:rFonts w:eastAsia="Times New Roman" w:cs="Calibri"/>
          <w:bCs/>
          <w:color w:val="000000"/>
          <w:lang w:eastAsia="en-GB"/>
        </w:rPr>
        <w:t>E</w:t>
      </w:r>
      <w:proofErr w:type="spellEnd"/>
      <w:r w:rsidR="0038473A" w:rsidRPr="009F78B0">
        <w:rPr>
          <w:rFonts w:eastAsia="Times New Roman" w:cs="Calibri"/>
          <w:bCs/>
          <w:color w:val="000000"/>
          <w:lang w:eastAsia="en-GB"/>
        </w:rPr>
        <w:t xml:space="preserve"> Manchester, </w:t>
      </w:r>
      <w:r w:rsidR="0038473A" w:rsidRPr="009F78B0">
        <w:rPr>
          <w:rFonts w:cs="Arial"/>
          <w:bCs/>
          <w:color w:val="202124"/>
          <w:sz w:val="21"/>
          <w:szCs w:val="21"/>
          <w:shd w:val="clear" w:color="auto" w:fill="FFFFFF"/>
        </w:rPr>
        <w:t>1 First St, Manchester M15 4RP</w:t>
      </w:r>
      <w:r w:rsidR="00805B26">
        <w:rPr>
          <w:rFonts w:cs="Arial"/>
          <w:bCs/>
          <w:color w:val="202124"/>
          <w:sz w:val="21"/>
          <w:szCs w:val="21"/>
          <w:shd w:val="clear" w:color="auto" w:fill="FFFFFF"/>
        </w:rPr>
        <w:t xml:space="preserve"> and online</w:t>
      </w:r>
    </w:p>
    <w:p w14:paraId="489A5A88" w14:textId="1F888C64" w:rsidR="00024CA8" w:rsidRPr="006A3BCE" w:rsidRDefault="004122C7" w:rsidP="00A46046">
      <w:pPr>
        <w:pStyle w:val="UCUCommitteeheaderlines"/>
        <w:rPr>
          <w:color w:val="auto"/>
        </w:rPr>
      </w:pPr>
      <w:r w:rsidRPr="006A3BCE">
        <w:rPr>
          <w:color w:val="auto"/>
        </w:rPr>
        <w:t>Date:</w:t>
      </w:r>
      <w:r w:rsidRPr="006A3BCE">
        <w:rPr>
          <w:color w:val="auto"/>
        </w:rPr>
        <w:tab/>
      </w:r>
      <w:r w:rsidR="004B46C0">
        <w:t>Saturday 18 November 2023, 9.30 – 1.00pm</w:t>
      </w:r>
      <w:r w:rsidR="004B46C0" w:rsidRPr="00DD5BDB">
        <w:fldChar w:fldCharType="begin"/>
      </w:r>
      <w:r w:rsidR="004B46C0" w:rsidRPr="00DD5BDB">
        <w:instrText xml:space="preserve"> </w:instrText>
      </w:r>
      <w:r w:rsidR="004B46C0" w:rsidRPr="00DD5BDB">
        <w:fldChar w:fldCharType="begin"/>
      </w:r>
      <w:r w:rsidR="004B46C0" w:rsidRPr="00DD5BDB">
        <w:instrText xml:space="preserve"> MACROBUTTON NoMacro [enter date of meeting eg 12 December 2011 </w:instrText>
      </w:r>
      <w:r w:rsidR="004B46C0" w:rsidRPr="00DD5BDB">
        <w:fldChar w:fldCharType="end"/>
      </w:r>
      <w:r w:rsidR="004B46C0" w:rsidRPr="00DD5BDB">
        <w:instrText xml:space="preserve">] </w:instrText>
      </w:r>
      <w:r w:rsidR="004B46C0" w:rsidRPr="00DD5BDB">
        <w:fldChar w:fldCharType="end"/>
      </w:r>
      <w:r w:rsidR="004B46C0" w:rsidRPr="00DD5BDB">
        <w:tab/>
      </w:r>
      <w:r w:rsidR="00024CA8" w:rsidRPr="006A3BCE">
        <w:rPr>
          <w:color w:val="auto"/>
        </w:rPr>
        <w:fldChar w:fldCharType="begin"/>
      </w:r>
      <w:r w:rsidR="00024CA8" w:rsidRPr="006A3BCE">
        <w:rPr>
          <w:color w:val="auto"/>
        </w:rPr>
        <w:instrText xml:space="preserve"> </w:instrText>
      </w:r>
      <w:r w:rsidR="00024CA8" w:rsidRPr="006A3BCE">
        <w:rPr>
          <w:color w:val="auto"/>
        </w:rPr>
        <w:fldChar w:fldCharType="begin"/>
      </w:r>
      <w:r w:rsidR="00024CA8" w:rsidRPr="006A3BCE">
        <w:rPr>
          <w:color w:val="auto"/>
        </w:rPr>
        <w:instrText xml:space="preserve"> MACROBUTTON NoMacro [enter date of meeting eg 12 December 2011 </w:instrText>
      </w:r>
      <w:r w:rsidR="00024CA8" w:rsidRPr="006A3BCE">
        <w:rPr>
          <w:color w:val="auto"/>
        </w:rPr>
        <w:fldChar w:fldCharType="end"/>
      </w:r>
      <w:r w:rsidR="00024CA8" w:rsidRPr="006A3BCE">
        <w:rPr>
          <w:color w:val="auto"/>
        </w:rPr>
        <w:instrText xml:space="preserve">] </w:instrText>
      </w:r>
      <w:r w:rsidR="00024CA8" w:rsidRPr="006A3BCE">
        <w:rPr>
          <w:color w:val="auto"/>
        </w:rPr>
        <w:fldChar w:fldCharType="end"/>
      </w:r>
      <w:r w:rsidR="00024CA8" w:rsidRPr="006A3BCE">
        <w:rPr>
          <w:color w:val="auto"/>
        </w:rPr>
        <w:tab/>
      </w:r>
      <w:r w:rsidR="00024CA8" w:rsidRPr="006A3BCE">
        <w:rPr>
          <w:color w:val="auto"/>
        </w:rPr>
        <w:tab/>
      </w:r>
    </w:p>
    <w:p w14:paraId="648FF82F" w14:textId="77777777" w:rsidR="00024CA8" w:rsidRPr="006A3BCE" w:rsidRDefault="00024CA8" w:rsidP="00024CA8">
      <w:pPr>
        <w:pStyle w:val="Heading2"/>
        <w:rPr>
          <w:color w:val="auto"/>
          <w:sz w:val="22"/>
          <w:szCs w:val="22"/>
        </w:rPr>
      </w:pPr>
      <w:r w:rsidRPr="006A3BCE">
        <w:rPr>
          <w:color w:val="auto"/>
          <w:sz w:val="22"/>
          <w:szCs w:val="22"/>
        </w:rPr>
        <w:t>Unconfirmed minutes</w:t>
      </w:r>
    </w:p>
    <w:p w14:paraId="21B7B18F" w14:textId="42884DC7" w:rsidR="00BE682B" w:rsidRDefault="00024CA8" w:rsidP="00024CA8">
      <w:pPr>
        <w:spacing w:after="0" w:line="276" w:lineRule="auto"/>
        <w:rPr>
          <w:b/>
          <w:color w:val="auto"/>
        </w:rPr>
      </w:pPr>
      <w:r w:rsidRPr="006A3BCE">
        <w:rPr>
          <w:b/>
          <w:color w:val="auto"/>
        </w:rPr>
        <w:t>Present</w:t>
      </w:r>
      <w:r w:rsidR="0028477F" w:rsidRPr="006A3BCE">
        <w:rPr>
          <w:b/>
          <w:color w:val="auto"/>
        </w:rPr>
        <w:t>:</w:t>
      </w:r>
      <w:r w:rsidR="00726E8F">
        <w:rPr>
          <w:b/>
          <w:color w:val="auto"/>
        </w:rPr>
        <w:t xml:space="preserve"> In person </w:t>
      </w:r>
    </w:p>
    <w:p w14:paraId="02EC63F8" w14:textId="77777777" w:rsidR="00133D39" w:rsidRDefault="00133D39" w:rsidP="0028477F">
      <w:pPr>
        <w:spacing w:after="0" w:line="276" w:lineRule="auto"/>
        <w:rPr>
          <w:color w:val="auto"/>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F30EC7" w:rsidRPr="00F30EC7" w14:paraId="5213C558" w14:textId="77777777" w:rsidTr="00F30EC7">
        <w:trPr>
          <w:trHeight w:val="288"/>
        </w:trPr>
        <w:tc>
          <w:tcPr>
            <w:tcW w:w="3681" w:type="dxa"/>
            <w:shd w:val="clear" w:color="auto" w:fill="auto"/>
            <w:noWrap/>
            <w:vAlign w:val="bottom"/>
            <w:hideMark/>
          </w:tcPr>
          <w:p w14:paraId="2DC9D2D8"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Eiman Abdel Meguid</w:t>
            </w:r>
          </w:p>
        </w:tc>
        <w:tc>
          <w:tcPr>
            <w:tcW w:w="4819" w:type="dxa"/>
            <w:shd w:val="clear" w:color="auto" w:fill="auto"/>
            <w:noWrap/>
            <w:vAlign w:val="bottom"/>
            <w:hideMark/>
          </w:tcPr>
          <w:p w14:paraId="32AA8096"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Queen University Belfast</w:t>
            </w:r>
          </w:p>
        </w:tc>
      </w:tr>
      <w:tr w:rsidR="00F30EC7" w:rsidRPr="00F30EC7" w14:paraId="58E320B5" w14:textId="77777777" w:rsidTr="00F30EC7">
        <w:trPr>
          <w:trHeight w:val="288"/>
        </w:trPr>
        <w:tc>
          <w:tcPr>
            <w:tcW w:w="3681" w:type="dxa"/>
            <w:shd w:val="clear" w:color="auto" w:fill="auto"/>
            <w:noWrap/>
            <w:vAlign w:val="bottom"/>
            <w:hideMark/>
          </w:tcPr>
          <w:p w14:paraId="5B86AC6A"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Omer </w:t>
            </w:r>
            <w:proofErr w:type="spellStart"/>
            <w:r w:rsidRPr="00F30EC7">
              <w:rPr>
                <w:rFonts w:eastAsia="Times New Roman" w:cs="Calibri"/>
                <w:color w:val="000000"/>
                <w:lang w:eastAsia="en-GB"/>
              </w:rPr>
              <w:t>Aijazi</w:t>
            </w:r>
            <w:proofErr w:type="spellEnd"/>
          </w:p>
        </w:tc>
        <w:tc>
          <w:tcPr>
            <w:tcW w:w="4819" w:type="dxa"/>
            <w:shd w:val="clear" w:color="auto" w:fill="auto"/>
            <w:noWrap/>
            <w:vAlign w:val="bottom"/>
            <w:hideMark/>
          </w:tcPr>
          <w:p w14:paraId="58914A7A"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The University of Manchester</w:t>
            </w:r>
          </w:p>
        </w:tc>
      </w:tr>
      <w:tr w:rsidR="00F30EC7" w:rsidRPr="00F30EC7" w14:paraId="508EBB19" w14:textId="77777777" w:rsidTr="00F30EC7">
        <w:trPr>
          <w:trHeight w:val="288"/>
        </w:trPr>
        <w:tc>
          <w:tcPr>
            <w:tcW w:w="3681" w:type="dxa"/>
            <w:shd w:val="clear" w:color="auto" w:fill="auto"/>
            <w:noWrap/>
            <w:vAlign w:val="bottom"/>
            <w:hideMark/>
          </w:tcPr>
          <w:p w14:paraId="5757BAC2" w14:textId="77777777" w:rsidR="00F30EC7" w:rsidRPr="00F30EC7" w:rsidRDefault="00F30EC7" w:rsidP="00F30EC7">
            <w:pPr>
              <w:widowControl/>
              <w:spacing w:after="0" w:line="240" w:lineRule="auto"/>
              <w:rPr>
                <w:rFonts w:eastAsia="Times New Roman" w:cs="Calibri"/>
                <w:color w:val="000000"/>
                <w:lang w:eastAsia="en-GB"/>
              </w:rPr>
            </w:pPr>
            <w:proofErr w:type="gramStart"/>
            <w:r w:rsidRPr="00F30EC7">
              <w:rPr>
                <w:rFonts w:eastAsia="Times New Roman" w:cs="Calibri"/>
                <w:color w:val="000000"/>
                <w:lang w:eastAsia="en-GB"/>
              </w:rPr>
              <w:t>Cynthia  Akwei</w:t>
            </w:r>
            <w:proofErr w:type="gramEnd"/>
            <w:r w:rsidRPr="00F30EC7">
              <w:rPr>
                <w:rFonts w:eastAsia="Times New Roman" w:cs="Calibri"/>
                <w:color w:val="000000"/>
                <w:lang w:eastAsia="en-GB"/>
              </w:rPr>
              <w:t xml:space="preserve"> </w:t>
            </w:r>
          </w:p>
        </w:tc>
        <w:tc>
          <w:tcPr>
            <w:tcW w:w="4819" w:type="dxa"/>
            <w:shd w:val="clear" w:color="auto" w:fill="auto"/>
            <w:noWrap/>
            <w:vAlign w:val="bottom"/>
            <w:hideMark/>
          </w:tcPr>
          <w:p w14:paraId="5BA47E5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LJMU </w:t>
            </w:r>
          </w:p>
        </w:tc>
      </w:tr>
      <w:tr w:rsidR="00F30EC7" w:rsidRPr="00F30EC7" w14:paraId="2B1205D4" w14:textId="77777777" w:rsidTr="00F30EC7">
        <w:trPr>
          <w:trHeight w:val="288"/>
        </w:trPr>
        <w:tc>
          <w:tcPr>
            <w:tcW w:w="3681" w:type="dxa"/>
            <w:shd w:val="clear" w:color="auto" w:fill="auto"/>
            <w:noWrap/>
            <w:vAlign w:val="bottom"/>
            <w:hideMark/>
          </w:tcPr>
          <w:p w14:paraId="0EAC877A"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Melek Alemdar</w:t>
            </w:r>
          </w:p>
        </w:tc>
        <w:tc>
          <w:tcPr>
            <w:tcW w:w="4819" w:type="dxa"/>
            <w:shd w:val="clear" w:color="auto" w:fill="auto"/>
            <w:noWrap/>
            <w:vAlign w:val="bottom"/>
            <w:hideMark/>
          </w:tcPr>
          <w:p w14:paraId="0BD5FB3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The University of Manchester </w:t>
            </w:r>
          </w:p>
        </w:tc>
      </w:tr>
      <w:tr w:rsidR="00F30EC7" w:rsidRPr="00F30EC7" w14:paraId="42E98920" w14:textId="77777777" w:rsidTr="00F30EC7">
        <w:trPr>
          <w:trHeight w:val="288"/>
        </w:trPr>
        <w:tc>
          <w:tcPr>
            <w:tcW w:w="3681" w:type="dxa"/>
            <w:shd w:val="clear" w:color="auto" w:fill="auto"/>
            <w:noWrap/>
            <w:vAlign w:val="bottom"/>
            <w:hideMark/>
          </w:tcPr>
          <w:p w14:paraId="6D7661FE"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Miriyam Aouragh</w:t>
            </w:r>
          </w:p>
        </w:tc>
        <w:tc>
          <w:tcPr>
            <w:tcW w:w="4819" w:type="dxa"/>
            <w:shd w:val="clear" w:color="auto" w:fill="auto"/>
            <w:noWrap/>
            <w:vAlign w:val="bottom"/>
            <w:hideMark/>
          </w:tcPr>
          <w:p w14:paraId="719A2E27"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Westminster/Harrow</w:t>
            </w:r>
          </w:p>
        </w:tc>
      </w:tr>
      <w:tr w:rsidR="00F30EC7" w:rsidRPr="00F30EC7" w14:paraId="6FACB726" w14:textId="77777777" w:rsidTr="00F30EC7">
        <w:trPr>
          <w:trHeight w:val="288"/>
        </w:trPr>
        <w:tc>
          <w:tcPr>
            <w:tcW w:w="3681" w:type="dxa"/>
            <w:shd w:val="clear" w:color="auto" w:fill="auto"/>
            <w:noWrap/>
            <w:vAlign w:val="bottom"/>
            <w:hideMark/>
          </w:tcPr>
          <w:p w14:paraId="143E6D5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Maha Atal</w:t>
            </w:r>
          </w:p>
        </w:tc>
        <w:tc>
          <w:tcPr>
            <w:tcW w:w="4819" w:type="dxa"/>
            <w:shd w:val="clear" w:color="000000" w:fill="FFFFFF"/>
            <w:noWrap/>
            <w:vAlign w:val="bottom"/>
            <w:hideMark/>
          </w:tcPr>
          <w:p w14:paraId="39F463FD"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Glasgow</w:t>
            </w:r>
          </w:p>
        </w:tc>
      </w:tr>
      <w:tr w:rsidR="00F30EC7" w:rsidRPr="00F30EC7" w14:paraId="4469975C" w14:textId="77777777" w:rsidTr="00F30EC7">
        <w:trPr>
          <w:trHeight w:val="288"/>
        </w:trPr>
        <w:tc>
          <w:tcPr>
            <w:tcW w:w="3681" w:type="dxa"/>
            <w:shd w:val="clear" w:color="auto" w:fill="auto"/>
            <w:noWrap/>
            <w:vAlign w:val="bottom"/>
            <w:hideMark/>
          </w:tcPr>
          <w:p w14:paraId="4FFB2FA1"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Thomas Bartsch</w:t>
            </w:r>
          </w:p>
        </w:tc>
        <w:tc>
          <w:tcPr>
            <w:tcW w:w="4819" w:type="dxa"/>
            <w:shd w:val="clear" w:color="auto" w:fill="auto"/>
            <w:noWrap/>
            <w:vAlign w:val="bottom"/>
            <w:hideMark/>
          </w:tcPr>
          <w:p w14:paraId="725F1305"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Loughborough University</w:t>
            </w:r>
          </w:p>
        </w:tc>
      </w:tr>
      <w:tr w:rsidR="00F30EC7" w:rsidRPr="00F30EC7" w14:paraId="4717C01A" w14:textId="77777777" w:rsidTr="00F30EC7">
        <w:trPr>
          <w:trHeight w:val="288"/>
        </w:trPr>
        <w:tc>
          <w:tcPr>
            <w:tcW w:w="3681" w:type="dxa"/>
            <w:shd w:val="clear" w:color="auto" w:fill="auto"/>
            <w:noWrap/>
            <w:vAlign w:val="bottom"/>
            <w:hideMark/>
          </w:tcPr>
          <w:p w14:paraId="21E077AB" w14:textId="77777777" w:rsidR="00F30EC7" w:rsidRPr="00F30EC7" w:rsidRDefault="00F30EC7" w:rsidP="00F30EC7">
            <w:pPr>
              <w:widowControl/>
              <w:spacing w:after="0" w:line="240" w:lineRule="auto"/>
              <w:rPr>
                <w:rFonts w:eastAsia="Times New Roman" w:cs="Calibri"/>
                <w:color w:val="auto"/>
                <w:lang w:eastAsia="en-GB"/>
              </w:rPr>
            </w:pPr>
            <w:proofErr w:type="spellStart"/>
            <w:r w:rsidRPr="00F30EC7">
              <w:rPr>
                <w:rFonts w:eastAsia="Times New Roman" w:cs="Calibri"/>
                <w:color w:val="auto"/>
                <w:lang w:eastAsia="en-GB"/>
              </w:rPr>
              <w:t>Minjie</w:t>
            </w:r>
            <w:proofErr w:type="spellEnd"/>
            <w:r w:rsidRPr="00F30EC7">
              <w:rPr>
                <w:rFonts w:eastAsia="Times New Roman" w:cs="Calibri"/>
                <w:color w:val="auto"/>
                <w:lang w:eastAsia="en-GB"/>
              </w:rPr>
              <w:t xml:space="preserve"> Cai</w:t>
            </w:r>
          </w:p>
        </w:tc>
        <w:tc>
          <w:tcPr>
            <w:tcW w:w="4819" w:type="dxa"/>
            <w:shd w:val="clear" w:color="auto" w:fill="auto"/>
            <w:noWrap/>
            <w:vAlign w:val="bottom"/>
            <w:hideMark/>
          </w:tcPr>
          <w:p w14:paraId="3B5BAD65" w14:textId="77777777" w:rsidR="00F30EC7" w:rsidRPr="00F30EC7" w:rsidRDefault="00F30EC7" w:rsidP="00F30EC7">
            <w:pPr>
              <w:widowControl/>
              <w:spacing w:after="0" w:line="240" w:lineRule="auto"/>
              <w:rPr>
                <w:rFonts w:eastAsia="Times New Roman" w:cs="Calibri"/>
                <w:color w:val="auto"/>
                <w:lang w:eastAsia="en-GB"/>
              </w:rPr>
            </w:pPr>
            <w:r w:rsidRPr="00F30EC7">
              <w:rPr>
                <w:rFonts w:eastAsia="Times New Roman" w:cs="Calibri"/>
                <w:color w:val="auto"/>
                <w:lang w:eastAsia="en-GB"/>
              </w:rPr>
              <w:t>University of Greenwich</w:t>
            </w:r>
          </w:p>
        </w:tc>
      </w:tr>
      <w:tr w:rsidR="00F30EC7" w:rsidRPr="00F30EC7" w14:paraId="4C6B068E" w14:textId="77777777" w:rsidTr="00F30EC7">
        <w:trPr>
          <w:trHeight w:val="288"/>
        </w:trPr>
        <w:tc>
          <w:tcPr>
            <w:tcW w:w="3681" w:type="dxa"/>
            <w:shd w:val="clear" w:color="auto" w:fill="auto"/>
            <w:noWrap/>
            <w:vAlign w:val="bottom"/>
            <w:hideMark/>
          </w:tcPr>
          <w:p w14:paraId="0F059F12"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Michael Carley</w:t>
            </w:r>
          </w:p>
        </w:tc>
        <w:tc>
          <w:tcPr>
            <w:tcW w:w="4819" w:type="dxa"/>
            <w:shd w:val="clear" w:color="auto" w:fill="auto"/>
            <w:noWrap/>
            <w:vAlign w:val="bottom"/>
            <w:hideMark/>
          </w:tcPr>
          <w:p w14:paraId="65B42E8F"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Bath</w:t>
            </w:r>
          </w:p>
        </w:tc>
      </w:tr>
      <w:tr w:rsidR="00F30EC7" w:rsidRPr="00F30EC7" w14:paraId="22E7C30C" w14:textId="77777777" w:rsidTr="00F30EC7">
        <w:trPr>
          <w:trHeight w:val="288"/>
        </w:trPr>
        <w:tc>
          <w:tcPr>
            <w:tcW w:w="3681" w:type="dxa"/>
            <w:shd w:val="clear" w:color="auto" w:fill="auto"/>
            <w:noWrap/>
            <w:vAlign w:val="bottom"/>
            <w:hideMark/>
          </w:tcPr>
          <w:p w14:paraId="258C34C9"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Maria Chondrogianni</w:t>
            </w:r>
          </w:p>
        </w:tc>
        <w:tc>
          <w:tcPr>
            <w:tcW w:w="4819" w:type="dxa"/>
            <w:shd w:val="clear" w:color="auto" w:fill="auto"/>
            <w:noWrap/>
            <w:vAlign w:val="bottom"/>
            <w:hideMark/>
          </w:tcPr>
          <w:p w14:paraId="0ED1D512"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Westminster</w:t>
            </w:r>
          </w:p>
        </w:tc>
      </w:tr>
      <w:tr w:rsidR="00F30EC7" w:rsidRPr="00F30EC7" w14:paraId="21AEA3EF" w14:textId="77777777" w:rsidTr="00F30EC7">
        <w:trPr>
          <w:trHeight w:val="288"/>
        </w:trPr>
        <w:tc>
          <w:tcPr>
            <w:tcW w:w="3681" w:type="dxa"/>
            <w:shd w:val="clear" w:color="auto" w:fill="auto"/>
            <w:noWrap/>
            <w:vAlign w:val="bottom"/>
            <w:hideMark/>
          </w:tcPr>
          <w:p w14:paraId="30325CFB"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Anastasia Christou</w:t>
            </w:r>
          </w:p>
        </w:tc>
        <w:tc>
          <w:tcPr>
            <w:tcW w:w="4819" w:type="dxa"/>
            <w:shd w:val="clear" w:color="auto" w:fill="auto"/>
            <w:noWrap/>
            <w:vAlign w:val="bottom"/>
            <w:hideMark/>
          </w:tcPr>
          <w:p w14:paraId="1725D6D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Middlesex University</w:t>
            </w:r>
          </w:p>
        </w:tc>
      </w:tr>
      <w:tr w:rsidR="00F30EC7" w:rsidRPr="00F30EC7" w14:paraId="7FF0EF72" w14:textId="77777777" w:rsidTr="00F30EC7">
        <w:trPr>
          <w:trHeight w:val="288"/>
        </w:trPr>
        <w:tc>
          <w:tcPr>
            <w:tcW w:w="3681" w:type="dxa"/>
            <w:shd w:val="clear" w:color="auto" w:fill="auto"/>
            <w:noWrap/>
            <w:vAlign w:val="bottom"/>
            <w:hideMark/>
          </w:tcPr>
          <w:p w14:paraId="43D3CE68"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Stephen Desmond</w:t>
            </w:r>
          </w:p>
        </w:tc>
        <w:tc>
          <w:tcPr>
            <w:tcW w:w="4819" w:type="dxa"/>
            <w:shd w:val="clear" w:color="auto" w:fill="auto"/>
            <w:noWrap/>
            <w:vAlign w:val="bottom"/>
            <w:hideMark/>
          </w:tcPr>
          <w:p w14:paraId="2FA249AB"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Solent University</w:t>
            </w:r>
          </w:p>
        </w:tc>
      </w:tr>
      <w:tr w:rsidR="00F30EC7" w:rsidRPr="00F30EC7" w14:paraId="1F226C4E" w14:textId="77777777" w:rsidTr="00F30EC7">
        <w:trPr>
          <w:trHeight w:val="288"/>
        </w:trPr>
        <w:tc>
          <w:tcPr>
            <w:tcW w:w="3681" w:type="dxa"/>
            <w:shd w:val="clear" w:color="auto" w:fill="auto"/>
            <w:noWrap/>
            <w:vAlign w:val="bottom"/>
            <w:hideMark/>
          </w:tcPr>
          <w:p w14:paraId="591EEFCF"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Abdul Elghedafi</w:t>
            </w:r>
          </w:p>
        </w:tc>
        <w:tc>
          <w:tcPr>
            <w:tcW w:w="4819" w:type="dxa"/>
            <w:shd w:val="clear" w:color="auto" w:fill="auto"/>
            <w:noWrap/>
            <w:vAlign w:val="bottom"/>
            <w:hideMark/>
          </w:tcPr>
          <w:p w14:paraId="12E2BAB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Aberdeen</w:t>
            </w:r>
          </w:p>
        </w:tc>
      </w:tr>
      <w:tr w:rsidR="00F30EC7" w:rsidRPr="00F30EC7" w14:paraId="782B45AA" w14:textId="77777777" w:rsidTr="00F30EC7">
        <w:trPr>
          <w:trHeight w:val="288"/>
        </w:trPr>
        <w:tc>
          <w:tcPr>
            <w:tcW w:w="3681" w:type="dxa"/>
            <w:shd w:val="clear" w:color="auto" w:fill="auto"/>
            <w:noWrap/>
            <w:vAlign w:val="bottom"/>
            <w:hideMark/>
          </w:tcPr>
          <w:p w14:paraId="06A1B40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Poulami </w:t>
            </w:r>
            <w:proofErr w:type="spellStart"/>
            <w:r w:rsidRPr="00F30EC7">
              <w:rPr>
                <w:rFonts w:eastAsia="Times New Roman" w:cs="Calibri"/>
                <w:color w:val="000000"/>
                <w:lang w:eastAsia="en-GB"/>
              </w:rPr>
              <w:t>Somanya</w:t>
            </w:r>
            <w:proofErr w:type="spellEnd"/>
            <w:r w:rsidRPr="00F30EC7">
              <w:rPr>
                <w:rFonts w:eastAsia="Times New Roman" w:cs="Calibri"/>
                <w:color w:val="000000"/>
                <w:lang w:eastAsia="en-GB"/>
              </w:rPr>
              <w:t xml:space="preserve"> Ganguly</w:t>
            </w:r>
          </w:p>
        </w:tc>
        <w:tc>
          <w:tcPr>
            <w:tcW w:w="4819" w:type="dxa"/>
            <w:shd w:val="clear" w:color="auto" w:fill="auto"/>
            <w:noWrap/>
            <w:vAlign w:val="bottom"/>
            <w:hideMark/>
          </w:tcPr>
          <w:p w14:paraId="0484DD52"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Queen Mary, University of London</w:t>
            </w:r>
          </w:p>
        </w:tc>
      </w:tr>
      <w:tr w:rsidR="00F30EC7" w:rsidRPr="00F30EC7" w14:paraId="53A3860A" w14:textId="77777777" w:rsidTr="00F30EC7">
        <w:trPr>
          <w:trHeight w:val="288"/>
        </w:trPr>
        <w:tc>
          <w:tcPr>
            <w:tcW w:w="3681" w:type="dxa"/>
            <w:shd w:val="clear" w:color="auto" w:fill="auto"/>
            <w:noWrap/>
            <w:vAlign w:val="bottom"/>
            <w:hideMark/>
          </w:tcPr>
          <w:p w14:paraId="16F42132"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Mary Esther Jennings</w:t>
            </w:r>
          </w:p>
        </w:tc>
        <w:tc>
          <w:tcPr>
            <w:tcW w:w="4819" w:type="dxa"/>
            <w:shd w:val="clear" w:color="auto" w:fill="auto"/>
            <w:noWrap/>
            <w:vAlign w:val="bottom"/>
            <w:hideMark/>
          </w:tcPr>
          <w:p w14:paraId="2EAA3AEE"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Eastern Region Retired Members Branch</w:t>
            </w:r>
          </w:p>
        </w:tc>
      </w:tr>
      <w:tr w:rsidR="00F30EC7" w:rsidRPr="00F30EC7" w14:paraId="7792571A" w14:textId="77777777" w:rsidTr="00F30EC7">
        <w:trPr>
          <w:trHeight w:val="288"/>
        </w:trPr>
        <w:tc>
          <w:tcPr>
            <w:tcW w:w="3681" w:type="dxa"/>
            <w:shd w:val="clear" w:color="auto" w:fill="auto"/>
            <w:noWrap/>
            <w:vAlign w:val="bottom"/>
            <w:hideMark/>
          </w:tcPr>
          <w:p w14:paraId="435A15B5"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Daniel Keeler</w:t>
            </w:r>
          </w:p>
        </w:tc>
        <w:tc>
          <w:tcPr>
            <w:tcW w:w="4819" w:type="dxa"/>
            <w:shd w:val="clear" w:color="auto" w:fill="auto"/>
            <w:noWrap/>
            <w:vAlign w:val="bottom"/>
            <w:hideMark/>
          </w:tcPr>
          <w:p w14:paraId="71FFA60E"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Canterbury Christ Church University</w:t>
            </w:r>
          </w:p>
        </w:tc>
      </w:tr>
      <w:tr w:rsidR="00F30EC7" w:rsidRPr="00F30EC7" w14:paraId="4C9EAE02" w14:textId="77777777" w:rsidTr="00F30EC7">
        <w:trPr>
          <w:trHeight w:val="288"/>
        </w:trPr>
        <w:tc>
          <w:tcPr>
            <w:tcW w:w="3681" w:type="dxa"/>
            <w:shd w:val="clear" w:color="auto" w:fill="auto"/>
            <w:noWrap/>
            <w:vAlign w:val="bottom"/>
            <w:hideMark/>
          </w:tcPr>
          <w:p w14:paraId="44246F9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Zoulika Lamamra</w:t>
            </w:r>
          </w:p>
        </w:tc>
        <w:tc>
          <w:tcPr>
            <w:tcW w:w="4819" w:type="dxa"/>
            <w:shd w:val="clear" w:color="auto" w:fill="auto"/>
            <w:noWrap/>
            <w:vAlign w:val="bottom"/>
            <w:hideMark/>
          </w:tcPr>
          <w:p w14:paraId="44D8CF8A"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Teesside</w:t>
            </w:r>
          </w:p>
        </w:tc>
      </w:tr>
      <w:tr w:rsidR="00F30EC7" w:rsidRPr="00F30EC7" w14:paraId="64023762" w14:textId="77777777" w:rsidTr="00F30EC7">
        <w:trPr>
          <w:trHeight w:val="288"/>
        </w:trPr>
        <w:tc>
          <w:tcPr>
            <w:tcW w:w="3681" w:type="dxa"/>
            <w:shd w:val="clear" w:color="auto" w:fill="auto"/>
            <w:noWrap/>
            <w:vAlign w:val="bottom"/>
            <w:hideMark/>
          </w:tcPr>
          <w:p w14:paraId="7E866A8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Laura Loyola Hernandez</w:t>
            </w:r>
          </w:p>
        </w:tc>
        <w:tc>
          <w:tcPr>
            <w:tcW w:w="4819" w:type="dxa"/>
            <w:shd w:val="clear" w:color="auto" w:fill="auto"/>
            <w:noWrap/>
            <w:vAlign w:val="bottom"/>
            <w:hideMark/>
          </w:tcPr>
          <w:p w14:paraId="05B0A04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University of Leeds </w:t>
            </w:r>
          </w:p>
        </w:tc>
      </w:tr>
      <w:tr w:rsidR="00F30EC7" w:rsidRPr="00F30EC7" w14:paraId="0194BFD8" w14:textId="77777777" w:rsidTr="00F30EC7">
        <w:trPr>
          <w:trHeight w:val="288"/>
        </w:trPr>
        <w:tc>
          <w:tcPr>
            <w:tcW w:w="3681" w:type="dxa"/>
            <w:shd w:val="clear" w:color="auto" w:fill="auto"/>
            <w:noWrap/>
            <w:vAlign w:val="bottom"/>
            <w:hideMark/>
          </w:tcPr>
          <w:p w14:paraId="44139826"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Gertjan Lucas</w:t>
            </w:r>
          </w:p>
        </w:tc>
        <w:tc>
          <w:tcPr>
            <w:tcW w:w="4819" w:type="dxa"/>
            <w:shd w:val="clear" w:color="auto" w:fill="auto"/>
            <w:noWrap/>
            <w:vAlign w:val="bottom"/>
            <w:hideMark/>
          </w:tcPr>
          <w:p w14:paraId="3EC0B2B6"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Nottingham</w:t>
            </w:r>
          </w:p>
        </w:tc>
      </w:tr>
      <w:tr w:rsidR="00F30EC7" w:rsidRPr="00F30EC7" w14:paraId="4F8D557A" w14:textId="77777777" w:rsidTr="00F30EC7">
        <w:trPr>
          <w:trHeight w:val="288"/>
        </w:trPr>
        <w:tc>
          <w:tcPr>
            <w:tcW w:w="3681" w:type="dxa"/>
            <w:shd w:val="clear" w:color="auto" w:fill="auto"/>
            <w:noWrap/>
            <w:vAlign w:val="bottom"/>
            <w:hideMark/>
          </w:tcPr>
          <w:p w14:paraId="42907F23"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Sophia </w:t>
            </w:r>
            <w:proofErr w:type="spellStart"/>
            <w:r w:rsidRPr="00F30EC7">
              <w:rPr>
                <w:rFonts w:eastAsia="Times New Roman" w:cs="Calibri"/>
                <w:color w:val="000000"/>
                <w:lang w:eastAsia="en-GB"/>
              </w:rPr>
              <w:t>Lycouris</w:t>
            </w:r>
            <w:proofErr w:type="spellEnd"/>
          </w:p>
        </w:tc>
        <w:tc>
          <w:tcPr>
            <w:tcW w:w="4819" w:type="dxa"/>
            <w:shd w:val="clear" w:color="auto" w:fill="auto"/>
            <w:noWrap/>
            <w:vAlign w:val="bottom"/>
            <w:hideMark/>
          </w:tcPr>
          <w:p w14:paraId="3C6A280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The University of Edinburgh</w:t>
            </w:r>
          </w:p>
        </w:tc>
      </w:tr>
      <w:tr w:rsidR="00F30EC7" w:rsidRPr="00F30EC7" w14:paraId="70656B57" w14:textId="77777777" w:rsidTr="00F30EC7">
        <w:trPr>
          <w:trHeight w:val="288"/>
        </w:trPr>
        <w:tc>
          <w:tcPr>
            <w:tcW w:w="3681" w:type="dxa"/>
            <w:shd w:val="clear" w:color="auto" w:fill="auto"/>
            <w:noWrap/>
            <w:vAlign w:val="bottom"/>
            <w:hideMark/>
          </w:tcPr>
          <w:p w14:paraId="7C14FC1D"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Moona Ma</w:t>
            </w:r>
          </w:p>
        </w:tc>
        <w:tc>
          <w:tcPr>
            <w:tcW w:w="4819" w:type="dxa"/>
            <w:shd w:val="clear" w:color="auto" w:fill="auto"/>
            <w:noWrap/>
            <w:vAlign w:val="bottom"/>
            <w:hideMark/>
          </w:tcPr>
          <w:p w14:paraId="4C18D9B9"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Northumbria</w:t>
            </w:r>
          </w:p>
        </w:tc>
      </w:tr>
      <w:tr w:rsidR="00F30EC7" w:rsidRPr="00F30EC7" w14:paraId="609EF727" w14:textId="77777777" w:rsidTr="00F30EC7">
        <w:trPr>
          <w:trHeight w:val="288"/>
        </w:trPr>
        <w:tc>
          <w:tcPr>
            <w:tcW w:w="3681" w:type="dxa"/>
            <w:shd w:val="clear" w:color="auto" w:fill="auto"/>
            <w:noWrap/>
            <w:vAlign w:val="bottom"/>
            <w:hideMark/>
          </w:tcPr>
          <w:p w14:paraId="57AFCC62"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Justine Mercer</w:t>
            </w:r>
          </w:p>
        </w:tc>
        <w:tc>
          <w:tcPr>
            <w:tcW w:w="4819" w:type="dxa"/>
            <w:shd w:val="clear" w:color="auto" w:fill="auto"/>
            <w:noWrap/>
            <w:vAlign w:val="bottom"/>
            <w:hideMark/>
          </w:tcPr>
          <w:p w14:paraId="0E40A24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University of Warwick </w:t>
            </w:r>
          </w:p>
        </w:tc>
      </w:tr>
      <w:tr w:rsidR="00F30EC7" w:rsidRPr="00F30EC7" w14:paraId="2DE88175" w14:textId="77777777" w:rsidTr="00F30EC7">
        <w:trPr>
          <w:trHeight w:val="288"/>
        </w:trPr>
        <w:tc>
          <w:tcPr>
            <w:tcW w:w="3681" w:type="dxa"/>
            <w:shd w:val="clear" w:color="auto" w:fill="auto"/>
            <w:noWrap/>
            <w:vAlign w:val="bottom"/>
            <w:hideMark/>
          </w:tcPr>
          <w:p w14:paraId="4D7C803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Iman Naja</w:t>
            </w:r>
          </w:p>
        </w:tc>
        <w:tc>
          <w:tcPr>
            <w:tcW w:w="4819" w:type="dxa"/>
            <w:shd w:val="clear" w:color="auto" w:fill="auto"/>
            <w:noWrap/>
            <w:vAlign w:val="bottom"/>
            <w:hideMark/>
          </w:tcPr>
          <w:p w14:paraId="3C4E964B"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The Open University</w:t>
            </w:r>
          </w:p>
        </w:tc>
      </w:tr>
      <w:tr w:rsidR="00F30EC7" w:rsidRPr="00F30EC7" w14:paraId="79393FE7" w14:textId="77777777" w:rsidTr="00F30EC7">
        <w:trPr>
          <w:trHeight w:val="288"/>
        </w:trPr>
        <w:tc>
          <w:tcPr>
            <w:tcW w:w="3681" w:type="dxa"/>
            <w:shd w:val="clear" w:color="auto" w:fill="auto"/>
            <w:noWrap/>
            <w:vAlign w:val="bottom"/>
            <w:hideMark/>
          </w:tcPr>
          <w:p w14:paraId="4BBB208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Shakthi Nataraj</w:t>
            </w:r>
          </w:p>
        </w:tc>
        <w:tc>
          <w:tcPr>
            <w:tcW w:w="4819" w:type="dxa"/>
            <w:shd w:val="clear" w:color="auto" w:fill="auto"/>
            <w:noWrap/>
            <w:vAlign w:val="bottom"/>
            <w:hideMark/>
          </w:tcPr>
          <w:p w14:paraId="64DC79CB"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Lancaster</w:t>
            </w:r>
          </w:p>
        </w:tc>
      </w:tr>
      <w:tr w:rsidR="00F30EC7" w:rsidRPr="00F30EC7" w14:paraId="25DFAECD" w14:textId="77777777" w:rsidTr="00F30EC7">
        <w:trPr>
          <w:trHeight w:val="288"/>
        </w:trPr>
        <w:tc>
          <w:tcPr>
            <w:tcW w:w="3681" w:type="dxa"/>
            <w:shd w:val="clear" w:color="auto" w:fill="auto"/>
            <w:noWrap/>
            <w:vAlign w:val="bottom"/>
            <w:hideMark/>
          </w:tcPr>
          <w:p w14:paraId="245574FC" w14:textId="77777777" w:rsidR="00F30EC7" w:rsidRPr="00F30EC7" w:rsidRDefault="00F30EC7" w:rsidP="00F30EC7">
            <w:pPr>
              <w:widowControl/>
              <w:spacing w:after="0" w:line="240" w:lineRule="auto"/>
              <w:rPr>
                <w:rFonts w:eastAsia="Times New Roman" w:cs="Calibri"/>
                <w:color w:val="000000"/>
                <w:lang w:eastAsia="en-GB"/>
              </w:rPr>
            </w:pPr>
            <w:proofErr w:type="spellStart"/>
            <w:r w:rsidRPr="00F30EC7">
              <w:rPr>
                <w:rFonts w:eastAsia="Times New Roman" w:cs="Calibri"/>
                <w:color w:val="000000"/>
                <w:lang w:eastAsia="en-GB"/>
              </w:rPr>
              <w:t>Themesa</w:t>
            </w:r>
            <w:proofErr w:type="spellEnd"/>
            <w:r w:rsidRPr="00F30EC7">
              <w:rPr>
                <w:rFonts w:eastAsia="Times New Roman" w:cs="Calibri"/>
                <w:color w:val="000000"/>
                <w:lang w:eastAsia="en-GB"/>
              </w:rPr>
              <w:t xml:space="preserve"> Neckles</w:t>
            </w:r>
          </w:p>
        </w:tc>
        <w:tc>
          <w:tcPr>
            <w:tcW w:w="4819" w:type="dxa"/>
            <w:shd w:val="clear" w:color="auto" w:fill="auto"/>
            <w:noWrap/>
            <w:vAlign w:val="bottom"/>
            <w:hideMark/>
          </w:tcPr>
          <w:p w14:paraId="7D75A8F5"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University of Sheffield </w:t>
            </w:r>
          </w:p>
        </w:tc>
      </w:tr>
      <w:tr w:rsidR="00F30EC7" w:rsidRPr="00F30EC7" w14:paraId="2353C33B" w14:textId="77777777" w:rsidTr="00F30EC7">
        <w:trPr>
          <w:trHeight w:val="288"/>
        </w:trPr>
        <w:tc>
          <w:tcPr>
            <w:tcW w:w="3681" w:type="dxa"/>
            <w:shd w:val="clear" w:color="auto" w:fill="auto"/>
            <w:noWrap/>
            <w:vAlign w:val="bottom"/>
            <w:hideMark/>
          </w:tcPr>
          <w:p w14:paraId="1141A24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Katherine O'Brien</w:t>
            </w:r>
          </w:p>
        </w:tc>
        <w:tc>
          <w:tcPr>
            <w:tcW w:w="4819" w:type="dxa"/>
            <w:shd w:val="clear" w:color="auto" w:fill="auto"/>
            <w:noWrap/>
            <w:vAlign w:val="bottom"/>
            <w:hideMark/>
          </w:tcPr>
          <w:p w14:paraId="1DFA386F"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The University of Manchester</w:t>
            </w:r>
          </w:p>
        </w:tc>
      </w:tr>
      <w:tr w:rsidR="00F30EC7" w:rsidRPr="00F30EC7" w14:paraId="71D06298" w14:textId="77777777" w:rsidTr="00F30EC7">
        <w:trPr>
          <w:trHeight w:val="288"/>
        </w:trPr>
        <w:tc>
          <w:tcPr>
            <w:tcW w:w="3681" w:type="dxa"/>
            <w:shd w:val="clear" w:color="auto" w:fill="auto"/>
            <w:noWrap/>
            <w:vAlign w:val="bottom"/>
            <w:hideMark/>
          </w:tcPr>
          <w:p w14:paraId="5F757E28"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Robyn Orfitelli</w:t>
            </w:r>
          </w:p>
        </w:tc>
        <w:tc>
          <w:tcPr>
            <w:tcW w:w="4819" w:type="dxa"/>
            <w:shd w:val="clear" w:color="auto" w:fill="auto"/>
            <w:noWrap/>
            <w:vAlign w:val="bottom"/>
            <w:hideMark/>
          </w:tcPr>
          <w:p w14:paraId="3975A89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Sheffield</w:t>
            </w:r>
          </w:p>
        </w:tc>
      </w:tr>
      <w:tr w:rsidR="00F30EC7" w:rsidRPr="00F30EC7" w14:paraId="44E81D4F" w14:textId="77777777" w:rsidTr="00F30EC7">
        <w:trPr>
          <w:trHeight w:val="288"/>
        </w:trPr>
        <w:tc>
          <w:tcPr>
            <w:tcW w:w="3681" w:type="dxa"/>
            <w:shd w:val="clear" w:color="auto" w:fill="auto"/>
            <w:noWrap/>
            <w:vAlign w:val="bottom"/>
            <w:hideMark/>
          </w:tcPr>
          <w:p w14:paraId="62634998"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Mark Pendleton</w:t>
            </w:r>
          </w:p>
        </w:tc>
        <w:tc>
          <w:tcPr>
            <w:tcW w:w="4819" w:type="dxa"/>
            <w:shd w:val="clear" w:color="auto" w:fill="auto"/>
            <w:noWrap/>
            <w:vAlign w:val="bottom"/>
            <w:hideMark/>
          </w:tcPr>
          <w:p w14:paraId="160B271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Sheffield</w:t>
            </w:r>
          </w:p>
        </w:tc>
      </w:tr>
      <w:tr w:rsidR="00F30EC7" w:rsidRPr="00F30EC7" w14:paraId="29EA311D" w14:textId="77777777" w:rsidTr="00F30EC7">
        <w:trPr>
          <w:trHeight w:val="288"/>
        </w:trPr>
        <w:tc>
          <w:tcPr>
            <w:tcW w:w="3681" w:type="dxa"/>
            <w:shd w:val="clear" w:color="auto" w:fill="auto"/>
            <w:noWrap/>
            <w:vAlign w:val="bottom"/>
            <w:hideMark/>
          </w:tcPr>
          <w:p w14:paraId="17B94C20"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Levent </w:t>
            </w:r>
            <w:proofErr w:type="spellStart"/>
            <w:r w:rsidRPr="00F30EC7">
              <w:rPr>
                <w:rFonts w:eastAsia="Times New Roman" w:cs="Calibri"/>
                <w:color w:val="000000"/>
                <w:lang w:eastAsia="en-GB"/>
              </w:rPr>
              <w:t>Piskin</w:t>
            </w:r>
            <w:proofErr w:type="spellEnd"/>
          </w:p>
        </w:tc>
        <w:tc>
          <w:tcPr>
            <w:tcW w:w="4819" w:type="dxa"/>
            <w:shd w:val="clear" w:color="auto" w:fill="auto"/>
            <w:noWrap/>
            <w:vAlign w:val="bottom"/>
            <w:hideMark/>
          </w:tcPr>
          <w:p w14:paraId="3AAA14B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Dundee</w:t>
            </w:r>
          </w:p>
        </w:tc>
      </w:tr>
      <w:tr w:rsidR="00F30EC7" w:rsidRPr="00F30EC7" w14:paraId="22F46290" w14:textId="77777777" w:rsidTr="00F30EC7">
        <w:trPr>
          <w:trHeight w:val="288"/>
        </w:trPr>
        <w:tc>
          <w:tcPr>
            <w:tcW w:w="3681" w:type="dxa"/>
            <w:shd w:val="clear" w:color="auto" w:fill="auto"/>
            <w:noWrap/>
            <w:vAlign w:val="bottom"/>
            <w:hideMark/>
          </w:tcPr>
          <w:p w14:paraId="186ADD96" w14:textId="77777777" w:rsidR="00F30EC7" w:rsidRPr="00F30EC7" w:rsidRDefault="00F30EC7" w:rsidP="00F30EC7">
            <w:pPr>
              <w:widowControl/>
              <w:spacing w:after="0" w:line="240" w:lineRule="auto"/>
              <w:rPr>
                <w:rFonts w:eastAsia="Times New Roman" w:cs="Calibri"/>
                <w:color w:val="auto"/>
                <w:lang w:eastAsia="en-GB"/>
              </w:rPr>
            </w:pPr>
            <w:r w:rsidRPr="00F30EC7">
              <w:rPr>
                <w:rFonts w:eastAsia="Times New Roman" w:cs="Calibri"/>
                <w:color w:val="auto"/>
                <w:lang w:eastAsia="en-GB"/>
              </w:rPr>
              <w:t>Arad Reisberg</w:t>
            </w:r>
          </w:p>
        </w:tc>
        <w:tc>
          <w:tcPr>
            <w:tcW w:w="4819" w:type="dxa"/>
            <w:shd w:val="clear" w:color="auto" w:fill="auto"/>
            <w:noWrap/>
            <w:vAlign w:val="bottom"/>
            <w:hideMark/>
          </w:tcPr>
          <w:p w14:paraId="56C371DF" w14:textId="77777777" w:rsidR="00F30EC7" w:rsidRPr="00F30EC7" w:rsidRDefault="00F30EC7" w:rsidP="00F30EC7">
            <w:pPr>
              <w:widowControl/>
              <w:spacing w:after="0" w:line="240" w:lineRule="auto"/>
              <w:rPr>
                <w:rFonts w:eastAsia="Times New Roman" w:cs="Calibri"/>
                <w:color w:val="auto"/>
                <w:lang w:eastAsia="en-GB"/>
              </w:rPr>
            </w:pPr>
            <w:r w:rsidRPr="00F30EC7">
              <w:rPr>
                <w:rFonts w:eastAsia="Times New Roman" w:cs="Calibri"/>
                <w:color w:val="auto"/>
                <w:lang w:eastAsia="en-GB"/>
              </w:rPr>
              <w:t>Brunel University</w:t>
            </w:r>
          </w:p>
        </w:tc>
      </w:tr>
      <w:tr w:rsidR="00F30EC7" w:rsidRPr="00F30EC7" w14:paraId="0D8B48B9" w14:textId="77777777" w:rsidTr="00F30EC7">
        <w:trPr>
          <w:trHeight w:val="288"/>
        </w:trPr>
        <w:tc>
          <w:tcPr>
            <w:tcW w:w="3681" w:type="dxa"/>
            <w:shd w:val="clear" w:color="auto" w:fill="auto"/>
            <w:noWrap/>
            <w:vAlign w:val="bottom"/>
            <w:hideMark/>
          </w:tcPr>
          <w:p w14:paraId="551572F6"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Abdul </w:t>
            </w:r>
            <w:proofErr w:type="spellStart"/>
            <w:r w:rsidRPr="00F30EC7">
              <w:rPr>
                <w:rFonts w:eastAsia="Times New Roman" w:cs="Calibri"/>
                <w:color w:val="000000"/>
                <w:lang w:eastAsia="en-GB"/>
              </w:rPr>
              <w:t>Sobratee</w:t>
            </w:r>
            <w:proofErr w:type="spellEnd"/>
          </w:p>
        </w:tc>
        <w:tc>
          <w:tcPr>
            <w:tcW w:w="4819" w:type="dxa"/>
            <w:shd w:val="clear" w:color="auto" w:fill="auto"/>
            <w:noWrap/>
            <w:vAlign w:val="bottom"/>
            <w:hideMark/>
          </w:tcPr>
          <w:p w14:paraId="32E81C1D"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Sheffield College</w:t>
            </w:r>
          </w:p>
        </w:tc>
      </w:tr>
      <w:tr w:rsidR="00F30EC7" w:rsidRPr="00F30EC7" w14:paraId="0B9A88E1" w14:textId="77777777" w:rsidTr="00F30EC7">
        <w:trPr>
          <w:trHeight w:val="288"/>
        </w:trPr>
        <w:tc>
          <w:tcPr>
            <w:tcW w:w="3681" w:type="dxa"/>
            <w:shd w:val="clear" w:color="auto" w:fill="auto"/>
            <w:noWrap/>
            <w:vAlign w:val="bottom"/>
            <w:hideMark/>
          </w:tcPr>
          <w:p w14:paraId="33719FE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Vivek Thuppil</w:t>
            </w:r>
          </w:p>
        </w:tc>
        <w:tc>
          <w:tcPr>
            <w:tcW w:w="4819" w:type="dxa"/>
            <w:shd w:val="clear" w:color="auto" w:fill="auto"/>
            <w:noWrap/>
            <w:vAlign w:val="bottom"/>
            <w:hideMark/>
          </w:tcPr>
          <w:p w14:paraId="2910FBD9"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Bangor University</w:t>
            </w:r>
          </w:p>
        </w:tc>
      </w:tr>
      <w:tr w:rsidR="00F30EC7" w:rsidRPr="00F30EC7" w14:paraId="509052FB" w14:textId="77777777" w:rsidTr="00F30EC7">
        <w:trPr>
          <w:trHeight w:val="288"/>
        </w:trPr>
        <w:tc>
          <w:tcPr>
            <w:tcW w:w="3681" w:type="dxa"/>
            <w:shd w:val="clear" w:color="auto" w:fill="auto"/>
            <w:noWrap/>
            <w:vAlign w:val="bottom"/>
            <w:hideMark/>
          </w:tcPr>
          <w:p w14:paraId="4281D96F"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Meghan Tinsley</w:t>
            </w:r>
          </w:p>
        </w:tc>
        <w:tc>
          <w:tcPr>
            <w:tcW w:w="4819" w:type="dxa"/>
            <w:shd w:val="clear" w:color="auto" w:fill="auto"/>
            <w:noWrap/>
            <w:vAlign w:val="bottom"/>
            <w:hideMark/>
          </w:tcPr>
          <w:p w14:paraId="0A7F4BEC"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The University of Manchester </w:t>
            </w:r>
          </w:p>
        </w:tc>
      </w:tr>
      <w:tr w:rsidR="00F30EC7" w:rsidRPr="00F30EC7" w14:paraId="46329428" w14:textId="77777777" w:rsidTr="00F30EC7">
        <w:trPr>
          <w:trHeight w:val="288"/>
        </w:trPr>
        <w:tc>
          <w:tcPr>
            <w:tcW w:w="3681" w:type="dxa"/>
            <w:shd w:val="clear" w:color="auto" w:fill="auto"/>
            <w:noWrap/>
            <w:vAlign w:val="bottom"/>
            <w:hideMark/>
          </w:tcPr>
          <w:p w14:paraId="4BCC5481"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lastRenderedPageBreak/>
              <w:t>Cecilia Yu</w:t>
            </w:r>
          </w:p>
        </w:tc>
        <w:tc>
          <w:tcPr>
            <w:tcW w:w="4819" w:type="dxa"/>
            <w:shd w:val="clear" w:color="auto" w:fill="auto"/>
            <w:noWrap/>
            <w:vAlign w:val="bottom"/>
            <w:hideMark/>
          </w:tcPr>
          <w:p w14:paraId="78D2B339"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Warwick</w:t>
            </w:r>
          </w:p>
        </w:tc>
      </w:tr>
      <w:tr w:rsidR="00F30EC7" w:rsidRPr="00F30EC7" w14:paraId="376AED20" w14:textId="77777777" w:rsidTr="00F30EC7">
        <w:trPr>
          <w:trHeight w:val="288"/>
        </w:trPr>
        <w:tc>
          <w:tcPr>
            <w:tcW w:w="3681" w:type="dxa"/>
            <w:shd w:val="clear" w:color="auto" w:fill="auto"/>
            <w:noWrap/>
            <w:vAlign w:val="bottom"/>
            <w:hideMark/>
          </w:tcPr>
          <w:p w14:paraId="1D6AA584"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Yashi Yuan</w:t>
            </w:r>
          </w:p>
        </w:tc>
        <w:tc>
          <w:tcPr>
            <w:tcW w:w="4819" w:type="dxa"/>
            <w:shd w:val="clear" w:color="auto" w:fill="auto"/>
            <w:noWrap/>
            <w:vAlign w:val="bottom"/>
            <w:hideMark/>
          </w:tcPr>
          <w:p w14:paraId="1F5C6A68" w14:textId="77777777" w:rsidR="00F30EC7" w:rsidRPr="00F30EC7" w:rsidRDefault="00F30EC7" w:rsidP="00F30EC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College London</w:t>
            </w:r>
          </w:p>
        </w:tc>
      </w:tr>
    </w:tbl>
    <w:p w14:paraId="56AF534E" w14:textId="77777777" w:rsidR="00EE1EEF" w:rsidRDefault="00EE1EEF" w:rsidP="0028477F">
      <w:pPr>
        <w:spacing w:after="0" w:line="276" w:lineRule="auto"/>
        <w:rPr>
          <w:color w:val="auto"/>
        </w:rPr>
      </w:pPr>
    </w:p>
    <w:p w14:paraId="72EFDFE9" w14:textId="56986FFA" w:rsidR="004B46C0" w:rsidRDefault="00726E8F" w:rsidP="0028477F">
      <w:pPr>
        <w:spacing w:after="0" w:line="276" w:lineRule="auto"/>
        <w:rPr>
          <w:color w:val="auto"/>
        </w:rPr>
      </w:pPr>
      <w:r>
        <w:rPr>
          <w:color w:val="auto"/>
        </w:rPr>
        <w:t xml:space="preserve">Present: online </w:t>
      </w:r>
    </w:p>
    <w:p w14:paraId="28A2D7F5" w14:textId="77777777" w:rsidR="00FC4055" w:rsidRDefault="00FC4055" w:rsidP="0028477F">
      <w:pPr>
        <w:spacing w:after="0" w:line="276" w:lineRule="auto"/>
        <w:rPr>
          <w:color w:val="auto"/>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6C4BCA" w:rsidRPr="00F30EC7" w14:paraId="31453170" w14:textId="77777777" w:rsidTr="006C4BCA">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4920" w14:textId="77777777" w:rsidR="006C4BCA" w:rsidRPr="00F30EC7" w:rsidRDefault="006C4BCA"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Idil Akinci</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2584" w14:textId="77777777" w:rsidR="006C4BCA" w:rsidRPr="00F30EC7" w:rsidRDefault="006C4BCA"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Edinburgh</w:t>
            </w:r>
          </w:p>
        </w:tc>
      </w:tr>
      <w:tr w:rsidR="00FC4055" w:rsidRPr="00F30EC7" w14:paraId="5761E246" w14:textId="77777777" w:rsidTr="001B02B7">
        <w:trPr>
          <w:trHeight w:val="288"/>
        </w:trPr>
        <w:tc>
          <w:tcPr>
            <w:tcW w:w="3681" w:type="dxa"/>
            <w:shd w:val="clear" w:color="auto" w:fill="auto"/>
            <w:noWrap/>
            <w:vAlign w:val="bottom"/>
            <w:hideMark/>
          </w:tcPr>
          <w:p w14:paraId="2238718D" w14:textId="77777777" w:rsidR="00FC4055" w:rsidRPr="00F30EC7" w:rsidRDefault="00FC4055"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Simona </w:t>
            </w:r>
            <w:proofErr w:type="spellStart"/>
            <w:r w:rsidRPr="00F30EC7">
              <w:rPr>
                <w:rFonts w:eastAsia="Times New Roman" w:cs="Calibri"/>
                <w:color w:val="000000"/>
                <w:lang w:eastAsia="en-GB"/>
              </w:rPr>
              <w:t>Capisani</w:t>
            </w:r>
            <w:proofErr w:type="spellEnd"/>
          </w:p>
        </w:tc>
        <w:tc>
          <w:tcPr>
            <w:tcW w:w="4819" w:type="dxa"/>
            <w:shd w:val="clear" w:color="auto" w:fill="auto"/>
            <w:noWrap/>
            <w:vAlign w:val="bottom"/>
            <w:hideMark/>
          </w:tcPr>
          <w:p w14:paraId="6A68F3E7" w14:textId="77777777" w:rsidR="00FC4055" w:rsidRPr="00F30EC7" w:rsidRDefault="00FC4055"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Durham University</w:t>
            </w:r>
          </w:p>
        </w:tc>
      </w:tr>
      <w:tr w:rsidR="004E75B3" w:rsidRPr="00F30EC7" w14:paraId="410C8F76" w14:textId="77777777" w:rsidTr="004E75B3">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0D04" w14:textId="77777777" w:rsidR="004E75B3" w:rsidRPr="00F30EC7" w:rsidRDefault="004E75B3"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Ndidi </w:t>
            </w:r>
            <w:proofErr w:type="spellStart"/>
            <w:r w:rsidRPr="00F30EC7">
              <w:rPr>
                <w:rFonts w:eastAsia="Times New Roman" w:cs="Calibri"/>
                <w:color w:val="000000"/>
                <w:lang w:eastAsia="en-GB"/>
              </w:rPr>
              <w:t>Chidomere</w:t>
            </w:r>
            <w:proofErr w:type="spellEnd"/>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00495" w14:textId="77777777" w:rsidR="004E75B3" w:rsidRPr="00F30EC7" w:rsidRDefault="004E75B3"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Derby</w:t>
            </w:r>
          </w:p>
        </w:tc>
      </w:tr>
      <w:tr w:rsidR="00C91D3E" w:rsidRPr="00F30EC7" w14:paraId="4BACA97C" w14:textId="77777777" w:rsidTr="00C91D3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8A3B" w14:textId="77777777" w:rsidR="00C91D3E" w:rsidRPr="00F30EC7" w:rsidRDefault="00C91D3E"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Kiran Groodoyal</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3ED1F" w14:textId="77777777" w:rsidR="00C91D3E" w:rsidRPr="00F30EC7" w:rsidRDefault="00C91D3E"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Lewisham College</w:t>
            </w:r>
          </w:p>
        </w:tc>
      </w:tr>
      <w:tr w:rsidR="000F0E48" w:rsidRPr="00F30EC7" w14:paraId="3BEEB3A0" w14:textId="77777777" w:rsidTr="000F0E48">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D986F" w14:textId="77777777" w:rsidR="000F0E48" w:rsidRPr="00F30EC7" w:rsidRDefault="000F0E48"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Nikolas Mavroudis</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96CA" w14:textId="77777777" w:rsidR="000F0E48" w:rsidRPr="00F30EC7" w:rsidRDefault="000F0E48"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Reading</w:t>
            </w:r>
          </w:p>
        </w:tc>
      </w:tr>
      <w:tr w:rsidR="003537B5" w:rsidRPr="00F30EC7" w14:paraId="7392B3FD" w14:textId="77777777" w:rsidTr="003537B5">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C774C" w14:textId="77777777" w:rsidR="003537B5" w:rsidRPr="00F30EC7" w:rsidRDefault="003537B5"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 xml:space="preserve">Ahlam </w:t>
            </w:r>
            <w:proofErr w:type="spellStart"/>
            <w:r w:rsidRPr="00F30EC7">
              <w:rPr>
                <w:rFonts w:eastAsia="Times New Roman" w:cs="Calibri"/>
                <w:color w:val="000000"/>
                <w:lang w:eastAsia="en-GB"/>
              </w:rPr>
              <w:t>Sawsaa</w:t>
            </w:r>
            <w:proofErr w:type="spellEnd"/>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828F" w14:textId="77777777" w:rsidR="003537B5" w:rsidRPr="00F30EC7" w:rsidRDefault="003537B5" w:rsidP="001B02B7">
            <w:pPr>
              <w:widowControl/>
              <w:spacing w:after="0" w:line="240" w:lineRule="auto"/>
              <w:rPr>
                <w:rFonts w:eastAsia="Times New Roman" w:cs="Calibri"/>
                <w:color w:val="000000"/>
                <w:lang w:eastAsia="en-GB"/>
              </w:rPr>
            </w:pPr>
            <w:r w:rsidRPr="00F30EC7">
              <w:rPr>
                <w:rFonts w:eastAsia="Times New Roman" w:cs="Calibri"/>
                <w:color w:val="000000"/>
                <w:lang w:eastAsia="en-GB"/>
              </w:rPr>
              <w:t>University of Huddersfield</w:t>
            </w:r>
          </w:p>
        </w:tc>
      </w:tr>
    </w:tbl>
    <w:p w14:paraId="5D6FB9D1" w14:textId="77777777" w:rsidR="00FC4055" w:rsidRDefault="00FC4055" w:rsidP="0028477F">
      <w:pPr>
        <w:spacing w:after="0" w:line="276" w:lineRule="auto"/>
        <w:rPr>
          <w:color w:val="auto"/>
        </w:rPr>
      </w:pPr>
    </w:p>
    <w:p w14:paraId="50509523" w14:textId="77777777" w:rsidR="00726E8F" w:rsidRPr="006A3BCE" w:rsidRDefault="00726E8F" w:rsidP="0028477F">
      <w:pPr>
        <w:spacing w:after="0" w:line="276" w:lineRule="auto"/>
        <w:rPr>
          <w:color w:val="auto"/>
        </w:rPr>
      </w:pPr>
    </w:p>
    <w:p w14:paraId="1E96C26A" w14:textId="77777777" w:rsidR="00024CA8" w:rsidRPr="006A3BCE" w:rsidRDefault="00024CA8" w:rsidP="00024CA8">
      <w:pPr>
        <w:ind w:left="1701" w:hanging="1701"/>
        <w:rPr>
          <w:b/>
          <w:color w:val="auto"/>
        </w:rPr>
      </w:pPr>
      <w:r w:rsidRPr="006A3BCE">
        <w:rPr>
          <w:b/>
          <w:color w:val="auto"/>
        </w:rPr>
        <w:t>In attendance</w:t>
      </w:r>
    </w:p>
    <w:p w14:paraId="44956DD6" w14:textId="06B9A575" w:rsidR="00024CA8" w:rsidRPr="006A3BCE" w:rsidRDefault="004B46C0" w:rsidP="00024CA8">
      <w:pPr>
        <w:spacing w:after="0"/>
        <w:rPr>
          <w:rFonts w:cs="Tahoma"/>
          <w:color w:val="auto"/>
        </w:rPr>
      </w:pPr>
      <w:r>
        <w:rPr>
          <w:rFonts w:cs="Tahoma"/>
          <w:color w:val="auto"/>
        </w:rPr>
        <w:t>Jenny Sherrard</w:t>
      </w:r>
      <w:r w:rsidR="00A46046" w:rsidRPr="006A3BCE">
        <w:rPr>
          <w:rFonts w:cs="Tahoma"/>
          <w:color w:val="auto"/>
        </w:rPr>
        <w:tab/>
      </w:r>
      <w:r w:rsidR="00A46046" w:rsidRPr="006A3BCE">
        <w:rPr>
          <w:rFonts w:cs="Tahoma"/>
          <w:color w:val="auto"/>
        </w:rPr>
        <w:tab/>
      </w:r>
      <w:r w:rsidR="00A46046" w:rsidRPr="006A3BCE">
        <w:rPr>
          <w:rFonts w:cs="Tahoma"/>
          <w:color w:val="auto"/>
        </w:rPr>
        <w:tab/>
      </w:r>
      <w:r w:rsidR="00024CA8" w:rsidRPr="006A3BCE">
        <w:rPr>
          <w:rFonts w:cs="Tahoma"/>
          <w:color w:val="auto"/>
        </w:rPr>
        <w:t>Head of Equality and P</w:t>
      </w:r>
      <w:r w:rsidR="00164554" w:rsidRPr="006A3BCE">
        <w:rPr>
          <w:rFonts w:cs="Tahoma"/>
          <w:color w:val="auto"/>
        </w:rPr>
        <w:t>olicy</w:t>
      </w:r>
      <w:r w:rsidR="00024CA8" w:rsidRPr="006A3BCE">
        <w:rPr>
          <w:rFonts w:cs="Tahoma"/>
          <w:color w:val="auto"/>
        </w:rPr>
        <w:br/>
        <w:t>Swati Patel</w:t>
      </w:r>
      <w:r w:rsidR="00024CA8" w:rsidRPr="006A3BCE">
        <w:rPr>
          <w:rFonts w:cs="Tahoma"/>
          <w:color w:val="auto"/>
        </w:rPr>
        <w:tab/>
      </w:r>
      <w:r w:rsidR="00024CA8" w:rsidRPr="006A3BCE">
        <w:rPr>
          <w:rFonts w:cs="Tahoma"/>
          <w:color w:val="auto"/>
        </w:rPr>
        <w:tab/>
      </w:r>
      <w:r w:rsidR="00024CA8" w:rsidRPr="006A3BCE">
        <w:rPr>
          <w:rFonts w:cs="Tahoma"/>
          <w:color w:val="auto"/>
        </w:rPr>
        <w:tab/>
      </w:r>
      <w:r w:rsidR="00024CA8" w:rsidRPr="006A3BCE">
        <w:rPr>
          <w:rFonts w:cs="Tahoma"/>
          <w:color w:val="auto"/>
        </w:rPr>
        <w:tab/>
        <w:t>Equality Administrator (Minutes</w:t>
      </w:r>
      <w:r w:rsidR="007D1840" w:rsidRPr="006A3BCE">
        <w:rPr>
          <w:rFonts w:cs="Tahoma"/>
          <w:color w:val="auto"/>
        </w:rPr>
        <w:t xml:space="preserve"> via online</w:t>
      </w:r>
      <w:r w:rsidR="00024CA8" w:rsidRPr="006A3BCE">
        <w:rPr>
          <w:rFonts w:cs="Tahoma"/>
          <w:color w:val="auto"/>
        </w:rPr>
        <w:t>)</w:t>
      </w:r>
    </w:p>
    <w:p w14:paraId="3DD2413E" w14:textId="13367A0C" w:rsidR="001266CC" w:rsidRDefault="004122C7" w:rsidP="00F14CB3">
      <w:pPr>
        <w:spacing w:after="0"/>
        <w:rPr>
          <w:rFonts w:cs="Tahoma"/>
          <w:color w:val="auto"/>
        </w:rPr>
      </w:pPr>
      <w:r w:rsidRPr="006A3BCE">
        <w:rPr>
          <w:rFonts w:cs="Tahoma"/>
          <w:color w:val="auto"/>
        </w:rPr>
        <w:t>Seth Atkin</w:t>
      </w:r>
      <w:r w:rsidR="004E2084" w:rsidRPr="006A3BCE">
        <w:rPr>
          <w:rFonts w:cs="Tahoma"/>
          <w:color w:val="auto"/>
        </w:rPr>
        <w:tab/>
      </w:r>
      <w:r w:rsidR="004E2084" w:rsidRPr="006A3BCE">
        <w:rPr>
          <w:rFonts w:cs="Tahoma"/>
          <w:color w:val="auto"/>
        </w:rPr>
        <w:tab/>
      </w:r>
      <w:r w:rsidR="004E2084" w:rsidRPr="006A3BCE">
        <w:rPr>
          <w:rFonts w:cs="Tahoma"/>
          <w:color w:val="auto"/>
        </w:rPr>
        <w:tab/>
      </w:r>
      <w:r w:rsidRPr="006A3BCE">
        <w:rPr>
          <w:rFonts w:cs="Tahoma"/>
          <w:color w:val="auto"/>
        </w:rPr>
        <w:tab/>
      </w:r>
      <w:r w:rsidR="004E2084" w:rsidRPr="006A3BCE">
        <w:rPr>
          <w:rFonts w:cs="Tahoma"/>
          <w:color w:val="auto"/>
        </w:rPr>
        <w:t>Equality Support Official</w:t>
      </w:r>
    </w:p>
    <w:p w14:paraId="2BF4E5C5" w14:textId="77777777" w:rsidR="00F14CB3" w:rsidRPr="00F14CB3" w:rsidRDefault="00F14CB3" w:rsidP="00F14CB3">
      <w:pPr>
        <w:spacing w:after="0"/>
        <w:rPr>
          <w:rFonts w:cs="Tahoma"/>
          <w:color w:val="auto"/>
        </w:rPr>
      </w:pPr>
    </w:p>
    <w:p w14:paraId="0AC93EC9" w14:textId="0423076C" w:rsidR="001266CC" w:rsidRPr="006A3BCE" w:rsidRDefault="00E53FB3" w:rsidP="001266CC">
      <w:pPr>
        <w:pStyle w:val="UCUNumberedparagraphs"/>
        <w:rPr>
          <w:bdr w:val="none" w:sz="0" w:space="0" w:color="auto" w:frame="1"/>
        </w:rPr>
      </w:pPr>
      <w:r>
        <w:rPr>
          <w:bdr w:val="none" w:sz="0" w:space="0" w:color="auto" w:frame="1"/>
        </w:rPr>
        <w:t>Welcome</w:t>
      </w:r>
      <w:r w:rsidR="006770B2">
        <w:rPr>
          <w:bdr w:val="none" w:sz="0" w:space="0" w:color="auto" w:frame="1"/>
        </w:rPr>
        <w:t xml:space="preserve"> and</w:t>
      </w:r>
      <w:r>
        <w:rPr>
          <w:bdr w:val="none" w:sz="0" w:space="0" w:color="auto" w:frame="1"/>
        </w:rPr>
        <w:t xml:space="preserve"> housekeeping – Introduction by Laura Loyola-Hernandez</w:t>
      </w:r>
      <w:r w:rsidR="00CA3C01" w:rsidRPr="006A3BCE">
        <w:rPr>
          <w:bdr w:val="none" w:sz="0" w:space="0" w:color="auto" w:frame="1"/>
        </w:rPr>
        <w:t>,</w:t>
      </w:r>
      <w:r w:rsidR="001266CC" w:rsidRPr="006A3BCE">
        <w:rPr>
          <w:bdr w:val="none" w:sz="0" w:space="0" w:color="auto" w:frame="1"/>
        </w:rPr>
        <w:t xml:space="preserve"> Chair of the Migrant Members’ Standing Committee, (MMSC)</w:t>
      </w:r>
    </w:p>
    <w:p w14:paraId="008CD844" w14:textId="13175090" w:rsidR="000549B8" w:rsidRPr="000549B8" w:rsidRDefault="000549B8" w:rsidP="001266CC">
      <w:pPr>
        <w:pStyle w:val="UCUbasictextNormal"/>
        <w:rPr>
          <w:rFonts w:eastAsia="Times New Roman"/>
        </w:rPr>
      </w:pPr>
      <w:r>
        <w:rPr>
          <w:rFonts w:eastAsia="Times New Roman" w:cs="Calibri"/>
          <w:color w:val="auto"/>
          <w:lang w:eastAsia="en-GB"/>
        </w:rPr>
        <w:t xml:space="preserve">Laura Loyola-Hernandez welcomed all delegates. </w:t>
      </w:r>
    </w:p>
    <w:p w14:paraId="54F1BE64" w14:textId="72498E8B" w:rsidR="001266CC" w:rsidRPr="006A3BCE" w:rsidRDefault="000549B8" w:rsidP="001266CC">
      <w:pPr>
        <w:pStyle w:val="UCUbasictextNormal"/>
        <w:rPr>
          <w:rFonts w:eastAsia="Times New Roman"/>
        </w:rPr>
      </w:pPr>
      <w:r>
        <w:rPr>
          <w:rFonts w:eastAsia="Times New Roman" w:cs="Calibri"/>
          <w:color w:val="auto"/>
          <w:lang w:eastAsia="en-GB"/>
        </w:rPr>
        <w:t>Laura Loyola-Hernandez introdu</w:t>
      </w:r>
      <w:r w:rsidR="004A187D">
        <w:rPr>
          <w:rFonts w:eastAsia="Times New Roman" w:cs="Calibri"/>
          <w:color w:val="auto"/>
          <w:lang w:eastAsia="en-GB"/>
        </w:rPr>
        <w:t>ced herself as Chair of MMSC,</w:t>
      </w:r>
      <w:r>
        <w:rPr>
          <w:rFonts w:eastAsia="Times New Roman" w:cs="Calibri"/>
          <w:color w:val="auto"/>
          <w:lang w:eastAsia="en-GB"/>
        </w:rPr>
        <w:t xml:space="preserve"> Jenny Sherrard, </w:t>
      </w:r>
      <w:r w:rsidR="004A187D">
        <w:rPr>
          <w:rFonts w:eastAsia="Times New Roman" w:cs="Calibri"/>
          <w:color w:val="auto"/>
          <w:lang w:eastAsia="en-GB"/>
        </w:rPr>
        <w:t>(</w:t>
      </w:r>
      <w:r>
        <w:rPr>
          <w:rFonts w:eastAsia="Times New Roman" w:cs="Calibri"/>
          <w:color w:val="auto"/>
          <w:lang w:eastAsia="en-GB"/>
        </w:rPr>
        <w:t>Head of Equality and Policy as well as Equality Support Official for MMSC</w:t>
      </w:r>
      <w:r w:rsidR="004A187D">
        <w:rPr>
          <w:rFonts w:eastAsia="Times New Roman" w:cs="Calibri"/>
          <w:color w:val="auto"/>
          <w:lang w:eastAsia="en-GB"/>
        </w:rPr>
        <w:t>)</w:t>
      </w:r>
      <w:r w:rsidR="00812194">
        <w:rPr>
          <w:rFonts w:eastAsia="Times New Roman" w:cs="Calibri"/>
          <w:color w:val="auto"/>
          <w:lang w:eastAsia="en-GB"/>
        </w:rPr>
        <w:t xml:space="preserve">, </w:t>
      </w:r>
      <w:r>
        <w:rPr>
          <w:color w:val="auto"/>
        </w:rPr>
        <w:t>Swati Patel (Equality and Policy Administrator)</w:t>
      </w:r>
      <w:r w:rsidR="00812194">
        <w:rPr>
          <w:color w:val="auto"/>
        </w:rPr>
        <w:t xml:space="preserve"> and Vivek </w:t>
      </w:r>
      <w:proofErr w:type="spellStart"/>
      <w:r w:rsidR="00812194">
        <w:rPr>
          <w:color w:val="auto"/>
        </w:rPr>
        <w:t>Thuppli</w:t>
      </w:r>
      <w:proofErr w:type="spellEnd"/>
      <w:r w:rsidR="00812194">
        <w:rPr>
          <w:color w:val="auto"/>
        </w:rPr>
        <w:t xml:space="preserve"> (Vice Chair of MMSC). </w:t>
      </w:r>
      <w:r>
        <w:rPr>
          <w:color w:val="auto"/>
        </w:rPr>
        <w:t xml:space="preserve"> </w:t>
      </w:r>
      <w:r w:rsidR="001266CC" w:rsidRPr="006A3BCE">
        <w:rPr>
          <w:color w:val="auto"/>
        </w:rPr>
        <w:t xml:space="preserve"> </w:t>
      </w:r>
    </w:p>
    <w:p w14:paraId="469F7F5F" w14:textId="0EA9A082" w:rsidR="000549B8" w:rsidRDefault="000549B8" w:rsidP="000549B8">
      <w:pPr>
        <w:pStyle w:val="UCUbasictextNormal"/>
      </w:pPr>
      <w:r>
        <w:t>Laura Loyola-Hernandez outlined some housekeeping rules, code of conduct during conference as well as the role and function of the conference.</w:t>
      </w:r>
    </w:p>
    <w:p w14:paraId="0F208A75" w14:textId="6EA64339" w:rsidR="001266CC" w:rsidRPr="006A3BCE" w:rsidRDefault="00AF59D8" w:rsidP="001266CC">
      <w:pPr>
        <w:numPr>
          <w:ilvl w:val="1"/>
          <w:numId w:val="3"/>
        </w:numPr>
        <w:rPr>
          <w:rFonts w:eastAsia="Times New Roman"/>
        </w:rPr>
      </w:pPr>
      <w:r>
        <w:rPr>
          <w:rFonts w:eastAsia="Times New Roman"/>
        </w:rPr>
        <w:t xml:space="preserve">The conference is being held in a hybrid format. </w:t>
      </w:r>
      <w:r w:rsidR="00613E4B" w:rsidRPr="006A3BCE">
        <w:rPr>
          <w:rFonts w:eastAsia="Times New Roman"/>
        </w:rPr>
        <w:t xml:space="preserve"> </w:t>
      </w:r>
    </w:p>
    <w:p w14:paraId="3B9644DD" w14:textId="2D560629" w:rsidR="000106AC" w:rsidRPr="006A3BCE" w:rsidRDefault="007353D8" w:rsidP="001266CC">
      <w:pPr>
        <w:pStyle w:val="UCUNumberedparagraphs"/>
      </w:pPr>
      <w:r w:rsidRPr="006A3BCE">
        <w:t>Conference Business</w:t>
      </w:r>
    </w:p>
    <w:p w14:paraId="574B24C9" w14:textId="48964D41" w:rsidR="007353D8" w:rsidRPr="006A3BCE" w:rsidRDefault="004366C9" w:rsidP="007353D8">
      <w:pPr>
        <w:pStyle w:val="UCUbasictextNormal"/>
        <w:rPr>
          <w:rStyle w:val="normaltextrun"/>
          <w:bCs/>
          <w:u w:val="single"/>
        </w:rPr>
      </w:pPr>
      <w:r w:rsidRPr="006A3BCE">
        <w:rPr>
          <w:rStyle w:val="normaltextrun"/>
          <w:rFonts w:cs="Calibri"/>
          <w:bCs/>
          <w:color w:val="000000"/>
          <w:u w:val="single"/>
        </w:rPr>
        <w:t xml:space="preserve">Minutes of </w:t>
      </w:r>
      <w:r w:rsidR="007353D8" w:rsidRPr="006A3BCE">
        <w:rPr>
          <w:rStyle w:val="normaltextrun"/>
          <w:rFonts w:cs="Calibri"/>
          <w:bCs/>
          <w:color w:val="000000"/>
          <w:u w:val="single"/>
        </w:rPr>
        <w:t>Migrant Members’ conference</w:t>
      </w:r>
      <w:r w:rsidRPr="006A3BCE">
        <w:rPr>
          <w:rStyle w:val="normaltextrun"/>
          <w:rFonts w:cs="Calibri"/>
          <w:bCs/>
          <w:color w:val="000000"/>
          <w:u w:val="single"/>
        </w:rPr>
        <w:t xml:space="preserve"> </w:t>
      </w:r>
      <w:r w:rsidR="000106AC" w:rsidRPr="006A3BCE">
        <w:rPr>
          <w:rStyle w:val="normaltextrun"/>
          <w:rFonts w:cs="Calibri"/>
          <w:bCs/>
          <w:color w:val="000000"/>
          <w:u w:val="single"/>
        </w:rPr>
        <w:t xml:space="preserve">December </w:t>
      </w:r>
      <w:r w:rsidRPr="006A3BCE">
        <w:rPr>
          <w:rStyle w:val="normaltextrun"/>
          <w:rFonts w:cs="Calibri"/>
          <w:bCs/>
          <w:color w:val="000000"/>
          <w:u w:val="single"/>
        </w:rPr>
        <w:t>202</w:t>
      </w:r>
      <w:r w:rsidR="00DA59E2">
        <w:rPr>
          <w:rStyle w:val="normaltextrun"/>
          <w:rFonts w:cs="Calibri"/>
          <w:bCs/>
          <w:color w:val="000000"/>
          <w:u w:val="single"/>
        </w:rPr>
        <w:t>2</w:t>
      </w:r>
    </w:p>
    <w:p w14:paraId="5E8C0B99" w14:textId="3595786F" w:rsidR="00B70027" w:rsidRPr="006A3BCE" w:rsidRDefault="007353D8" w:rsidP="00B70027">
      <w:pPr>
        <w:numPr>
          <w:ilvl w:val="1"/>
          <w:numId w:val="3"/>
        </w:numPr>
        <w:rPr>
          <w:rFonts w:eastAsia="Times New Roman"/>
        </w:rPr>
      </w:pPr>
      <w:r w:rsidRPr="006A3BCE">
        <w:rPr>
          <w:rFonts w:eastAsia="Times New Roman"/>
        </w:rPr>
        <w:t xml:space="preserve">The minutes of </w:t>
      </w:r>
      <w:r w:rsidR="004366C9" w:rsidRPr="006A3BCE">
        <w:rPr>
          <w:rFonts w:eastAsia="Times New Roman"/>
        </w:rPr>
        <w:t xml:space="preserve">the </w:t>
      </w:r>
      <w:r w:rsidRPr="006A3BCE">
        <w:rPr>
          <w:rFonts w:eastAsia="Times New Roman"/>
        </w:rPr>
        <w:t>Migrant Members’ Annual Conference 202</w:t>
      </w:r>
      <w:r w:rsidR="00DA59E2">
        <w:rPr>
          <w:rFonts w:eastAsia="Times New Roman"/>
        </w:rPr>
        <w:t>2</w:t>
      </w:r>
      <w:r w:rsidRPr="006A3BCE">
        <w:rPr>
          <w:rFonts w:eastAsia="Times New Roman"/>
        </w:rPr>
        <w:t xml:space="preserve"> were agreed as a true </w:t>
      </w:r>
      <w:r w:rsidR="001266CC" w:rsidRPr="006A3BCE">
        <w:rPr>
          <w:rFonts w:eastAsia="Times New Roman"/>
        </w:rPr>
        <w:t xml:space="preserve">and accurate </w:t>
      </w:r>
      <w:r w:rsidRPr="006A3BCE">
        <w:rPr>
          <w:rFonts w:eastAsia="Times New Roman"/>
        </w:rPr>
        <w:t xml:space="preserve">record. </w:t>
      </w:r>
    </w:p>
    <w:p w14:paraId="2F99F3C3" w14:textId="5A32A8EE" w:rsidR="00A157CD" w:rsidRPr="006A3BCE" w:rsidRDefault="00A157CD" w:rsidP="00B70027">
      <w:pPr>
        <w:numPr>
          <w:ilvl w:val="1"/>
          <w:numId w:val="3"/>
        </w:numPr>
        <w:rPr>
          <w:rFonts w:eastAsia="Times New Roman"/>
          <w:u w:val="single"/>
        </w:rPr>
      </w:pPr>
      <w:r w:rsidRPr="006A3BCE">
        <w:rPr>
          <w:rFonts w:eastAsia="Times New Roman"/>
          <w:u w:val="single"/>
        </w:rPr>
        <w:t>Report from the Migrant Members’ Standing</w:t>
      </w:r>
      <w:r w:rsidR="00CC5C53">
        <w:rPr>
          <w:rFonts w:eastAsia="Times New Roman"/>
          <w:u w:val="single"/>
        </w:rPr>
        <w:t xml:space="preserve"> Committee</w:t>
      </w:r>
    </w:p>
    <w:p w14:paraId="4273E579" w14:textId="5C16D722" w:rsidR="00650FED" w:rsidRPr="00650FED" w:rsidRDefault="006770B2" w:rsidP="004D1148">
      <w:pPr>
        <w:numPr>
          <w:ilvl w:val="1"/>
          <w:numId w:val="3"/>
        </w:numPr>
        <w:rPr>
          <w:rFonts w:eastAsia="Times New Roman" w:cs="Calibri"/>
          <w:color w:val="auto"/>
          <w:lang w:eastAsia="en-GB"/>
        </w:rPr>
      </w:pPr>
      <w:r>
        <w:rPr>
          <w:rFonts w:eastAsia="Times New Roman"/>
        </w:rPr>
        <w:t xml:space="preserve">Robyn Orfitelli </w:t>
      </w:r>
      <w:r w:rsidR="00650FED">
        <w:rPr>
          <w:rFonts w:eastAsia="Times New Roman"/>
        </w:rPr>
        <w:t xml:space="preserve">(MMSC member) </w:t>
      </w:r>
      <w:r>
        <w:rPr>
          <w:rFonts w:eastAsia="Times New Roman"/>
        </w:rPr>
        <w:t xml:space="preserve">highlighted that in January 2023 MMSC hosted a joint trade union </w:t>
      </w:r>
      <w:r w:rsidR="00650FED">
        <w:rPr>
          <w:rFonts w:eastAsia="Times New Roman"/>
        </w:rPr>
        <w:t xml:space="preserve">hybrid </w:t>
      </w:r>
      <w:r>
        <w:rPr>
          <w:rFonts w:eastAsia="Times New Roman"/>
        </w:rPr>
        <w:t xml:space="preserve">conference on issues </w:t>
      </w:r>
      <w:r w:rsidR="00650FED">
        <w:rPr>
          <w:rFonts w:eastAsia="Times New Roman"/>
        </w:rPr>
        <w:t>of importance to migrants. All trade union</w:t>
      </w:r>
      <w:r w:rsidR="002806C0">
        <w:rPr>
          <w:rFonts w:eastAsia="Times New Roman"/>
        </w:rPr>
        <w:t>s</w:t>
      </w:r>
      <w:r w:rsidR="00650FED">
        <w:rPr>
          <w:rFonts w:eastAsia="Times New Roman"/>
        </w:rPr>
        <w:t xml:space="preserve"> in UK were invited and several attended to talk about issues around health checks, visa fees and refugee status. </w:t>
      </w:r>
    </w:p>
    <w:p w14:paraId="476BE4DA" w14:textId="4D9C653D" w:rsidR="00801229" w:rsidRPr="00F17A77" w:rsidRDefault="00650FED" w:rsidP="004D1148">
      <w:pPr>
        <w:numPr>
          <w:ilvl w:val="1"/>
          <w:numId w:val="3"/>
        </w:numPr>
        <w:rPr>
          <w:rFonts w:eastAsia="Times New Roman" w:cs="Calibri"/>
          <w:color w:val="auto"/>
          <w:lang w:eastAsia="en-GB"/>
        </w:rPr>
      </w:pPr>
      <w:r>
        <w:rPr>
          <w:rFonts w:eastAsia="Times New Roman"/>
        </w:rPr>
        <w:t xml:space="preserve">There was a legal expert talking about migrant issues, FBU talking about direct action and speakers from JCWI and Refugee Buddy Project. </w:t>
      </w:r>
    </w:p>
    <w:p w14:paraId="0B1686CD" w14:textId="49507EAA" w:rsidR="00F17A77" w:rsidRPr="008C3007" w:rsidRDefault="00F17A77" w:rsidP="004D1148">
      <w:pPr>
        <w:numPr>
          <w:ilvl w:val="1"/>
          <w:numId w:val="3"/>
        </w:numPr>
        <w:rPr>
          <w:rFonts w:eastAsia="Times New Roman" w:cs="Calibri"/>
          <w:color w:val="auto"/>
          <w:lang w:eastAsia="en-GB"/>
        </w:rPr>
      </w:pPr>
      <w:r>
        <w:rPr>
          <w:rFonts w:eastAsia="Times New Roman"/>
        </w:rPr>
        <w:t>The conference led to a lot of connections within the trade union movement as well as grassroots activists</w:t>
      </w:r>
      <w:r w:rsidR="002806C0">
        <w:rPr>
          <w:rFonts w:eastAsia="Times New Roman"/>
        </w:rPr>
        <w:t>’</w:t>
      </w:r>
      <w:r>
        <w:rPr>
          <w:rFonts w:eastAsia="Times New Roman"/>
        </w:rPr>
        <w:t xml:space="preserve"> organisations. </w:t>
      </w:r>
      <w:r w:rsidR="008C3007">
        <w:rPr>
          <w:rFonts w:eastAsia="Times New Roman"/>
        </w:rPr>
        <w:t xml:space="preserve">The ideal scenario would be to hold </w:t>
      </w:r>
      <w:r w:rsidR="008C3007">
        <w:rPr>
          <w:rFonts w:eastAsia="Times New Roman"/>
        </w:rPr>
        <w:lastRenderedPageBreak/>
        <w:t>this on a year</w:t>
      </w:r>
      <w:r w:rsidR="002806C0">
        <w:rPr>
          <w:rFonts w:eastAsia="Times New Roman"/>
        </w:rPr>
        <w:t>ly basis, to constantly bring</w:t>
      </w:r>
      <w:r w:rsidR="008C3007">
        <w:rPr>
          <w:rFonts w:eastAsia="Times New Roman"/>
        </w:rPr>
        <w:t xml:space="preserve"> together different groups of people who are organising on behalf of migrants in different ways. </w:t>
      </w:r>
    </w:p>
    <w:p w14:paraId="4B7D078D" w14:textId="2530D010" w:rsidR="008C3007" w:rsidRPr="008C3007" w:rsidRDefault="008C3007" w:rsidP="004D1148">
      <w:pPr>
        <w:numPr>
          <w:ilvl w:val="1"/>
          <w:numId w:val="3"/>
        </w:numPr>
        <w:rPr>
          <w:rFonts w:eastAsia="Times New Roman" w:cs="Calibri"/>
          <w:color w:val="auto"/>
          <w:lang w:eastAsia="en-GB"/>
        </w:rPr>
      </w:pPr>
      <w:r>
        <w:t>Laura Loyola-Hernandez talked about support prov</w:t>
      </w:r>
      <w:r w:rsidR="002806C0">
        <w:t xml:space="preserve">ided to migrant members via </w:t>
      </w:r>
      <w:r>
        <w:t>FAQs around the industrial action. A particular focus on the FAQs was around marking and assessment boycott</w:t>
      </w:r>
      <w:r w:rsidR="00190FB0">
        <w:t xml:space="preserve"> (MAB)</w:t>
      </w:r>
      <w:r>
        <w:t xml:space="preserve">. </w:t>
      </w:r>
    </w:p>
    <w:p w14:paraId="49B05B1F" w14:textId="7B3586AF" w:rsidR="008C3007" w:rsidRPr="008C3007" w:rsidRDefault="008C3007" w:rsidP="004D1148">
      <w:pPr>
        <w:numPr>
          <w:ilvl w:val="1"/>
          <w:numId w:val="3"/>
        </w:numPr>
        <w:rPr>
          <w:rFonts w:eastAsia="Times New Roman" w:cs="Calibri"/>
          <w:color w:val="auto"/>
          <w:lang w:eastAsia="en-GB"/>
        </w:rPr>
      </w:pPr>
      <w:r>
        <w:t xml:space="preserve">A webinar was held in June with </w:t>
      </w:r>
      <w:proofErr w:type="spellStart"/>
      <w:r>
        <w:t>Bindmans</w:t>
      </w:r>
      <w:proofErr w:type="spellEnd"/>
      <w:r>
        <w:t xml:space="preserve">, the solicitors who deal with immigration law as it intersects with employment law. </w:t>
      </w:r>
    </w:p>
    <w:p w14:paraId="023138F2" w14:textId="3218E1F8" w:rsidR="008C3007" w:rsidRPr="004B71FF" w:rsidRDefault="008C3007" w:rsidP="004D1148">
      <w:pPr>
        <w:numPr>
          <w:ilvl w:val="1"/>
          <w:numId w:val="3"/>
        </w:numPr>
        <w:rPr>
          <w:rFonts w:eastAsia="Times New Roman" w:cs="Calibri"/>
          <w:color w:val="auto"/>
          <w:lang w:eastAsia="en-GB"/>
        </w:rPr>
      </w:pPr>
      <w:r>
        <w:t>Migrants are in a disadvantage whilst taking industrial action as th</w:t>
      </w:r>
      <w:r w:rsidR="002806C0">
        <w:t xml:space="preserve">ey </w:t>
      </w:r>
      <w:proofErr w:type="gramStart"/>
      <w:r w:rsidR="002806C0">
        <w:t>have to</w:t>
      </w:r>
      <w:proofErr w:type="gramEnd"/>
      <w:r w:rsidR="002806C0">
        <w:t xml:space="preserve"> report in advance of</w:t>
      </w:r>
      <w:r>
        <w:t xml:space="preserve"> participating in MA</w:t>
      </w:r>
      <w:r w:rsidR="00190FB0">
        <w:t xml:space="preserve">B. </w:t>
      </w:r>
    </w:p>
    <w:p w14:paraId="2047891E" w14:textId="41B5CD85" w:rsidR="004B71FF" w:rsidRPr="00622E09" w:rsidRDefault="00622E09" w:rsidP="004D1148">
      <w:pPr>
        <w:numPr>
          <w:ilvl w:val="1"/>
          <w:numId w:val="3"/>
        </w:numPr>
        <w:rPr>
          <w:rFonts w:eastAsia="Times New Roman" w:cs="Calibri"/>
          <w:color w:val="auto"/>
          <w:lang w:eastAsia="en-GB"/>
        </w:rPr>
      </w:pPr>
      <w:r>
        <w:t>The</w:t>
      </w:r>
      <w:r w:rsidR="002806C0">
        <w:t>re is an</w:t>
      </w:r>
      <w:r>
        <w:t xml:space="preserve"> impact of the ris</w:t>
      </w:r>
      <w:r w:rsidR="002806C0">
        <w:t>ing immigration costs with</w:t>
      </w:r>
      <w:r>
        <w:t xml:space="preserve"> visa fee</w:t>
      </w:r>
      <w:r w:rsidR="002806C0">
        <w:t>s being</w:t>
      </w:r>
      <w:r>
        <w:t xml:space="preserve"> increased by 15-20% and the immigration health surcharge will go up by 66%. This has an impact on migrant member</w:t>
      </w:r>
      <w:r w:rsidR="002806C0">
        <w:t>s</w:t>
      </w:r>
      <w:r>
        <w:t xml:space="preserve"> but also on those with family members who may wish to come over. </w:t>
      </w:r>
    </w:p>
    <w:p w14:paraId="27901895" w14:textId="4749B8ED" w:rsidR="00622E09" w:rsidRPr="00622E09" w:rsidRDefault="00622E09" w:rsidP="004D1148">
      <w:pPr>
        <w:numPr>
          <w:ilvl w:val="1"/>
          <w:numId w:val="3"/>
        </w:numPr>
        <w:rPr>
          <w:rFonts w:eastAsia="Times New Roman" w:cs="Calibri"/>
          <w:color w:val="auto"/>
          <w:lang w:eastAsia="en-GB"/>
        </w:rPr>
      </w:pPr>
      <w:r>
        <w:t xml:space="preserve">MMSC has been involved in a campaign organised by Migrant Voice to change the policies around visa fees. </w:t>
      </w:r>
    </w:p>
    <w:p w14:paraId="550563FB" w14:textId="7BA75DF3" w:rsidR="00622E09" w:rsidRPr="0003584B" w:rsidRDefault="00622E09" w:rsidP="004D1148">
      <w:pPr>
        <w:numPr>
          <w:ilvl w:val="1"/>
          <w:numId w:val="3"/>
        </w:numPr>
        <w:rPr>
          <w:rFonts w:eastAsia="Times New Roman" w:cs="Calibri"/>
          <w:color w:val="auto"/>
          <w:lang w:eastAsia="en-GB"/>
        </w:rPr>
      </w:pPr>
      <w:r>
        <w:t xml:space="preserve">MMSC through the General Secretary have written a letter to the Prime Minister demanding him to revoke the visa fees increase and </w:t>
      </w:r>
      <w:r w:rsidR="002806C0">
        <w:t xml:space="preserve">urging him that the </w:t>
      </w:r>
      <w:r>
        <w:t xml:space="preserve">public sector </w:t>
      </w:r>
      <w:r w:rsidR="002806C0">
        <w:t xml:space="preserve">pay increase </w:t>
      </w:r>
      <w:r>
        <w:t xml:space="preserve">should not come on the back of </w:t>
      </w:r>
      <w:r w:rsidR="0003584B">
        <w:t xml:space="preserve">migrants. </w:t>
      </w:r>
    </w:p>
    <w:p w14:paraId="5446C1BC" w14:textId="5BBF0919" w:rsidR="0003584B" w:rsidRPr="0003584B" w:rsidRDefault="0003584B" w:rsidP="004D1148">
      <w:pPr>
        <w:numPr>
          <w:ilvl w:val="1"/>
          <w:numId w:val="3"/>
        </w:numPr>
        <w:rPr>
          <w:rFonts w:eastAsia="Times New Roman" w:cs="Calibri"/>
          <w:color w:val="auto"/>
          <w:lang w:eastAsia="en-GB"/>
        </w:rPr>
      </w:pPr>
      <w:r>
        <w:t xml:space="preserve">MMSC will be involved in campaigns to ensure that the Labour Party take steps to reverse some of the anti-migrant policies implemented by the present Conservative government. </w:t>
      </w:r>
    </w:p>
    <w:p w14:paraId="344D0BA9" w14:textId="13531ED0" w:rsidR="0003584B" w:rsidRDefault="0003584B" w:rsidP="004D1148">
      <w:pPr>
        <w:numPr>
          <w:ilvl w:val="1"/>
          <w:numId w:val="3"/>
        </w:numPr>
        <w:rPr>
          <w:rFonts w:eastAsia="Times New Roman" w:cs="Calibri"/>
          <w:color w:val="auto"/>
          <w:lang w:eastAsia="en-GB"/>
        </w:rPr>
      </w:pPr>
      <w:r>
        <w:rPr>
          <w:rFonts w:eastAsia="Times New Roman" w:cs="Calibri"/>
          <w:color w:val="auto"/>
          <w:lang w:eastAsia="en-GB"/>
        </w:rPr>
        <w:t xml:space="preserve">MMSC have ensured that the Friday email has a link to what rights migrants have regarding attending protests due the current criminalisation of protest and direct action. </w:t>
      </w:r>
    </w:p>
    <w:p w14:paraId="0B8730B8" w14:textId="15817417" w:rsidR="005872B1" w:rsidRDefault="00A271C2" w:rsidP="004D1148">
      <w:pPr>
        <w:numPr>
          <w:ilvl w:val="1"/>
          <w:numId w:val="3"/>
        </w:numPr>
        <w:rPr>
          <w:rFonts w:eastAsia="Times New Roman" w:cs="Calibri"/>
          <w:color w:val="auto"/>
          <w:lang w:eastAsia="en-GB"/>
        </w:rPr>
      </w:pPr>
      <w:r>
        <w:rPr>
          <w:rFonts w:eastAsia="Times New Roman" w:cs="Calibri"/>
          <w:color w:val="auto"/>
          <w:lang w:eastAsia="en-GB"/>
        </w:rPr>
        <w:t>Universities are increasingly obligated to v</w:t>
      </w:r>
      <w:r w:rsidR="002806C0">
        <w:rPr>
          <w:rFonts w:eastAsia="Times New Roman" w:cs="Calibri"/>
          <w:color w:val="auto"/>
          <w:lang w:eastAsia="en-GB"/>
        </w:rPr>
        <w:t>isa monitor</w:t>
      </w:r>
      <w:r w:rsidR="0003584B">
        <w:rPr>
          <w:rFonts w:eastAsia="Times New Roman" w:cs="Calibri"/>
          <w:color w:val="auto"/>
          <w:lang w:eastAsia="en-GB"/>
        </w:rPr>
        <w:t xml:space="preserve"> </w:t>
      </w:r>
      <w:r>
        <w:rPr>
          <w:rFonts w:eastAsia="Times New Roman" w:cs="Calibri"/>
          <w:color w:val="auto"/>
          <w:lang w:eastAsia="en-GB"/>
        </w:rPr>
        <w:t>for students and MMSC is taking this issue seriously. Some branches have reported that some universities are tightening the method in which they do visa monitoring for international students. At present MMSC have sent out a survey to find out how universities are tightening visa monitoring and once this data has been collated</w:t>
      </w:r>
      <w:r w:rsidR="00986444">
        <w:rPr>
          <w:rFonts w:eastAsia="Times New Roman" w:cs="Calibri"/>
          <w:color w:val="auto"/>
          <w:lang w:eastAsia="en-GB"/>
        </w:rPr>
        <w:t xml:space="preserve">, to use the data to resist Home </w:t>
      </w:r>
      <w:r w:rsidR="00D105B1">
        <w:rPr>
          <w:rFonts w:eastAsia="Times New Roman" w:cs="Calibri"/>
          <w:color w:val="auto"/>
          <w:lang w:eastAsia="en-GB"/>
        </w:rPr>
        <w:t>O</w:t>
      </w:r>
      <w:r w:rsidR="002806C0">
        <w:rPr>
          <w:rFonts w:eastAsia="Times New Roman" w:cs="Calibri"/>
          <w:color w:val="auto"/>
          <w:lang w:eastAsia="en-GB"/>
        </w:rPr>
        <w:t>ffice asking universities</w:t>
      </w:r>
      <w:r w:rsidR="00986444">
        <w:rPr>
          <w:rFonts w:eastAsia="Times New Roman" w:cs="Calibri"/>
          <w:color w:val="auto"/>
          <w:lang w:eastAsia="en-GB"/>
        </w:rPr>
        <w:t xml:space="preserve"> to become immigration enforcement authorities. Branches were encouraged to complete the survey. </w:t>
      </w:r>
    </w:p>
    <w:p w14:paraId="4B3546F2" w14:textId="741D9D13" w:rsidR="00D105B1" w:rsidRDefault="00D105B1" w:rsidP="004D1148">
      <w:pPr>
        <w:numPr>
          <w:ilvl w:val="1"/>
          <w:numId w:val="3"/>
        </w:numPr>
        <w:rPr>
          <w:rFonts w:eastAsia="Times New Roman" w:cs="Calibri"/>
          <w:color w:val="auto"/>
          <w:lang w:eastAsia="en-GB"/>
        </w:rPr>
      </w:pPr>
      <w:r>
        <w:rPr>
          <w:rFonts w:eastAsia="Times New Roman" w:cs="Calibri"/>
          <w:color w:val="auto"/>
          <w:lang w:eastAsia="en-GB"/>
        </w:rPr>
        <w:t xml:space="preserve">The next steps MMSC are planning is for a further push to campaign employers against the immigration and visa fees which migrant members </w:t>
      </w:r>
      <w:proofErr w:type="gramStart"/>
      <w:r>
        <w:rPr>
          <w:rFonts w:eastAsia="Times New Roman" w:cs="Calibri"/>
          <w:color w:val="auto"/>
          <w:lang w:eastAsia="en-GB"/>
        </w:rPr>
        <w:t>have to</w:t>
      </w:r>
      <w:proofErr w:type="gramEnd"/>
      <w:r>
        <w:rPr>
          <w:rFonts w:eastAsia="Times New Roman" w:cs="Calibri"/>
          <w:color w:val="auto"/>
          <w:lang w:eastAsia="en-GB"/>
        </w:rPr>
        <w:t xml:space="preserve"> pay,</w:t>
      </w:r>
      <w:r w:rsidR="00072FF5">
        <w:rPr>
          <w:rFonts w:eastAsia="Times New Roman" w:cs="Calibri"/>
          <w:color w:val="auto"/>
          <w:lang w:eastAsia="en-GB"/>
        </w:rPr>
        <w:t xml:space="preserve"> and</w:t>
      </w:r>
      <w:r>
        <w:rPr>
          <w:rFonts w:eastAsia="Times New Roman" w:cs="Calibri"/>
          <w:color w:val="auto"/>
          <w:lang w:eastAsia="en-GB"/>
        </w:rPr>
        <w:t xml:space="preserve"> which are continuing to go up. </w:t>
      </w:r>
    </w:p>
    <w:p w14:paraId="2CC277BE" w14:textId="7BEB1876" w:rsidR="00D105B1" w:rsidRDefault="00D105B1" w:rsidP="004D1148">
      <w:pPr>
        <w:numPr>
          <w:ilvl w:val="1"/>
          <w:numId w:val="3"/>
        </w:numPr>
        <w:rPr>
          <w:rFonts w:eastAsia="Times New Roman" w:cs="Calibri"/>
          <w:color w:val="auto"/>
          <w:lang w:eastAsia="en-GB"/>
        </w:rPr>
      </w:pPr>
      <w:r>
        <w:rPr>
          <w:rFonts w:eastAsia="Times New Roman" w:cs="Calibri"/>
          <w:color w:val="auto"/>
          <w:lang w:eastAsia="en-GB"/>
        </w:rPr>
        <w:t xml:space="preserve">MMSC also want to look at the intersection of migrant PGRs. </w:t>
      </w:r>
    </w:p>
    <w:p w14:paraId="0F7578EE" w14:textId="3F46B395" w:rsidR="003A6CCF" w:rsidRDefault="003A6CCF" w:rsidP="004D1148">
      <w:pPr>
        <w:numPr>
          <w:ilvl w:val="1"/>
          <w:numId w:val="3"/>
        </w:numPr>
        <w:rPr>
          <w:rFonts w:eastAsia="Times New Roman" w:cs="Calibri"/>
          <w:color w:val="auto"/>
          <w:lang w:eastAsia="en-GB"/>
        </w:rPr>
      </w:pPr>
      <w:r>
        <w:rPr>
          <w:rFonts w:eastAsia="Times New Roman" w:cs="Calibri"/>
          <w:color w:val="auto"/>
          <w:lang w:eastAsia="en-GB"/>
        </w:rPr>
        <w:t xml:space="preserve">There was a query by a PGR who has been informed that she is not able to join a standing committee as a PGR. Jenny Sherrard informed the conference that PGRs have not been able to stand as </w:t>
      </w:r>
      <w:r w:rsidR="002806C0">
        <w:rPr>
          <w:rFonts w:eastAsia="Times New Roman" w:cs="Calibri"/>
          <w:color w:val="auto"/>
          <w:lang w:eastAsia="en-GB"/>
        </w:rPr>
        <w:t xml:space="preserve">members of a standing committee. </w:t>
      </w:r>
      <w:proofErr w:type="gramStart"/>
      <w:r w:rsidR="002806C0">
        <w:rPr>
          <w:rFonts w:eastAsia="Times New Roman" w:cs="Calibri"/>
          <w:color w:val="auto"/>
          <w:lang w:eastAsia="en-GB"/>
        </w:rPr>
        <w:t>However</w:t>
      </w:r>
      <w:proofErr w:type="gramEnd"/>
      <w:r w:rsidR="002806C0">
        <w:rPr>
          <w:rFonts w:eastAsia="Times New Roman" w:cs="Calibri"/>
          <w:color w:val="auto"/>
          <w:lang w:eastAsia="en-GB"/>
        </w:rPr>
        <w:t xml:space="preserve"> </w:t>
      </w:r>
      <w:r>
        <w:rPr>
          <w:rFonts w:eastAsia="Times New Roman" w:cs="Calibri"/>
          <w:color w:val="auto"/>
          <w:lang w:eastAsia="en-GB"/>
        </w:rPr>
        <w:t xml:space="preserve">Jenny Sherrard will get clarification and inform delegates at the conference whether PGRs can join a committee. </w:t>
      </w:r>
    </w:p>
    <w:p w14:paraId="31A41277" w14:textId="76ED7837" w:rsidR="00D747CB" w:rsidRDefault="00D747CB" w:rsidP="00D747CB">
      <w:pPr>
        <w:numPr>
          <w:ilvl w:val="1"/>
          <w:numId w:val="3"/>
        </w:numPr>
        <w:rPr>
          <w:rFonts w:eastAsia="Times New Roman" w:cs="Calibri"/>
          <w:color w:val="auto"/>
          <w:lang w:eastAsia="en-GB"/>
        </w:rPr>
      </w:pPr>
      <w:r>
        <w:rPr>
          <w:rFonts w:eastAsia="Times New Roman" w:cs="Calibri"/>
          <w:color w:val="auto"/>
          <w:lang w:eastAsia="en-GB"/>
        </w:rPr>
        <w:lastRenderedPageBreak/>
        <w:t xml:space="preserve">The chair informed conference that the standing orders for the Equality conference and committees have not been changed to include PGRs. </w:t>
      </w:r>
      <w:proofErr w:type="gramStart"/>
      <w:r>
        <w:rPr>
          <w:rFonts w:eastAsia="Times New Roman" w:cs="Calibri"/>
          <w:color w:val="auto"/>
          <w:lang w:eastAsia="en-GB"/>
        </w:rPr>
        <w:t>In order to</w:t>
      </w:r>
      <w:proofErr w:type="gramEnd"/>
      <w:r>
        <w:rPr>
          <w:rFonts w:eastAsia="Times New Roman" w:cs="Calibri"/>
          <w:color w:val="auto"/>
          <w:lang w:eastAsia="en-GB"/>
        </w:rPr>
        <w:t xml:space="preserve"> change the standing orders, if there is an agreement at the Migrant Members Conference, Laura </w:t>
      </w:r>
      <w:r w:rsidRPr="00A46ED9">
        <w:rPr>
          <w:rFonts w:eastAsia="Times New Roman" w:cs="Calibri"/>
          <w:color w:val="000000"/>
          <w:lang w:eastAsia="en-GB"/>
        </w:rPr>
        <w:t>Loyola Hernandez</w:t>
      </w:r>
      <w:r>
        <w:rPr>
          <w:rFonts w:eastAsia="Times New Roman" w:cs="Calibri"/>
          <w:color w:val="000000"/>
          <w:lang w:eastAsia="en-GB"/>
        </w:rPr>
        <w:t xml:space="preserve"> and Vivek Thuppil, as NEC migrant reps can recommend to the Equality Committee for the standing orders to be changed. If approved by the Equality Committee, then it would go to NEC. </w:t>
      </w:r>
    </w:p>
    <w:p w14:paraId="582F78CA" w14:textId="3060B2CA" w:rsidR="00D747CB" w:rsidRPr="00A46ED9" w:rsidRDefault="00D747CB" w:rsidP="00D747CB">
      <w:pPr>
        <w:numPr>
          <w:ilvl w:val="1"/>
          <w:numId w:val="3"/>
        </w:numPr>
        <w:rPr>
          <w:rFonts w:eastAsia="Times New Roman" w:cs="Calibri"/>
          <w:color w:val="auto"/>
          <w:lang w:eastAsia="en-GB"/>
        </w:rPr>
      </w:pPr>
      <w:r>
        <w:rPr>
          <w:rFonts w:eastAsia="Times New Roman" w:cs="Calibri"/>
          <w:color w:val="auto"/>
          <w:lang w:eastAsia="en-GB"/>
        </w:rPr>
        <w:t xml:space="preserve">Laura </w:t>
      </w:r>
      <w:r w:rsidRPr="00A46ED9">
        <w:rPr>
          <w:rFonts w:eastAsia="Times New Roman" w:cs="Calibri"/>
          <w:color w:val="000000"/>
          <w:lang w:eastAsia="en-GB"/>
        </w:rPr>
        <w:t>Loyola Hernandez</w:t>
      </w:r>
      <w:r>
        <w:rPr>
          <w:rFonts w:eastAsia="Times New Roman" w:cs="Calibri"/>
          <w:color w:val="000000"/>
          <w:lang w:eastAsia="en-GB"/>
        </w:rPr>
        <w:t xml:space="preserve"> and Vivek Thuppil can ask at NEC for the standing orders to be changed to include </w:t>
      </w:r>
      <w:proofErr w:type="gramStart"/>
      <w:r>
        <w:rPr>
          <w:rFonts w:eastAsia="Times New Roman" w:cs="Calibri"/>
          <w:color w:val="000000"/>
          <w:lang w:eastAsia="en-GB"/>
        </w:rPr>
        <w:t>PGRs</w:t>
      </w:r>
      <w:proofErr w:type="gramEnd"/>
      <w:r>
        <w:rPr>
          <w:rFonts w:eastAsia="Times New Roman" w:cs="Calibri"/>
          <w:color w:val="000000"/>
          <w:lang w:eastAsia="en-GB"/>
        </w:rPr>
        <w:t xml:space="preserve"> so they are able to be nominated for seats on the equality standing committees. </w:t>
      </w:r>
    </w:p>
    <w:p w14:paraId="3D765FB3" w14:textId="681D1A7C" w:rsidR="00A46ED9" w:rsidRPr="00A23A87" w:rsidRDefault="00D747CB" w:rsidP="00A23A87">
      <w:pPr>
        <w:numPr>
          <w:ilvl w:val="1"/>
          <w:numId w:val="3"/>
        </w:numPr>
        <w:rPr>
          <w:rFonts w:eastAsia="Times New Roman" w:cs="Calibri"/>
          <w:color w:val="auto"/>
          <w:lang w:eastAsia="en-GB"/>
        </w:rPr>
      </w:pPr>
      <w:r>
        <w:rPr>
          <w:rFonts w:eastAsia="Times New Roman" w:cs="Calibri"/>
          <w:color w:val="auto"/>
          <w:lang w:eastAsia="en-GB"/>
        </w:rPr>
        <w:t>As there were no objections from the Migrant Members Conference or MMSC, there will be a recommendation to the Equality Committee to include PGRs</w:t>
      </w:r>
      <w:r w:rsidR="00A23A87">
        <w:rPr>
          <w:rFonts w:eastAsia="Times New Roman" w:cs="Calibri"/>
          <w:color w:val="auto"/>
          <w:lang w:eastAsia="en-GB"/>
        </w:rPr>
        <w:t xml:space="preserve"> to be able to be nominated for seats on the equality committees. </w:t>
      </w:r>
    </w:p>
    <w:p w14:paraId="52DC4D17" w14:textId="15C5B620" w:rsidR="00E33E5A" w:rsidRPr="004D1148" w:rsidRDefault="00C93AF1" w:rsidP="00E33E5A">
      <w:pPr>
        <w:pStyle w:val="UCUbasictextNormal"/>
        <w:rPr>
          <w:u w:val="single"/>
        </w:rPr>
      </w:pPr>
      <w:r>
        <w:rPr>
          <w:u w:val="single"/>
        </w:rPr>
        <w:t>Co-options</w:t>
      </w:r>
      <w:r w:rsidR="00E33E5A" w:rsidRPr="004D1148">
        <w:rPr>
          <w:u w:val="single"/>
        </w:rPr>
        <w:t xml:space="preserve"> to Migrant Members’ Standing Committee</w:t>
      </w:r>
    </w:p>
    <w:p w14:paraId="68865347" w14:textId="79CABB5D" w:rsidR="00E33E5A" w:rsidRPr="006A3BCE" w:rsidRDefault="00E33E5A" w:rsidP="00E33E5A">
      <w:pPr>
        <w:pStyle w:val="UCUbasictextNormal"/>
      </w:pPr>
      <w:r w:rsidRPr="251A9051">
        <w:t>The</w:t>
      </w:r>
      <w:r w:rsidR="0073332C" w:rsidRPr="251A9051">
        <w:t>re are vacanc</w:t>
      </w:r>
      <w:r w:rsidR="00B11E54" w:rsidRPr="251A9051">
        <w:t>ies</w:t>
      </w:r>
      <w:r w:rsidR="0073332C" w:rsidRPr="251A9051">
        <w:t xml:space="preserve"> for 5 </w:t>
      </w:r>
      <w:proofErr w:type="gramStart"/>
      <w:r w:rsidR="002806C0">
        <w:t>two year</w:t>
      </w:r>
      <w:proofErr w:type="gramEnd"/>
      <w:r w:rsidR="0021795F">
        <w:t xml:space="preserve"> term seats</w:t>
      </w:r>
      <w:r w:rsidR="0073332C" w:rsidRPr="251A9051">
        <w:t xml:space="preserve"> and </w:t>
      </w:r>
      <w:r w:rsidR="00C93AF1">
        <w:t>2</w:t>
      </w:r>
      <w:r w:rsidR="0073332C" w:rsidRPr="251A9051">
        <w:t xml:space="preserve"> </w:t>
      </w:r>
      <w:r w:rsidR="00C93AF1">
        <w:t xml:space="preserve">vacancies for a term of </w:t>
      </w:r>
      <w:r w:rsidR="00101F24" w:rsidRPr="251A9051">
        <w:t>one</w:t>
      </w:r>
      <w:r w:rsidR="00C93AF1">
        <w:t xml:space="preserve"> </w:t>
      </w:r>
      <w:r w:rsidR="00101F24" w:rsidRPr="251A9051">
        <w:t>year</w:t>
      </w:r>
      <w:r w:rsidR="0073332C" w:rsidRPr="251A9051">
        <w:t xml:space="preserve">. </w:t>
      </w:r>
    </w:p>
    <w:p w14:paraId="7B9F29D7" w14:textId="4ACA6982" w:rsidR="0073332C" w:rsidRPr="006A3BCE" w:rsidRDefault="00C93AF1" w:rsidP="00CC5C53">
      <w:pPr>
        <w:pStyle w:val="UCUbasictextNormal"/>
        <w:rPr>
          <w:lang w:eastAsia="en-GB"/>
        </w:rPr>
      </w:pPr>
      <w:r>
        <w:t xml:space="preserve">Laura Loyola-Hernandez explained that MMSC meets three times a year online and encouraged members to join the committee. The aim of MMSC is to ensure that UCU supports its migrant members. </w:t>
      </w:r>
    </w:p>
    <w:p w14:paraId="7AD4C4DB" w14:textId="77777777" w:rsidR="00B70027" w:rsidRPr="006A3BCE" w:rsidRDefault="00B70027" w:rsidP="00B70027">
      <w:pPr>
        <w:numPr>
          <w:ilvl w:val="1"/>
          <w:numId w:val="3"/>
        </w:numPr>
        <w:rPr>
          <w:rFonts w:eastAsia="Times New Roman"/>
          <w:u w:val="single"/>
        </w:rPr>
      </w:pPr>
      <w:r w:rsidRPr="006A3BCE">
        <w:rPr>
          <w:color w:val="000000"/>
          <w:u w:val="single"/>
        </w:rPr>
        <w:t>Motion to Migrant Members’ Conference</w:t>
      </w:r>
    </w:p>
    <w:p w14:paraId="200BB411" w14:textId="77777777" w:rsidR="0021795F" w:rsidRDefault="00B75E7E" w:rsidP="00B70027">
      <w:pPr>
        <w:autoSpaceDE w:val="0"/>
        <w:autoSpaceDN w:val="0"/>
        <w:spacing w:after="0" w:line="300" w:lineRule="auto"/>
        <w:ind w:firstLine="720"/>
      </w:pPr>
      <w:r w:rsidRPr="008B777B">
        <w:rPr>
          <w:b/>
          <w:bCs/>
        </w:rPr>
        <w:t xml:space="preserve">Motion 1 </w:t>
      </w:r>
      <w:r w:rsidRPr="008B777B">
        <w:t>Supporting employees with UK work visas fees and</w:t>
      </w:r>
      <w:r w:rsidR="0021795F">
        <w:t xml:space="preserve"> </w:t>
      </w:r>
    </w:p>
    <w:p w14:paraId="28992960" w14:textId="7C07ABBE" w:rsidR="008B777B" w:rsidRDefault="00B75E7E" w:rsidP="00B70027">
      <w:pPr>
        <w:autoSpaceDE w:val="0"/>
        <w:autoSpaceDN w:val="0"/>
        <w:spacing w:after="0" w:line="300" w:lineRule="auto"/>
        <w:ind w:firstLine="720"/>
      </w:pPr>
      <w:r w:rsidRPr="008B777B">
        <w:t>‘Immigration Health Surcharge’</w:t>
      </w:r>
      <w:r>
        <w:t xml:space="preserve"> </w:t>
      </w:r>
    </w:p>
    <w:p w14:paraId="3FF8FCED" w14:textId="6375F26B" w:rsidR="00D830E7" w:rsidRDefault="00B75E7E" w:rsidP="003B3E80">
      <w:pPr>
        <w:autoSpaceDE w:val="0"/>
        <w:autoSpaceDN w:val="0"/>
        <w:spacing w:after="0" w:line="300" w:lineRule="auto"/>
        <w:ind w:firstLine="720"/>
      </w:pPr>
      <w:r w:rsidRPr="0021795F">
        <w:rPr>
          <w:b/>
        </w:rPr>
        <w:t>Proposer</w:t>
      </w:r>
      <w:r w:rsidR="008B777B" w:rsidRPr="0021795F">
        <w:rPr>
          <w:b/>
        </w:rPr>
        <w:t>:</w:t>
      </w:r>
      <w:r>
        <w:t xml:space="preserve"> The Open University </w:t>
      </w:r>
    </w:p>
    <w:p w14:paraId="4BA58E09" w14:textId="77777777" w:rsidR="008B777B" w:rsidRDefault="008B777B" w:rsidP="00B70027">
      <w:pPr>
        <w:autoSpaceDE w:val="0"/>
        <w:autoSpaceDN w:val="0"/>
        <w:spacing w:after="0" w:line="300" w:lineRule="auto"/>
        <w:ind w:firstLine="720"/>
      </w:pPr>
    </w:p>
    <w:p w14:paraId="582AEC71" w14:textId="44E3C41D" w:rsidR="00B536EB" w:rsidRDefault="00B536EB" w:rsidP="00B70027">
      <w:pPr>
        <w:autoSpaceDE w:val="0"/>
        <w:autoSpaceDN w:val="0"/>
        <w:spacing w:after="0" w:line="300" w:lineRule="auto"/>
        <w:ind w:firstLine="720"/>
      </w:pPr>
      <w:r>
        <w:t>Conference Notes:</w:t>
      </w:r>
    </w:p>
    <w:p w14:paraId="75DF7E9C" w14:textId="77777777" w:rsidR="00B536EB" w:rsidRDefault="00B536EB" w:rsidP="00B70027">
      <w:pPr>
        <w:autoSpaceDE w:val="0"/>
        <w:autoSpaceDN w:val="0"/>
        <w:spacing w:after="0" w:line="300" w:lineRule="auto"/>
        <w:ind w:firstLine="720"/>
      </w:pPr>
    </w:p>
    <w:p w14:paraId="5E7BA6DA" w14:textId="64334438" w:rsidR="00075C09" w:rsidRDefault="00B75E7E" w:rsidP="00075C09">
      <w:pPr>
        <w:autoSpaceDE w:val="0"/>
        <w:autoSpaceDN w:val="0"/>
        <w:spacing w:after="0" w:line="300" w:lineRule="auto"/>
        <w:ind w:left="720"/>
      </w:pPr>
      <w:r>
        <w:t xml:space="preserve">1. </w:t>
      </w:r>
      <w:r w:rsidR="00B536EB">
        <w:tab/>
      </w:r>
      <w:r>
        <w:t>A 15% increase in UK work visa and 20% increase in Indefinite Leave to</w:t>
      </w:r>
      <w:r w:rsidR="00B536EB">
        <w:br/>
      </w:r>
      <w:r>
        <w:t xml:space="preserve"> </w:t>
      </w:r>
      <w:r w:rsidR="00B536EB">
        <w:tab/>
      </w:r>
      <w:r>
        <w:t>Remain (ILR) fees charged from 04/10/23, costing thousands of pounds.</w:t>
      </w:r>
      <w:r w:rsidR="00B536EB">
        <w:br/>
      </w:r>
      <w:r>
        <w:t xml:space="preserve"> 2. </w:t>
      </w:r>
      <w:r w:rsidR="00075C09">
        <w:tab/>
      </w:r>
      <w:r>
        <w:t>The announced 66% increase in Immigration Health Surcharge (IHS) fees</w:t>
      </w:r>
      <w:r w:rsidR="00075C09">
        <w:br/>
      </w:r>
      <w:r>
        <w:t xml:space="preserve"> </w:t>
      </w:r>
      <w:r w:rsidR="00075C09">
        <w:tab/>
      </w:r>
      <w:r>
        <w:t xml:space="preserve">from £624 to £1,035 a year, from 2024. </w:t>
      </w:r>
    </w:p>
    <w:p w14:paraId="3E942BBD" w14:textId="5A8DA595" w:rsidR="00075C09" w:rsidRDefault="00B75E7E" w:rsidP="00075C09">
      <w:pPr>
        <w:autoSpaceDE w:val="0"/>
        <w:autoSpaceDN w:val="0"/>
        <w:spacing w:after="0" w:line="300" w:lineRule="auto"/>
        <w:ind w:left="737" w:hanging="17"/>
      </w:pPr>
      <w:r>
        <w:t xml:space="preserve">3. </w:t>
      </w:r>
      <w:r w:rsidR="00075C09">
        <w:tab/>
      </w:r>
      <w:r>
        <w:t>Visa fee reimbursement is a taxable benefit unless for a new employee</w:t>
      </w:r>
      <w:r w:rsidR="00075C09">
        <w:br/>
      </w:r>
      <w:r>
        <w:t xml:space="preserve"> </w:t>
      </w:r>
      <w:r w:rsidR="00075C09">
        <w:tab/>
      </w:r>
      <w:r>
        <w:t xml:space="preserve">applying from outside the UK. </w:t>
      </w:r>
      <w:r w:rsidR="00075C09">
        <w:br/>
      </w:r>
      <w:r>
        <w:t xml:space="preserve">4. </w:t>
      </w:r>
      <w:r w:rsidR="00075C09">
        <w:tab/>
      </w:r>
      <w:r>
        <w:t>Continuing staff must pay IHS and visa application fees every time their</w:t>
      </w:r>
      <w:r w:rsidR="00075C09">
        <w:br/>
      </w:r>
      <w:r>
        <w:t xml:space="preserve"> </w:t>
      </w:r>
      <w:r w:rsidR="00075C09">
        <w:tab/>
      </w:r>
      <w:r>
        <w:t>contracts are altered, for example, length extended, hours (FTE)</w:t>
      </w:r>
      <w:r w:rsidR="00075C09">
        <w:br/>
      </w:r>
      <w:r>
        <w:t xml:space="preserve"> </w:t>
      </w:r>
      <w:r w:rsidR="00075C09">
        <w:tab/>
      </w:r>
      <w:r>
        <w:t xml:space="preserve">increased or new contracts issued. </w:t>
      </w:r>
    </w:p>
    <w:p w14:paraId="569F3EC2" w14:textId="07161FCC" w:rsidR="00075C09" w:rsidRDefault="00B75E7E" w:rsidP="00075C09">
      <w:pPr>
        <w:autoSpaceDE w:val="0"/>
        <w:autoSpaceDN w:val="0"/>
        <w:spacing w:after="0" w:line="300" w:lineRule="auto"/>
        <w:ind w:left="720"/>
      </w:pPr>
      <w:r>
        <w:t xml:space="preserve">5. </w:t>
      </w:r>
      <w:r w:rsidR="00075C09">
        <w:tab/>
      </w:r>
      <w:r>
        <w:t xml:space="preserve">Some employers offer loan schemes; but the cost remains. </w:t>
      </w:r>
    </w:p>
    <w:p w14:paraId="589C2E1B" w14:textId="77777777" w:rsidR="00075C09" w:rsidRDefault="00B75E7E" w:rsidP="00075C09">
      <w:pPr>
        <w:autoSpaceDE w:val="0"/>
        <w:autoSpaceDN w:val="0"/>
        <w:spacing w:after="0" w:line="300" w:lineRule="auto"/>
        <w:ind w:left="720"/>
      </w:pPr>
      <w:r>
        <w:t xml:space="preserve">6. </w:t>
      </w:r>
      <w:r w:rsidR="00075C09">
        <w:tab/>
      </w:r>
      <w:r>
        <w:t>Some HEIs support staff with such expenses, including Durham, Bath,</w:t>
      </w:r>
      <w:r w:rsidR="00075C09">
        <w:br/>
      </w:r>
      <w:r>
        <w:t xml:space="preserve"> </w:t>
      </w:r>
      <w:r w:rsidR="00075C09">
        <w:tab/>
      </w:r>
      <w:r>
        <w:t xml:space="preserve">Sussex, Exeter, Dundee. </w:t>
      </w:r>
    </w:p>
    <w:p w14:paraId="25EE14B1" w14:textId="77777777" w:rsidR="00075C09" w:rsidRDefault="00075C09" w:rsidP="00075C09">
      <w:pPr>
        <w:autoSpaceDE w:val="0"/>
        <w:autoSpaceDN w:val="0"/>
        <w:spacing w:after="0" w:line="300" w:lineRule="auto"/>
        <w:ind w:left="720"/>
      </w:pPr>
    </w:p>
    <w:p w14:paraId="064D133A" w14:textId="77777777" w:rsidR="00075C09" w:rsidRDefault="00B75E7E" w:rsidP="00075C09">
      <w:pPr>
        <w:autoSpaceDE w:val="0"/>
        <w:autoSpaceDN w:val="0"/>
        <w:spacing w:after="0" w:line="300" w:lineRule="auto"/>
        <w:ind w:left="720"/>
      </w:pPr>
      <w:r w:rsidRPr="00075C09">
        <w:rPr>
          <w:b/>
          <w:bCs/>
        </w:rPr>
        <w:t>Meeting resolves:</w:t>
      </w:r>
      <w:r>
        <w:t xml:space="preserve"> </w:t>
      </w:r>
      <w:r w:rsidR="00075C09">
        <w:br/>
      </w:r>
      <w:r>
        <w:t>That UCU campaign for, including within national Joint Claims (JNCHES/FE-JNC)</w:t>
      </w:r>
    </w:p>
    <w:p w14:paraId="009C2786" w14:textId="77777777" w:rsidR="00075C09" w:rsidRDefault="00075C09" w:rsidP="00075C09">
      <w:pPr>
        <w:autoSpaceDE w:val="0"/>
        <w:autoSpaceDN w:val="0"/>
        <w:spacing w:after="0" w:line="300" w:lineRule="auto"/>
        <w:ind w:left="720"/>
      </w:pPr>
    </w:p>
    <w:p w14:paraId="2DF41292" w14:textId="158329A2" w:rsidR="00134E06" w:rsidRDefault="00B75E7E" w:rsidP="00CC5C53">
      <w:pPr>
        <w:autoSpaceDE w:val="0"/>
        <w:autoSpaceDN w:val="0"/>
        <w:spacing w:after="0" w:line="300" w:lineRule="auto"/>
        <w:ind w:left="720"/>
      </w:pPr>
      <w:r>
        <w:t xml:space="preserve">a. </w:t>
      </w:r>
      <w:r w:rsidR="00075C09">
        <w:tab/>
      </w:r>
      <w:r>
        <w:t>Employers to re-imburse fees for visas, ILR, and the IHS, for all</w:t>
      </w:r>
      <w:r w:rsidR="00075C09">
        <w:br/>
      </w:r>
      <w:r>
        <w:lastRenderedPageBreak/>
        <w:t xml:space="preserve"> </w:t>
      </w:r>
      <w:r w:rsidR="00075C09">
        <w:tab/>
      </w:r>
      <w:r>
        <w:t>employees,</w:t>
      </w:r>
      <w:r w:rsidR="00075C09">
        <w:br/>
      </w:r>
      <w:r>
        <w:t xml:space="preserve">b. </w:t>
      </w:r>
      <w:r w:rsidR="008B3BED">
        <w:tab/>
      </w:r>
      <w:r>
        <w:t>Increased use of permanent contracts, alongside workload management</w:t>
      </w:r>
      <w:r w:rsidR="008B3BED">
        <w:br/>
      </w:r>
      <w:r>
        <w:t xml:space="preserve"> </w:t>
      </w:r>
      <w:r w:rsidR="008B3BED">
        <w:tab/>
      </w:r>
      <w:r>
        <w:t>that does not utilise contractual changes.</w:t>
      </w:r>
    </w:p>
    <w:p w14:paraId="483D04A6" w14:textId="77777777" w:rsidR="00CC5C53" w:rsidRPr="00CC5C53" w:rsidRDefault="00CC5C53" w:rsidP="00CC5C53">
      <w:pPr>
        <w:autoSpaceDE w:val="0"/>
        <w:autoSpaceDN w:val="0"/>
        <w:spacing w:after="0" w:line="300" w:lineRule="auto"/>
        <w:ind w:left="720"/>
        <w:rPr>
          <w:rFonts w:eastAsia="Times New Roman" w:cs="Arial"/>
          <w:lang w:val="en-US"/>
        </w:rPr>
      </w:pPr>
    </w:p>
    <w:p w14:paraId="447B71B7" w14:textId="3F8DFBEF" w:rsidR="00CC5C53" w:rsidRDefault="003B3E80" w:rsidP="00134E06">
      <w:pPr>
        <w:pStyle w:val="xelementtoproof"/>
        <w:shd w:val="clear" w:color="auto" w:fill="FFFFFF" w:themeFill="background1"/>
        <w:spacing w:before="0" w:beforeAutospacing="0" w:after="240" w:afterAutospacing="0" w:line="300" w:lineRule="auto"/>
        <w:rPr>
          <w:rFonts w:ascii="Verdana" w:hAnsi="Verdana" w:cs="Calibri"/>
          <w:color w:val="000000" w:themeColor="text1"/>
          <w:sz w:val="22"/>
          <w:szCs w:val="22"/>
        </w:rPr>
      </w:pPr>
      <w:r>
        <w:rPr>
          <w:rFonts w:ascii="Verdana" w:hAnsi="Verdana" w:cs="Calibri"/>
          <w:color w:val="000000" w:themeColor="text1"/>
          <w:sz w:val="22"/>
          <w:szCs w:val="22"/>
        </w:rPr>
        <w:t xml:space="preserve">Iman Naja from Open University moved the motion and Katherine O’Brien from University of Manchester seconded the motion. </w:t>
      </w:r>
    </w:p>
    <w:p w14:paraId="711777A0" w14:textId="523E8B86" w:rsidR="00134E06" w:rsidRDefault="00134E06" w:rsidP="00134E06">
      <w:pPr>
        <w:pStyle w:val="xelementtoproof"/>
        <w:shd w:val="clear" w:color="auto" w:fill="FFFFFF" w:themeFill="background1"/>
        <w:spacing w:before="0" w:beforeAutospacing="0" w:after="240" w:afterAutospacing="0" w:line="300" w:lineRule="auto"/>
        <w:rPr>
          <w:rFonts w:ascii="Verdana" w:hAnsi="Verdana" w:cs="Calibri"/>
          <w:color w:val="000000" w:themeColor="text1"/>
          <w:sz w:val="22"/>
          <w:szCs w:val="22"/>
        </w:rPr>
      </w:pPr>
      <w:r>
        <w:rPr>
          <w:rFonts w:ascii="Verdana" w:hAnsi="Verdana" w:cs="Calibri"/>
          <w:color w:val="000000" w:themeColor="text1"/>
          <w:sz w:val="22"/>
          <w:szCs w:val="22"/>
        </w:rPr>
        <w:t>Votes for the motion:</w:t>
      </w:r>
    </w:p>
    <w:p w14:paraId="2C55225F" w14:textId="2FEDE6EE" w:rsidR="00134E06" w:rsidRPr="003F452B" w:rsidRDefault="00565EA4" w:rsidP="00134E06">
      <w:pPr>
        <w:pStyle w:val="xelementtoproof"/>
        <w:shd w:val="clear" w:color="auto" w:fill="FFFFFF" w:themeFill="background1"/>
        <w:spacing w:before="0" w:beforeAutospacing="0" w:after="240" w:afterAutospacing="0" w:line="300" w:lineRule="auto"/>
        <w:rPr>
          <w:rFonts w:ascii="Verdana" w:hAnsi="Verdana" w:cs="Calibri"/>
          <w:color w:val="000000" w:themeColor="text1"/>
          <w:sz w:val="22"/>
          <w:szCs w:val="22"/>
        </w:rPr>
      </w:pPr>
      <w:r>
        <w:rPr>
          <w:rFonts w:ascii="Verdana" w:hAnsi="Verdana" w:cs="Calibri"/>
          <w:color w:val="000000" w:themeColor="text1"/>
          <w:sz w:val="22"/>
          <w:szCs w:val="22"/>
        </w:rPr>
        <w:t>28</w:t>
      </w:r>
      <w:r w:rsidR="00134E06">
        <w:rPr>
          <w:rFonts w:ascii="Verdana" w:hAnsi="Verdana" w:cs="Calibri"/>
          <w:color w:val="000000" w:themeColor="text1"/>
          <w:sz w:val="22"/>
          <w:szCs w:val="22"/>
        </w:rPr>
        <w:t xml:space="preserve"> in favour</w:t>
      </w:r>
      <w:r w:rsidR="00134E06">
        <w:rPr>
          <w:rFonts w:ascii="Verdana" w:hAnsi="Verdana" w:cs="Calibri"/>
          <w:color w:val="000000" w:themeColor="text1"/>
          <w:sz w:val="22"/>
          <w:szCs w:val="22"/>
        </w:rPr>
        <w:tab/>
      </w:r>
      <w:r w:rsidR="00134E06">
        <w:rPr>
          <w:rFonts w:ascii="Verdana" w:hAnsi="Verdana" w:cs="Calibri"/>
          <w:color w:val="000000" w:themeColor="text1"/>
          <w:sz w:val="22"/>
          <w:szCs w:val="22"/>
        </w:rPr>
        <w:tab/>
        <w:t>0 Against</w:t>
      </w:r>
      <w:r w:rsidR="00134E06">
        <w:rPr>
          <w:rFonts w:ascii="Verdana" w:hAnsi="Verdana" w:cs="Calibri"/>
          <w:color w:val="000000" w:themeColor="text1"/>
          <w:sz w:val="22"/>
          <w:szCs w:val="22"/>
        </w:rPr>
        <w:tab/>
      </w:r>
      <w:r w:rsidR="00134E06">
        <w:rPr>
          <w:rFonts w:ascii="Verdana" w:hAnsi="Verdana" w:cs="Calibri"/>
          <w:color w:val="000000" w:themeColor="text1"/>
          <w:sz w:val="22"/>
          <w:szCs w:val="22"/>
        </w:rPr>
        <w:tab/>
        <w:t>0 Abstentions</w:t>
      </w:r>
    </w:p>
    <w:p w14:paraId="70FEA948" w14:textId="1A5D847E" w:rsidR="0035792C" w:rsidRPr="00134E06" w:rsidRDefault="00565EA4" w:rsidP="00273347">
      <w:pPr>
        <w:autoSpaceDE w:val="0"/>
        <w:autoSpaceDN w:val="0"/>
        <w:spacing w:after="0" w:line="300" w:lineRule="auto"/>
        <w:rPr>
          <w:rFonts w:eastAsia="Times New Roman" w:cs="Arial"/>
        </w:rPr>
      </w:pPr>
      <w:r>
        <w:rPr>
          <w:rFonts w:eastAsia="Times New Roman" w:cs="Arial"/>
        </w:rPr>
        <w:t xml:space="preserve">The motion was passed unanimously. </w:t>
      </w:r>
    </w:p>
    <w:p w14:paraId="47F4E1E6" w14:textId="77777777" w:rsidR="0035792C" w:rsidRPr="006A3BCE" w:rsidRDefault="0035792C" w:rsidP="00B70027">
      <w:pPr>
        <w:autoSpaceDE w:val="0"/>
        <w:autoSpaceDN w:val="0"/>
        <w:spacing w:after="0" w:line="300" w:lineRule="auto"/>
        <w:ind w:firstLine="720"/>
        <w:rPr>
          <w:rFonts w:eastAsia="Times New Roman" w:cs="Arial"/>
          <w:lang w:val="en-US"/>
        </w:rPr>
      </w:pPr>
    </w:p>
    <w:p w14:paraId="774EB81C" w14:textId="5620B982" w:rsidR="00201036" w:rsidRPr="006A3BCE" w:rsidRDefault="00DA59E2" w:rsidP="00201036">
      <w:pPr>
        <w:pStyle w:val="UCUNumberedparagraphs"/>
        <w:rPr>
          <w:rFonts w:cs="Segoe UI"/>
          <w:color w:val="auto"/>
          <w:lang w:eastAsia="en-GB"/>
        </w:rPr>
      </w:pPr>
      <w:r>
        <w:t>Workshops: capturing the migrant experience within UCU</w:t>
      </w:r>
      <w:r w:rsidR="00E33E5A" w:rsidRPr="006A3BCE">
        <w:rPr>
          <w:rFonts w:cs="Calibri"/>
          <w:i/>
          <w:iCs/>
          <w:color w:val="000000"/>
          <w:bdr w:val="none" w:sz="0" w:space="0" w:color="auto" w:frame="1"/>
        </w:rPr>
        <w:t xml:space="preserve">    </w:t>
      </w:r>
    </w:p>
    <w:p w14:paraId="2EDF3215" w14:textId="739CA9DD" w:rsidR="007864C3" w:rsidRDefault="009E27C7" w:rsidP="0035792C">
      <w:pPr>
        <w:pStyle w:val="UCUbasictextNormal"/>
        <w:rPr>
          <w:lang w:eastAsia="en-GB"/>
        </w:rPr>
      </w:pPr>
      <w:r w:rsidRPr="006A3BCE">
        <w:rPr>
          <w:lang w:eastAsia="en-GB"/>
        </w:rPr>
        <w:t xml:space="preserve">The </w:t>
      </w:r>
      <w:r w:rsidR="00072FF5">
        <w:rPr>
          <w:lang w:eastAsia="en-GB"/>
        </w:rPr>
        <w:t>aim of this session wa</w:t>
      </w:r>
      <w:r w:rsidR="00105FFA">
        <w:rPr>
          <w:lang w:eastAsia="en-GB"/>
        </w:rPr>
        <w:t xml:space="preserve">s </w:t>
      </w:r>
      <w:r w:rsidR="002D6CAB">
        <w:rPr>
          <w:lang w:eastAsia="en-GB"/>
        </w:rPr>
        <w:t xml:space="preserve">intended to be an open, constructive and critical space where migrants can voice their opinion of what it has been like to be part of UCU, particularly round industrial action and what UCU can do better in terms of providing support. </w:t>
      </w:r>
      <w:r w:rsidRPr="006A3BCE">
        <w:rPr>
          <w:lang w:eastAsia="en-GB"/>
        </w:rPr>
        <w:t xml:space="preserve"> </w:t>
      </w:r>
    </w:p>
    <w:p w14:paraId="34EA08A2" w14:textId="128709F0" w:rsidR="00A23A87" w:rsidRDefault="00A23A87" w:rsidP="0035792C">
      <w:pPr>
        <w:pStyle w:val="UCUbasictextNormal"/>
        <w:rPr>
          <w:lang w:eastAsia="en-GB"/>
        </w:rPr>
      </w:pPr>
      <w:r>
        <w:rPr>
          <w:lang w:eastAsia="en-GB"/>
        </w:rPr>
        <w:t xml:space="preserve">The conference was divided into three groups to hear from delegates their experience of being in UCU, especially around casework and industrial action.   </w:t>
      </w:r>
    </w:p>
    <w:p w14:paraId="11FCE29A" w14:textId="6F59538F" w:rsidR="002F1E37" w:rsidRDefault="008448D4" w:rsidP="0035792C">
      <w:pPr>
        <w:pStyle w:val="UCUbasictextNormal"/>
        <w:rPr>
          <w:lang w:eastAsia="en-GB"/>
        </w:rPr>
      </w:pPr>
      <w:r>
        <w:rPr>
          <w:lang w:eastAsia="en-GB"/>
        </w:rPr>
        <w:t>The feedback from the groups included</w:t>
      </w:r>
      <w:r w:rsidR="002F1E37">
        <w:rPr>
          <w:lang w:eastAsia="en-GB"/>
        </w:rPr>
        <w:t>:</w:t>
      </w:r>
    </w:p>
    <w:p w14:paraId="36541CAC" w14:textId="5505B4CD" w:rsidR="002F1E37" w:rsidRDefault="0061015D" w:rsidP="002F1E37">
      <w:pPr>
        <w:pStyle w:val="UCUBulletlist"/>
        <w:rPr>
          <w:lang w:eastAsia="en-GB"/>
        </w:rPr>
      </w:pPr>
      <w:r>
        <w:rPr>
          <w:lang w:eastAsia="en-GB"/>
        </w:rPr>
        <w:t>expe</w:t>
      </w:r>
      <w:r w:rsidR="00797BEE">
        <w:rPr>
          <w:lang w:eastAsia="en-GB"/>
        </w:rPr>
        <w:t>rience of being a migrant in HE,</w:t>
      </w:r>
      <w:r>
        <w:rPr>
          <w:lang w:eastAsia="en-GB"/>
        </w:rPr>
        <w:t xml:space="preserve"> </w:t>
      </w:r>
    </w:p>
    <w:p w14:paraId="582D029C" w14:textId="77777777" w:rsidR="002F1E37" w:rsidRDefault="0061015D" w:rsidP="002F1E37">
      <w:pPr>
        <w:pStyle w:val="UCUBulletlist"/>
        <w:rPr>
          <w:lang w:eastAsia="en-GB"/>
        </w:rPr>
      </w:pPr>
      <w:r>
        <w:rPr>
          <w:lang w:eastAsia="en-GB"/>
        </w:rPr>
        <w:t xml:space="preserve">about bullying and harassment and being pressured to comply, </w:t>
      </w:r>
    </w:p>
    <w:p w14:paraId="17C9C711" w14:textId="56F5F723" w:rsidR="00797BEE" w:rsidRDefault="0061015D" w:rsidP="002F1E37">
      <w:pPr>
        <w:pStyle w:val="UCUBulletlist"/>
        <w:rPr>
          <w:lang w:eastAsia="en-GB"/>
        </w:rPr>
      </w:pPr>
      <w:r>
        <w:rPr>
          <w:lang w:eastAsia="en-GB"/>
        </w:rPr>
        <w:t>universities not caring about migrant staf</w:t>
      </w:r>
      <w:r w:rsidR="00797BEE">
        <w:rPr>
          <w:lang w:eastAsia="en-GB"/>
        </w:rPr>
        <w:t xml:space="preserve">f’s health and safety, </w:t>
      </w:r>
      <w:r>
        <w:rPr>
          <w:lang w:eastAsia="en-GB"/>
        </w:rPr>
        <w:t xml:space="preserve"> </w:t>
      </w:r>
    </w:p>
    <w:p w14:paraId="4B7F79B8" w14:textId="3516D8F3" w:rsidR="002F1E37" w:rsidRDefault="0061015D" w:rsidP="002F1E37">
      <w:pPr>
        <w:pStyle w:val="UCUBulletlist"/>
        <w:rPr>
          <w:lang w:eastAsia="en-GB"/>
        </w:rPr>
      </w:pPr>
      <w:r>
        <w:rPr>
          <w:lang w:eastAsia="en-GB"/>
        </w:rPr>
        <w:t>migrant staff’s visa status being weaponised</w:t>
      </w:r>
      <w:r w:rsidR="00797BEE">
        <w:rPr>
          <w:lang w:eastAsia="en-GB"/>
        </w:rPr>
        <w:t>,</w:t>
      </w:r>
      <w:r>
        <w:rPr>
          <w:lang w:eastAsia="en-GB"/>
        </w:rPr>
        <w:t xml:space="preserve">  </w:t>
      </w:r>
    </w:p>
    <w:p w14:paraId="77017FFE" w14:textId="488DB6F2" w:rsidR="002F1E37" w:rsidRDefault="0061015D" w:rsidP="002F1E37">
      <w:pPr>
        <w:pStyle w:val="UCUBulletlist"/>
        <w:rPr>
          <w:lang w:eastAsia="en-GB"/>
        </w:rPr>
      </w:pPr>
      <w:r>
        <w:rPr>
          <w:lang w:eastAsia="en-GB"/>
        </w:rPr>
        <w:t>actively</w:t>
      </w:r>
      <w:r w:rsidR="002F1E37">
        <w:rPr>
          <w:lang w:eastAsia="en-GB"/>
        </w:rPr>
        <w:t xml:space="preserve"> being</w:t>
      </w:r>
      <w:r>
        <w:rPr>
          <w:lang w:eastAsia="en-GB"/>
        </w:rPr>
        <w:t xml:space="preserve"> discouraged from joining the union</w:t>
      </w:r>
      <w:r w:rsidR="00797BEE">
        <w:rPr>
          <w:lang w:eastAsia="en-GB"/>
        </w:rPr>
        <w:t>,</w:t>
      </w:r>
      <w:r w:rsidR="002F1E37">
        <w:rPr>
          <w:lang w:eastAsia="en-GB"/>
        </w:rPr>
        <w:t xml:space="preserve"> </w:t>
      </w:r>
    </w:p>
    <w:p w14:paraId="5AA5BBF7" w14:textId="7FB0457D" w:rsidR="002F1E37" w:rsidRDefault="002F1E37" w:rsidP="002F1E37">
      <w:pPr>
        <w:pStyle w:val="UCUBulletlist"/>
        <w:rPr>
          <w:lang w:eastAsia="en-GB"/>
        </w:rPr>
      </w:pPr>
      <w:r>
        <w:rPr>
          <w:lang w:eastAsia="en-GB"/>
        </w:rPr>
        <w:t>migrant staff reluctant to take out grievance as the sy</w:t>
      </w:r>
      <w:r w:rsidR="00797BEE">
        <w:rPr>
          <w:lang w:eastAsia="en-GB"/>
        </w:rPr>
        <w:t>stem was perceived to be broken,</w:t>
      </w:r>
      <w:r>
        <w:rPr>
          <w:lang w:eastAsia="en-GB"/>
        </w:rPr>
        <w:t xml:space="preserve"> </w:t>
      </w:r>
    </w:p>
    <w:p w14:paraId="7230CCB2" w14:textId="2866DBF9" w:rsidR="002F1E37" w:rsidRDefault="002F1E37" w:rsidP="002F1E37">
      <w:pPr>
        <w:pStyle w:val="UCUBulletlist"/>
        <w:rPr>
          <w:lang w:eastAsia="en-GB"/>
        </w:rPr>
      </w:pPr>
      <w:r>
        <w:rPr>
          <w:lang w:eastAsia="en-GB"/>
        </w:rPr>
        <w:t>post-doctoral researchers working in terrible conditions including doing unpaid labour and on precarious cont</w:t>
      </w:r>
      <w:r w:rsidR="00797BEE">
        <w:rPr>
          <w:lang w:eastAsia="en-GB"/>
        </w:rPr>
        <w:t>racts as well as being on visas,</w:t>
      </w:r>
      <w:r>
        <w:rPr>
          <w:lang w:eastAsia="en-GB"/>
        </w:rPr>
        <w:t xml:space="preserve"> </w:t>
      </w:r>
    </w:p>
    <w:p w14:paraId="3D87AFC8" w14:textId="0D11BA33" w:rsidR="002F1E37" w:rsidRDefault="002F1E37" w:rsidP="002F1E37">
      <w:pPr>
        <w:pStyle w:val="UCUBulletlist"/>
        <w:rPr>
          <w:lang w:eastAsia="en-GB"/>
        </w:rPr>
      </w:pPr>
      <w:r>
        <w:rPr>
          <w:lang w:eastAsia="en-GB"/>
        </w:rPr>
        <w:t>impact on mental health due to the trauma experienced by migrant staff on precarious visa in HE</w:t>
      </w:r>
      <w:r w:rsidR="00797BEE">
        <w:rPr>
          <w:lang w:eastAsia="en-GB"/>
        </w:rPr>
        <w:t>,</w:t>
      </w:r>
      <w:r>
        <w:rPr>
          <w:lang w:eastAsia="en-GB"/>
        </w:rPr>
        <w:t xml:space="preserve"> </w:t>
      </w:r>
    </w:p>
    <w:p w14:paraId="4DF7B8ED" w14:textId="7C20E8BA" w:rsidR="00A23A87" w:rsidRDefault="002F1E37" w:rsidP="002F1E37">
      <w:pPr>
        <w:pStyle w:val="UCUBulletlist"/>
        <w:rPr>
          <w:lang w:eastAsia="en-GB"/>
        </w:rPr>
      </w:pPr>
      <w:r>
        <w:rPr>
          <w:lang w:eastAsia="en-GB"/>
        </w:rPr>
        <w:t>universities pressuring supervisors</w:t>
      </w:r>
      <w:r w:rsidR="00797BEE">
        <w:rPr>
          <w:lang w:eastAsia="en-GB"/>
        </w:rPr>
        <w:t>,</w:t>
      </w:r>
      <w:r>
        <w:rPr>
          <w:lang w:eastAsia="en-GB"/>
        </w:rPr>
        <w:t xml:space="preserve"> </w:t>
      </w:r>
    </w:p>
    <w:p w14:paraId="5EA74C90" w14:textId="158D1C3D" w:rsidR="002F1E37" w:rsidRDefault="002F1E37" w:rsidP="002F1E37">
      <w:pPr>
        <w:pStyle w:val="UCUBulletlist"/>
        <w:rPr>
          <w:lang w:eastAsia="en-GB"/>
        </w:rPr>
      </w:pPr>
      <w:r>
        <w:rPr>
          <w:lang w:eastAsia="en-GB"/>
        </w:rPr>
        <w:t xml:space="preserve">migrant staff being actively discouraged from participating in industrial action </w:t>
      </w:r>
      <w:r w:rsidR="00F159AA">
        <w:rPr>
          <w:lang w:eastAsia="en-GB"/>
        </w:rPr>
        <w:t>with the threat that if they participate, then they could lose their visa</w:t>
      </w:r>
      <w:r w:rsidR="00797BEE">
        <w:rPr>
          <w:lang w:eastAsia="en-GB"/>
        </w:rPr>
        <w:t>,</w:t>
      </w:r>
      <w:r w:rsidR="00F8785E">
        <w:rPr>
          <w:lang w:eastAsia="en-GB"/>
        </w:rPr>
        <w:t xml:space="preserve"> </w:t>
      </w:r>
    </w:p>
    <w:p w14:paraId="5A8615D1" w14:textId="6180FC97" w:rsidR="00F8785E" w:rsidRDefault="008448D4" w:rsidP="002F1E37">
      <w:pPr>
        <w:pStyle w:val="UCUBulletlist"/>
        <w:rPr>
          <w:lang w:eastAsia="en-GB"/>
        </w:rPr>
      </w:pPr>
      <w:r>
        <w:rPr>
          <w:lang w:eastAsia="en-GB"/>
        </w:rPr>
        <w:t>m</w:t>
      </w:r>
      <w:r w:rsidR="00F8785E">
        <w:rPr>
          <w:lang w:eastAsia="en-GB"/>
        </w:rPr>
        <w:t>igrants being subject to other countries immigration regulation as well as being subject to double taxation</w:t>
      </w:r>
      <w:r w:rsidR="00797BEE">
        <w:rPr>
          <w:lang w:eastAsia="en-GB"/>
        </w:rPr>
        <w:t>,</w:t>
      </w:r>
    </w:p>
    <w:p w14:paraId="04BCE9DE" w14:textId="2C67220B" w:rsidR="008448D4" w:rsidRDefault="008448D4" w:rsidP="002F1E37">
      <w:pPr>
        <w:pStyle w:val="UCUBulletlist"/>
        <w:rPr>
          <w:lang w:eastAsia="en-GB"/>
        </w:rPr>
      </w:pPr>
      <w:r>
        <w:rPr>
          <w:lang w:eastAsia="en-GB"/>
        </w:rPr>
        <w:t>there is discrimination against migrant staf</w:t>
      </w:r>
      <w:r w:rsidR="00797BEE">
        <w:rPr>
          <w:lang w:eastAsia="en-GB"/>
        </w:rPr>
        <w:t>f in terms of getting promotion,</w:t>
      </w:r>
      <w:r>
        <w:rPr>
          <w:lang w:eastAsia="en-GB"/>
        </w:rPr>
        <w:t xml:space="preserve"> </w:t>
      </w:r>
    </w:p>
    <w:p w14:paraId="0CA80F84" w14:textId="0B91DD23" w:rsidR="008448D4" w:rsidRDefault="008448D4" w:rsidP="002F1E37">
      <w:pPr>
        <w:pStyle w:val="UCUBulletlist"/>
        <w:rPr>
          <w:lang w:eastAsia="en-GB"/>
        </w:rPr>
      </w:pPr>
      <w:r>
        <w:rPr>
          <w:lang w:eastAsia="en-GB"/>
        </w:rPr>
        <w:t xml:space="preserve">even though a university has a policy of reimbursing visa fees, some migrant </w:t>
      </w:r>
      <w:r>
        <w:rPr>
          <w:lang w:eastAsia="en-GB"/>
        </w:rPr>
        <w:lastRenderedPageBreak/>
        <w:t>staff are not b</w:t>
      </w:r>
      <w:r w:rsidR="00797BEE">
        <w:rPr>
          <w:lang w:eastAsia="en-GB"/>
        </w:rPr>
        <w:t>eing reimbursed their visa fees,</w:t>
      </w:r>
      <w:r>
        <w:rPr>
          <w:lang w:eastAsia="en-GB"/>
        </w:rPr>
        <w:t xml:space="preserve"> </w:t>
      </w:r>
    </w:p>
    <w:p w14:paraId="5A96147D" w14:textId="75DD32B9" w:rsidR="008448D4" w:rsidRDefault="008448D4" w:rsidP="002F1E37">
      <w:pPr>
        <w:pStyle w:val="UCUBulletlist"/>
        <w:rPr>
          <w:lang w:eastAsia="en-GB"/>
        </w:rPr>
      </w:pPr>
      <w:r>
        <w:rPr>
          <w:lang w:eastAsia="en-GB"/>
        </w:rPr>
        <w:t>discussion around how caseworkers can become more knowledgeable about immigration issues as some caseworkers seem hesitant to take on cases pertaining to immigration issues</w:t>
      </w:r>
      <w:r w:rsidR="00797BEE">
        <w:rPr>
          <w:lang w:eastAsia="en-GB"/>
        </w:rPr>
        <w:t>,</w:t>
      </w:r>
      <w:r>
        <w:rPr>
          <w:lang w:eastAsia="en-GB"/>
        </w:rPr>
        <w:t xml:space="preserve"> </w:t>
      </w:r>
    </w:p>
    <w:p w14:paraId="45AFC566" w14:textId="29DF05D1" w:rsidR="008448D4" w:rsidRDefault="00BE3AAB" w:rsidP="002F1E37">
      <w:pPr>
        <w:pStyle w:val="UCUBulletlist"/>
        <w:rPr>
          <w:lang w:eastAsia="en-GB"/>
        </w:rPr>
      </w:pPr>
      <w:r>
        <w:rPr>
          <w:lang w:eastAsia="en-GB"/>
        </w:rPr>
        <w:t>discussion on should caseworkers get more training on immigration law or if regional UCU should provide more training or if UCU should provide more accessible resources for caseworkers,</w:t>
      </w:r>
    </w:p>
    <w:p w14:paraId="1EC4501F" w14:textId="41EFC716" w:rsidR="00BE3AAB" w:rsidRDefault="00BE3AAB" w:rsidP="00BE3AAB">
      <w:pPr>
        <w:pStyle w:val="UCUBulletlist"/>
        <w:rPr>
          <w:lang w:eastAsia="en-GB"/>
        </w:rPr>
      </w:pPr>
      <w:r>
        <w:rPr>
          <w:lang w:eastAsia="en-GB"/>
        </w:rPr>
        <w:t>the legal team is saying that not many members are asking for legal assistance particularly in the intersection of employment and immigration but when members are trying to access legal assistance, they are not being granted access to the legal scheme. This needs to be improved so that migrants do have access to the legal scheme when it is neede</w:t>
      </w:r>
      <w:r w:rsidR="00797BEE">
        <w:rPr>
          <w:lang w:eastAsia="en-GB"/>
        </w:rPr>
        <w:t>d, especially for complex cases,</w:t>
      </w:r>
      <w:r>
        <w:rPr>
          <w:lang w:eastAsia="en-GB"/>
        </w:rPr>
        <w:t xml:space="preserve">   </w:t>
      </w:r>
    </w:p>
    <w:p w14:paraId="4624A5F5" w14:textId="5F40CD90" w:rsidR="00F159AA" w:rsidRDefault="00AF3506" w:rsidP="00B81AE3">
      <w:pPr>
        <w:pStyle w:val="UCUBulletlist"/>
        <w:rPr>
          <w:lang w:eastAsia="en-GB"/>
        </w:rPr>
      </w:pPr>
      <w:r>
        <w:rPr>
          <w:lang w:eastAsia="en-GB"/>
        </w:rPr>
        <w:t xml:space="preserve">in one of the groups there was positive feedback from the casework support or other support received by being a member of the union, </w:t>
      </w:r>
    </w:p>
    <w:p w14:paraId="17F524D8" w14:textId="14030DA6" w:rsidR="00AF3506" w:rsidRDefault="00AF3506" w:rsidP="00B81AE3">
      <w:pPr>
        <w:pStyle w:val="UCUBulletlist"/>
        <w:rPr>
          <w:lang w:eastAsia="en-GB"/>
        </w:rPr>
      </w:pPr>
      <w:r>
        <w:rPr>
          <w:lang w:eastAsia="en-GB"/>
        </w:rPr>
        <w:t xml:space="preserve">there are challenges in recruiting </w:t>
      </w:r>
      <w:r w:rsidR="00072FF5">
        <w:rPr>
          <w:lang w:eastAsia="en-GB"/>
        </w:rPr>
        <w:t xml:space="preserve">staff from migrant background </w:t>
      </w:r>
      <w:r>
        <w:rPr>
          <w:lang w:eastAsia="en-GB"/>
        </w:rPr>
        <w:t>to UCU</w:t>
      </w:r>
      <w:r w:rsidR="00797BEE">
        <w:rPr>
          <w:lang w:eastAsia="en-GB"/>
        </w:rPr>
        <w:t xml:space="preserve">, </w:t>
      </w:r>
      <w:r>
        <w:rPr>
          <w:lang w:eastAsia="en-GB"/>
        </w:rPr>
        <w:t xml:space="preserve"> </w:t>
      </w:r>
    </w:p>
    <w:p w14:paraId="714939B5" w14:textId="08AA15B1" w:rsidR="00AF3506" w:rsidRDefault="00797BEE" w:rsidP="00B81AE3">
      <w:pPr>
        <w:pStyle w:val="UCUBulletlist"/>
        <w:rPr>
          <w:lang w:eastAsia="en-GB"/>
        </w:rPr>
      </w:pPr>
      <w:r>
        <w:rPr>
          <w:lang w:eastAsia="en-GB"/>
        </w:rPr>
        <w:t>UCU needs to work out</w:t>
      </w:r>
      <w:r w:rsidR="00AF3506">
        <w:rPr>
          <w:lang w:eastAsia="en-GB"/>
        </w:rPr>
        <w:t xml:space="preserve"> strategies in recruiting migrant staff to become members, especially when employers are trying to stop staff joining a union, </w:t>
      </w:r>
    </w:p>
    <w:p w14:paraId="5CEFE09E" w14:textId="1407A953" w:rsidR="00AF3506" w:rsidRDefault="00AF3506" w:rsidP="00B81AE3">
      <w:pPr>
        <w:pStyle w:val="UCUBulletlist"/>
        <w:rPr>
          <w:lang w:eastAsia="en-GB"/>
        </w:rPr>
      </w:pPr>
      <w:r>
        <w:rPr>
          <w:lang w:eastAsia="en-GB"/>
        </w:rPr>
        <w:t>Awareness raising about issues within migrant communities including the concept of the ideal migrant as well as racism within migrant communities,</w:t>
      </w:r>
    </w:p>
    <w:p w14:paraId="29D95C4A" w14:textId="1E576E1A" w:rsidR="00AF3506" w:rsidRDefault="00AF3506" w:rsidP="00B81AE3">
      <w:pPr>
        <w:pStyle w:val="UCUBulletlist"/>
        <w:rPr>
          <w:lang w:eastAsia="en-GB"/>
        </w:rPr>
      </w:pPr>
      <w:r>
        <w:rPr>
          <w:lang w:eastAsia="en-GB"/>
        </w:rPr>
        <w:t>Embedding anti-racism work as core work of UCU,</w:t>
      </w:r>
    </w:p>
    <w:p w14:paraId="572FCA94" w14:textId="63E4F8AE" w:rsidR="00AF3506" w:rsidRPr="006A3BCE" w:rsidRDefault="009133F3" w:rsidP="00B81AE3">
      <w:pPr>
        <w:pStyle w:val="UCUBulletlist"/>
        <w:rPr>
          <w:lang w:eastAsia="en-GB"/>
        </w:rPr>
      </w:pPr>
      <w:r>
        <w:rPr>
          <w:lang w:eastAsia="en-GB"/>
        </w:rPr>
        <w:t>UCU trying to set up a buddying system across UCU branches by pairing longer standing members with newer members which could be facilitated without a formal committee.</w:t>
      </w:r>
    </w:p>
    <w:p w14:paraId="4CC97FA6" w14:textId="33E16B24" w:rsidR="00E33E5A" w:rsidRPr="006A3BCE" w:rsidRDefault="00E53FB3" w:rsidP="00E33E5A">
      <w:pPr>
        <w:pStyle w:val="UCUNumberedparagraphs"/>
      </w:pPr>
      <w:r>
        <w:t>Panel Session: Policy reflections – what should the next government be prioritising to support migrants in the UK?</w:t>
      </w:r>
    </w:p>
    <w:p w14:paraId="01DAB400" w14:textId="2FCFBD79" w:rsidR="005E4A34" w:rsidRDefault="00D7742A" w:rsidP="0035792C">
      <w:pPr>
        <w:pStyle w:val="UCUbasictextNormal"/>
        <w:rPr>
          <w:lang w:eastAsia="en-GB"/>
        </w:rPr>
      </w:pPr>
      <w:r>
        <w:rPr>
          <w:lang w:eastAsia="en-GB"/>
        </w:rPr>
        <w:t xml:space="preserve">Maha Atal </w:t>
      </w:r>
      <w:r w:rsidR="005E4A34">
        <w:rPr>
          <w:lang w:eastAsia="en-GB"/>
        </w:rPr>
        <w:t>of MMSC outlined</w:t>
      </w:r>
      <w:r>
        <w:rPr>
          <w:lang w:eastAsia="en-GB"/>
        </w:rPr>
        <w:t xml:space="preserve"> </w:t>
      </w:r>
      <w:r w:rsidR="005E4A34">
        <w:rPr>
          <w:lang w:eastAsia="en-GB"/>
        </w:rPr>
        <w:t>the format of the</w:t>
      </w:r>
      <w:r>
        <w:rPr>
          <w:lang w:eastAsia="en-GB"/>
        </w:rPr>
        <w:t xml:space="preserve"> panel session. </w:t>
      </w:r>
    </w:p>
    <w:p w14:paraId="4F67FC41" w14:textId="4FA4A0F9" w:rsidR="00EF206E" w:rsidRDefault="00D7742A" w:rsidP="0035792C">
      <w:pPr>
        <w:pStyle w:val="UCUbasictextNormal"/>
        <w:rPr>
          <w:lang w:eastAsia="en-GB"/>
        </w:rPr>
      </w:pPr>
      <w:r>
        <w:rPr>
          <w:lang w:eastAsia="en-GB"/>
        </w:rPr>
        <w:t>This conference is taking place when UK will be heading into a general election</w:t>
      </w:r>
      <w:r w:rsidR="005E4A34">
        <w:rPr>
          <w:lang w:eastAsia="en-GB"/>
        </w:rPr>
        <w:t>,</w:t>
      </w:r>
      <w:r>
        <w:rPr>
          <w:lang w:eastAsia="en-GB"/>
        </w:rPr>
        <w:t xml:space="preserve"> so it would be good to think about the broader policy context around migration issues both in the national and local grassroots level, as it relates to the education sector and to UCU members. </w:t>
      </w:r>
    </w:p>
    <w:p w14:paraId="358E414E" w14:textId="06331DAF" w:rsidR="00D7742A" w:rsidRDefault="005E4A34" w:rsidP="0035792C">
      <w:pPr>
        <w:pStyle w:val="UCUbasictextNormal"/>
        <w:rPr>
          <w:lang w:eastAsia="en-GB"/>
        </w:rPr>
      </w:pPr>
      <w:r>
        <w:rPr>
          <w:lang w:eastAsia="en-GB"/>
        </w:rPr>
        <w:t xml:space="preserve">Maha Atal then introduced the speakers. Lizzie Dearden is former Home Affairs journalist of the Independent who has reported extensively on migration and asylum policy. Lizzie Dearden has previously reported on the Mediterranean refugee crisis from Italy and Greece. </w:t>
      </w:r>
    </w:p>
    <w:p w14:paraId="132145EA" w14:textId="0DA74DE1" w:rsidR="00685233" w:rsidRDefault="005E4A34" w:rsidP="0035792C">
      <w:pPr>
        <w:pStyle w:val="UCUbasictextNormal"/>
        <w:rPr>
          <w:lang w:eastAsia="en-GB"/>
        </w:rPr>
      </w:pPr>
      <w:r>
        <w:rPr>
          <w:lang w:eastAsia="en-GB"/>
        </w:rPr>
        <w:t xml:space="preserve">Gareth Griffiths is a volunteer at </w:t>
      </w:r>
      <w:proofErr w:type="spellStart"/>
      <w:r>
        <w:rPr>
          <w:lang w:eastAsia="en-GB"/>
        </w:rPr>
        <w:t>Pobl</w:t>
      </w:r>
      <w:proofErr w:type="spellEnd"/>
      <w:r>
        <w:rPr>
          <w:lang w:eastAsia="en-GB"/>
        </w:rPr>
        <w:t xml:space="preserve"> I Bopl (People to People) which is a Welsh charity that helps refugees settle in North Wales by providing support, </w:t>
      </w:r>
      <w:r w:rsidR="00685233">
        <w:rPr>
          <w:lang w:eastAsia="en-GB"/>
        </w:rPr>
        <w:t>services</w:t>
      </w:r>
      <w:r>
        <w:rPr>
          <w:lang w:eastAsia="en-GB"/>
        </w:rPr>
        <w:t xml:space="preserve"> and signposting. He has been with the charity </w:t>
      </w:r>
      <w:r w:rsidR="00685233">
        <w:rPr>
          <w:lang w:eastAsia="en-GB"/>
        </w:rPr>
        <w:t xml:space="preserve">shortly after it was set up about 13 years ago. In his working life Gareth Griffiths has been an academic in three </w:t>
      </w:r>
      <w:r w:rsidR="00685233">
        <w:rPr>
          <w:lang w:eastAsia="en-GB"/>
        </w:rPr>
        <w:lastRenderedPageBreak/>
        <w:t xml:space="preserve">different business schools for the last 30 years. </w:t>
      </w:r>
    </w:p>
    <w:p w14:paraId="7DCEB82D" w14:textId="53B6AECC" w:rsidR="005E4A34" w:rsidRDefault="00685233" w:rsidP="0035792C">
      <w:pPr>
        <w:pStyle w:val="UCUbasictextNormal"/>
        <w:rPr>
          <w:lang w:eastAsia="en-GB"/>
        </w:rPr>
      </w:pPr>
      <w:r>
        <w:rPr>
          <w:lang w:eastAsia="en-GB"/>
        </w:rPr>
        <w:t>Mah</w:t>
      </w:r>
      <w:r w:rsidR="00775A95">
        <w:rPr>
          <w:lang w:eastAsia="en-GB"/>
        </w:rPr>
        <w:t xml:space="preserve">a Atal commenced by asking Lizzie Dearden’s thoughts </w:t>
      </w:r>
      <w:r>
        <w:rPr>
          <w:lang w:eastAsia="en-GB"/>
        </w:rPr>
        <w:t>on the judgement by the Supreme Court</w:t>
      </w:r>
      <w:r w:rsidR="00775A95">
        <w:rPr>
          <w:lang w:eastAsia="en-GB"/>
        </w:rPr>
        <w:t>,</w:t>
      </w:r>
      <w:r>
        <w:rPr>
          <w:lang w:eastAsia="en-GB"/>
        </w:rPr>
        <w:t xml:space="preserve"> that the Rwanda policy was unlawful</w:t>
      </w:r>
      <w:r w:rsidR="000B18B2">
        <w:rPr>
          <w:lang w:eastAsia="en-GB"/>
        </w:rPr>
        <w:t xml:space="preserve"> and the direction of debate around asylum seekers, refugees and undocumented migrants will be going </w:t>
      </w:r>
      <w:r w:rsidR="00775A95">
        <w:rPr>
          <w:lang w:eastAsia="en-GB"/>
        </w:rPr>
        <w:t xml:space="preserve">into a general election from </w:t>
      </w:r>
      <w:r w:rsidR="000B18B2">
        <w:rPr>
          <w:lang w:eastAsia="en-GB"/>
        </w:rPr>
        <w:t xml:space="preserve">the main political parties. </w:t>
      </w:r>
    </w:p>
    <w:p w14:paraId="598E8239" w14:textId="5F387603" w:rsidR="00D26EF8" w:rsidRPr="00D26EF8" w:rsidRDefault="00D26EF8" w:rsidP="0035792C">
      <w:pPr>
        <w:pStyle w:val="UCUbasictextNormal"/>
        <w:rPr>
          <w:b/>
          <w:bCs/>
          <w:lang w:eastAsia="en-GB"/>
        </w:rPr>
      </w:pPr>
      <w:r w:rsidRPr="00D26EF8">
        <w:rPr>
          <w:b/>
          <w:bCs/>
          <w:lang w:eastAsia="en-GB"/>
        </w:rPr>
        <w:t>Lizzie Dearden</w:t>
      </w:r>
    </w:p>
    <w:p w14:paraId="2BB36F71" w14:textId="158AA5B4" w:rsidR="000975B1" w:rsidRDefault="000B18B2" w:rsidP="00350292">
      <w:pPr>
        <w:pStyle w:val="UCUbasictextNormal"/>
        <w:rPr>
          <w:lang w:eastAsia="en-GB"/>
        </w:rPr>
      </w:pPr>
      <w:r w:rsidRPr="000B18B2">
        <w:rPr>
          <w:lang w:eastAsia="en-GB"/>
        </w:rPr>
        <w:t xml:space="preserve">Lizzie </w:t>
      </w:r>
      <w:r>
        <w:rPr>
          <w:lang w:eastAsia="en-GB"/>
        </w:rPr>
        <w:t xml:space="preserve">Dearden outlined that the government were expecting to </w:t>
      </w:r>
      <w:r w:rsidR="00775A95">
        <w:rPr>
          <w:lang w:eastAsia="en-GB"/>
        </w:rPr>
        <w:t>lose</w:t>
      </w:r>
      <w:r>
        <w:rPr>
          <w:lang w:eastAsia="en-GB"/>
        </w:rPr>
        <w:t xml:space="preserve"> </w:t>
      </w:r>
      <w:r w:rsidR="00577411">
        <w:rPr>
          <w:lang w:eastAsia="en-GB"/>
        </w:rPr>
        <w:t>the judgement due to the argument being made by the Home Secretary that Rwanda was safe b</w:t>
      </w:r>
      <w:r w:rsidR="002F7B2D">
        <w:rPr>
          <w:lang w:eastAsia="en-GB"/>
        </w:rPr>
        <w:t xml:space="preserve">ecause of the promises made by the Rwandan government. </w:t>
      </w:r>
      <w:r w:rsidR="00577411">
        <w:rPr>
          <w:lang w:eastAsia="en-GB"/>
        </w:rPr>
        <w:t xml:space="preserve">The Supreme Court pointed out that it was the court’s role to make factual assessment of the facts on the ground. The facts on the ground are that Rwanda is an autocratic </w:t>
      </w:r>
      <w:proofErr w:type="gramStart"/>
      <w:r w:rsidR="00577411">
        <w:rPr>
          <w:lang w:eastAsia="en-GB"/>
        </w:rPr>
        <w:t>one party</w:t>
      </w:r>
      <w:proofErr w:type="gramEnd"/>
      <w:r w:rsidR="00577411">
        <w:rPr>
          <w:lang w:eastAsia="en-GB"/>
        </w:rPr>
        <w:t xml:space="preserve"> state which kills </w:t>
      </w:r>
      <w:r w:rsidR="009D482F">
        <w:rPr>
          <w:lang w:eastAsia="en-GB"/>
        </w:rPr>
        <w:t xml:space="preserve">and tortures </w:t>
      </w:r>
      <w:r w:rsidR="00577411">
        <w:rPr>
          <w:lang w:eastAsia="en-GB"/>
        </w:rPr>
        <w:t xml:space="preserve">its opponents. Refugees were shot died in 2018 when there was a </w:t>
      </w:r>
      <w:proofErr w:type="gramStart"/>
      <w:r w:rsidR="00577411">
        <w:rPr>
          <w:lang w:eastAsia="en-GB"/>
        </w:rPr>
        <w:t>protest against</w:t>
      </w:r>
      <w:proofErr w:type="gramEnd"/>
      <w:r w:rsidR="00577411">
        <w:rPr>
          <w:lang w:eastAsia="en-GB"/>
        </w:rPr>
        <w:t xml:space="preserve"> reduction in food ration. </w:t>
      </w:r>
      <w:r w:rsidR="00407F2F">
        <w:rPr>
          <w:lang w:eastAsia="en-GB"/>
        </w:rPr>
        <w:t>There are</w:t>
      </w:r>
      <w:r w:rsidR="009D482F">
        <w:rPr>
          <w:lang w:eastAsia="en-GB"/>
        </w:rPr>
        <w:t xml:space="preserve"> issues over judicial independence or its asylum processing capacity. </w:t>
      </w:r>
    </w:p>
    <w:p w14:paraId="30F18494" w14:textId="46D3349A" w:rsidR="009D482F" w:rsidRDefault="009D482F" w:rsidP="00350292">
      <w:pPr>
        <w:pStyle w:val="UCUbasictextNormal"/>
        <w:rPr>
          <w:lang w:eastAsia="en-GB"/>
        </w:rPr>
      </w:pPr>
      <w:r>
        <w:rPr>
          <w:lang w:eastAsia="en-GB"/>
        </w:rPr>
        <w:t>The Supreme Court said that the government cannot say that Rwanda is safe because the Rwandan government has promised that it will be safe. Israel did a similar deal with the Rwandan government, in that Israel sent its asylum seekers and refugees to Rwanda to</w:t>
      </w:r>
      <w:r w:rsidR="00407F2F">
        <w:rPr>
          <w:lang w:eastAsia="en-GB"/>
        </w:rPr>
        <w:t xml:space="preserve"> have their claims processed</w:t>
      </w:r>
      <w:r>
        <w:rPr>
          <w:lang w:eastAsia="en-GB"/>
        </w:rPr>
        <w:t xml:space="preserve"> there, with a promise of housing and support. </w:t>
      </w:r>
      <w:r w:rsidR="006A16D7">
        <w:rPr>
          <w:lang w:eastAsia="en-GB"/>
        </w:rPr>
        <w:t>Instead,</w:t>
      </w:r>
      <w:r>
        <w:rPr>
          <w:lang w:eastAsia="en-GB"/>
        </w:rPr>
        <w:t xml:space="preserve"> a lot of them </w:t>
      </w:r>
      <w:r w:rsidR="006A16D7">
        <w:rPr>
          <w:lang w:eastAsia="en-GB"/>
        </w:rPr>
        <w:t xml:space="preserve">were trafficked to neighbouring countries, some were detained, some </w:t>
      </w:r>
      <w:proofErr w:type="gramStart"/>
      <w:r w:rsidR="006A16D7">
        <w:rPr>
          <w:lang w:eastAsia="en-GB"/>
        </w:rPr>
        <w:t>disappeared</w:t>
      </w:r>
      <w:proofErr w:type="gramEnd"/>
      <w:r w:rsidR="006A16D7">
        <w:rPr>
          <w:lang w:eastAsia="en-GB"/>
        </w:rPr>
        <w:t xml:space="preserve"> and some died trying to journey back through Sahel and Sahara to the Mediterranean to get to safety. Rwandan government did not deny the evidence and the UK government had not even actually looked at what happened to refugees and asylum seekers sent from Israel, when it signed up to the deal with the Rwandan government. </w:t>
      </w:r>
    </w:p>
    <w:p w14:paraId="76CB0E43" w14:textId="21759F81" w:rsidR="006A16D7" w:rsidRDefault="006A16D7" w:rsidP="00350292">
      <w:pPr>
        <w:pStyle w:val="UCUbasictextNormal"/>
        <w:rPr>
          <w:lang w:eastAsia="en-GB"/>
        </w:rPr>
      </w:pPr>
      <w:r>
        <w:rPr>
          <w:lang w:eastAsia="en-GB"/>
        </w:rPr>
        <w:t>The Supreme Court said that the UK government cannot ignore the past and just take Rwanda’s promises</w:t>
      </w:r>
      <w:r w:rsidR="00407F2F">
        <w:rPr>
          <w:lang w:eastAsia="en-GB"/>
        </w:rPr>
        <w:t>,</w:t>
      </w:r>
      <w:r>
        <w:rPr>
          <w:lang w:eastAsia="en-GB"/>
        </w:rPr>
        <w:t xml:space="preserve"> when they have violated those promises in the past. The government is trying to get around this by putting Rwanda’s promises on a more legal keel. They are now going to sign a treaty which will contain </w:t>
      </w:r>
      <w:r w:rsidR="00BD4437">
        <w:rPr>
          <w:lang w:eastAsia="en-GB"/>
        </w:rPr>
        <w:t xml:space="preserve">specific </w:t>
      </w:r>
      <w:r>
        <w:rPr>
          <w:lang w:eastAsia="en-GB"/>
        </w:rPr>
        <w:t>promises to ensure that refugees are not sent back to their country of origin</w:t>
      </w:r>
      <w:r w:rsidR="00BD4437">
        <w:rPr>
          <w:lang w:eastAsia="en-GB"/>
        </w:rPr>
        <w:t xml:space="preserve"> and that even when refugees and asylum seekers claim</w:t>
      </w:r>
      <w:r w:rsidR="00407F2F">
        <w:rPr>
          <w:lang w:eastAsia="en-GB"/>
        </w:rPr>
        <w:t>s</w:t>
      </w:r>
      <w:r w:rsidR="00BD4437">
        <w:rPr>
          <w:lang w:eastAsia="en-GB"/>
        </w:rPr>
        <w:t xml:space="preserve"> have been unsuccessful once processed, they will support them and allow them to stay in Rwanda. </w:t>
      </w:r>
    </w:p>
    <w:p w14:paraId="1E621061" w14:textId="5B31D946" w:rsidR="00BD4437" w:rsidRDefault="00BD4437" w:rsidP="00350292">
      <w:pPr>
        <w:pStyle w:val="UCUbasictextNormal"/>
        <w:rPr>
          <w:lang w:eastAsia="en-GB"/>
        </w:rPr>
      </w:pPr>
      <w:r>
        <w:rPr>
          <w:lang w:eastAsia="en-GB"/>
        </w:rPr>
        <w:t xml:space="preserve">Rishi Sunak has said he is going to bring in emergency legislation and thus make MPs declare Rwanda safe in primary legislation which would be harder for domestic courts to overturn. </w:t>
      </w:r>
    </w:p>
    <w:p w14:paraId="3A49A86B" w14:textId="38E743D5" w:rsidR="00BD4437" w:rsidRDefault="00BD4437" w:rsidP="00350292">
      <w:pPr>
        <w:pStyle w:val="UCUbasictextNormal"/>
        <w:rPr>
          <w:lang w:eastAsia="en-GB"/>
        </w:rPr>
      </w:pPr>
      <w:r>
        <w:rPr>
          <w:lang w:eastAsia="en-GB"/>
        </w:rPr>
        <w:t xml:space="preserve">The government’s policy is to stop the boats but there is no evidence that the Rwanda deal will deter refugees and asylum seekers from coming to UK. </w:t>
      </w:r>
    </w:p>
    <w:p w14:paraId="0511EB00" w14:textId="41B3E1DF" w:rsidR="00BD4437" w:rsidRDefault="00BD4437" w:rsidP="00350292">
      <w:pPr>
        <w:pStyle w:val="UCUbasictextNormal"/>
        <w:rPr>
          <w:lang w:eastAsia="en-GB"/>
        </w:rPr>
      </w:pPr>
      <w:r>
        <w:rPr>
          <w:lang w:eastAsia="en-GB"/>
        </w:rPr>
        <w:t xml:space="preserve">Labour have said that they will scrap the Rwanda </w:t>
      </w:r>
      <w:proofErr w:type="gramStart"/>
      <w:r>
        <w:rPr>
          <w:lang w:eastAsia="en-GB"/>
        </w:rPr>
        <w:t>deal</w:t>
      </w:r>
      <w:proofErr w:type="gramEnd"/>
      <w:r>
        <w:rPr>
          <w:lang w:eastAsia="en-GB"/>
        </w:rPr>
        <w:t xml:space="preserve"> and they probably will fight it in Parliament. </w:t>
      </w:r>
      <w:r w:rsidR="00D26EF8">
        <w:rPr>
          <w:lang w:eastAsia="en-GB"/>
        </w:rPr>
        <w:t xml:space="preserve">All the other parties would back </w:t>
      </w:r>
      <w:proofErr w:type="gramStart"/>
      <w:r w:rsidR="00D26EF8">
        <w:rPr>
          <w:lang w:eastAsia="en-GB"/>
        </w:rPr>
        <w:t>scrapping</w:t>
      </w:r>
      <w:proofErr w:type="gramEnd"/>
      <w:r w:rsidR="00D26EF8">
        <w:rPr>
          <w:lang w:eastAsia="en-GB"/>
        </w:rPr>
        <w:t xml:space="preserve"> the Rwanda deal. </w:t>
      </w:r>
    </w:p>
    <w:p w14:paraId="3A927FC7" w14:textId="66AA0BCF" w:rsidR="00D26EF8" w:rsidRPr="000B18B2" w:rsidRDefault="00D26EF8" w:rsidP="00D26EF8">
      <w:pPr>
        <w:pStyle w:val="UCUbasictextNormal"/>
        <w:rPr>
          <w:lang w:eastAsia="en-GB"/>
        </w:rPr>
      </w:pPr>
      <w:r>
        <w:rPr>
          <w:lang w:eastAsia="en-GB"/>
        </w:rPr>
        <w:t xml:space="preserve">Only legal migration would stop the irregular crossings but there is no one in </w:t>
      </w:r>
      <w:proofErr w:type="gramStart"/>
      <w:r>
        <w:rPr>
          <w:lang w:eastAsia="en-GB"/>
        </w:rPr>
        <w:t>main stream</w:t>
      </w:r>
      <w:proofErr w:type="gramEnd"/>
      <w:r>
        <w:rPr>
          <w:lang w:eastAsia="en-GB"/>
        </w:rPr>
        <w:t xml:space="preserve"> politics calling for increase in legal safe routes of migration because </w:t>
      </w:r>
      <w:r>
        <w:rPr>
          <w:lang w:eastAsia="en-GB"/>
        </w:rPr>
        <w:lastRenderedPageBreak/>
        <w:t xml:space="preserve">the rhetoric by this right-wing government of stopping the boats has been weaponised and progressive arguments are not being heard. </w:t>
      </w:r>
    </w:p>
    <w:p w14:paraId="68EF539A" w14:textId="44A4F6B8" w:rsidR="00EF206E" w:rsidRDefault="00E53FB3" w:rsidP="0035792C">
      <w:pPr>
        <w:pStyle w:val="UCUbasictextNormal"/>
        <w:rPr>
          <w:b/>
          <w:bCs/>
          <w:lang w:eastAsia="en-GB"/>
        </w:rPr>
      </w:pPr>
      <w:r w:rsidRPr="00685233">
        <w:rPr>
          <w:b/>
          <w:bCs/>
          <w:lang w:eastAsia="en-GB"/>
        </w:rPr>
        <w:t xml:space="preserve">Gareth Griffiths – </w:t>
      </w:r>
      <w:proofErr w:type="spellStart"/>
      <w:r w:rsidRPr="00685233">
        <w:rPr>
          <w:b/>
          <w:bCs/>
          <w:lang w:eastAsia="en-GB"/>
        </w:rPr>
        <w:t>Pobl</w:t>
      </w:r>
      <w:proofErr w:type="spellEnd"/>
      <w:r w:rsidRPr="00685233">
        <w:rPr>
          <w:b/>
          <w:bCs/>
          <w:lang w:eastAsia="en-GB"/>
        </w:rPr>
        <w:t xml:space="preserve"> I </w:t>
      </w:r>
      <w:proofErr w:type="spellStart"/>
      <w:r w:rsidRPr="00685233">
        <w:rPr>
          <w:b/>
          <w:bCs/>
          <w:lang w:eastAsia="en-GB"/>
        </w:rPr>
        <w:t>Bobl</w:t>
      </w:r>
      <w:proofErr w:type="spellEnd"/>
      <w:r w:rsidRPr="00685233">
        <w:rPr>
          <w:b/>
          <w:bCs/>
          <w:lang w:eastAsia="en-GB"/>
        </w:rPr>
        <w:t xml:space="preserve"> (People to People)</w:t>
      </w:r>
    </w:p>
    <w:p w14:paraId="659194B1" w14:textId="7A93F24A" w:rsidR="00D26EF8" w:rsidRPr="00361D1C" w:rsidRDefault="00D26EF8" w:rsidP="0035792C">
      <w:pPr>
        <w:pStyle w:val="UCUbasictextNormal"/>
        <w:rPr>
          <w:b/>
          <w:bCs/>
          <w:lang w:eastAsia="en-GB"/>
        </w:rPr>
      </w:pPr>
      <w:r>
        <w:rPr>
          <w:lang w:eastAsia="en-GB"/>
        </w:rPr>
        <w:t xml:space="preserve">Gareth Griffith commenced by saying that he recently retired after 30 years in business schools of various universities. Business schools attract mainly international </w:t>
      </w:r>
      <w:proofErr w:type="gramStart"/>
      <w:r>
        <w:rPr>
          <w:lang w:eastAsia="en-GB"/>
        </w:rPr>
        <w:t>students</w:t>
      </w:r>
      <w:proofErr w:type="gramEnd"/>
      <w:r>
        <w:rPr>
          <w:lang w:eastAsia="en-GB"/>
        </w:rPr>
        <w:t xml:space="preserve"> so he has been teaching </w:t>
      </w:r>
      <w:r w:rsidR="00361D1C">
        <w:rPr>
          <w:lang w:eastAsia="en-GB"/>
        </w:rPr>
        <w:t xml:space="preserve">them for the past 30 years. </w:t>
      </w:r>
    </w:p>
    <w:p w14:paraId="0C9A5455" w14:textId="4EEA42B4" w:rsidR="00361D1C" w:rsidRPr="00361D1C" w:rsidRDefault="00361D1C" w:rsidP="0035792C">
      <w:pPr>
        <w:pStyle w:val="UCUbasictextNormal"/>
        <w:rPr>
          <w:lang w:eastAsia="en-GB"/>
        </w:rPr>
      </w:pPr>
      <w:proofErr w:type="spellStart"/>
      <w:r w:rsidRPr="00361D1C">
        <w:rPr>
          <w:lang w:eastAsia="en-GB"/>
        </w:rPr>
        <w:t>Pobl</w:t>
      </w:r>
      <w:proofErr w:type="spellEnd"/>
      <w:r w:rsidRPr="00361D1C">
        <w:rPr>
          <w:lang w:eastAsia="en-GB"/>
        </w:rPr>
        <w:t xml:space="preserve"> I </w:t>
      </w:r>
      <w:proofErr w:type="spellStart"/>
      <w:r w:rsidRPr="00361D1C">
        <w:rPr>
          <w:lang w:eastAsia="en-GB"/>
        </w:rPr>
        <w:t>Bobl</w:t>
      </w:r>
      <w:proofErr w:type="spellEnd"/>
      <w:r w:rsidRPr="00361D1C">
        <w:rPr>
          <w:lang w:eastAsia="en-GB"/>
        </w:rPr>
        <w:t xml:space="preserve"> (People to People) is a charity in Bangor, North Wales</w:t>
      </w:r>
      <w:r>
        <w:rPr>
          <w:lang w:eastAsia="en-GB"/>
        </w:rPr>
        <w:t xml:space="preserve">, which supports refugees and asylum seekers, some of whom go onto programmes at Bangor and other universities. The volunteers are a cross section of people from the community, who would like to help people who are in vulnerable situations especially </w:t>
      </w:r>
      <w:proofErr w:type="gramStart"/>
      <w:r>
        <w:rPr>
          <w:lang w:eastAsia="en-GB"/>
        </w:rPr>
        <w:t>in light of</w:t>
      </w:r>
      <w:proofErr w:type="gramEnd"/>
      <w:r>
        <w:rPr>
          <w:lang w:eastAsia="en-GB"/>
        </w:rPr>
        <w:t xml:space="preserve"> the present government’s rhetoric of creating a very hostile environment for refugees and asylum seekers.  </w:t>
      </w:r>
    </w:p>
    <w:p w14:paraId="2543EE0B" w14:textId="3874DE39" w:rsidR="00D26EF8" w:rsidRDefault="00361D1C" w:rsidP="0035792C">
      <w:pPr>
        <w:pStyle w:val="UCUbasictextNormal"/>
        <w:rPr>
          <w:lang w:eastAsia="en-GB"/>
        </w:rPr>
      </w:pPr>
      <w:r w:rsidRPr="00361D1C">
        <w:rPr>
          <w:lang w:eastAsia="en-GB"/>
        </w:rPr>
        <w:t xml:space="preserve">The charity provides help and support </w:t>
      </w:r>
      <w:r>
        <w:rPr>
          <w:lang w:eastAsia="en-GB"/>
        </w:rPr>
        <w:t xml:space="preserve">for those refugees and asylum seekers </w:t>
      </w:r>
      <w:r w:rsidR="00407F2F">
        <w:rPr>
          <w:lang w:eastAsia="en-GB"/>
        </w:rPr>
        <w:t xml:space="preserve">who </w:t>
      </w:r>
      <w:r>
        <w:rPr>
          <w:lang w:eastAsia="en-GB"/>
        </w:rPr>
        <w:t xml:space="preserve">have settled in the area. Even though the Welsh government has some powers with the Welsh assembly, the refugee situation is that the UK government is very heavily </w:t>
      </w:r>
      <w:proofErr w:type="gramStart"/>
      <w:r>
        <w:rPr>
          <w:lang w:eastAsia="en-GB"/>
        </w:rPr>
        <w:t>involved</w:t>
      </w:r>
      <w:proofErr w:type="gramEnd"/>
      <w:r>
        <w:rPr>
          <w:lang w:eastAsia="en-GB"/>
        </w:rPr>
        <w:t xml:space="preserve"> and they settle refugees across the UK. Wales</w:t>
      </w:r>
      <w:r w:rsidR="00465CB9">
        <w:rPr>
          <w:lang w:eastAsia="en-GB"/>
        </w:rPr>
        <w:t>, north of England</w:t>
      </w:r>
      <w:r>
        <w:rPr>
          <w:lang w:eastAsia="en-GB"/>
        </w:rPr>
        <w:t xml:space="preserve"> and Scotland </w:t>
      </w:r>
      <w:proofErr w:type="gramStart"/>
      <w:r>
        <w:rPr>
          <w:lang w:eastAsia="en-GB"/>
        </w:rPr>
        <w:t>have to</w:t>
      </w:r>
      <w:proofErr w:type="gramEnd"/>
      <w:r>
        <w:rPr>
          <w:lang w:eastAsia="en-GB"/>
        </w:rPr>
        <w:t xml:space="preserve"> take a certain </w:t>
      </w:r>
      <w:r w:rsidR="00465CB9">
        <w:rPr>
          <w:lang w:eastAsia="en-GB"/>
        </w:rPr>
        <w:t xml:space="preserve">quota of refugees. </w:t>
      </w:r>
    </w:p>
    <w:p w14:paraId="16EC963A" w14:textId="260CFE0B" w:rsidR="00465CB9" w:rsidRDefault="00465CB9" w:rsidP="0035792C">
      <w:pPr>
        <w:pStyle w:val="UCUbasictextNormal"/>
        <w:rPr>
          <w:lang w:eastAsia="en-GB"/>
        </w:rPr>
      </w:pPr>
      <w:proofErr w:type="spellStart"/>
      <w:r w:rsidRPr="00361D1C">
        <w:rPr>
          <w:lang w:eastAsia="en-GB"/>
        </w:rPr>
        <w:t>Pobl</w:t>
      </w:r>
      <w:proofErr w:type="spellEnd"/>
      <w:r w:rsidRPr="00361D1C">
        <w:rPr>
          <w:lang w:eastAsia="en-GB"/>
        </w:rPr>
        <w:t xml:space="preserve"> I </w:t>
      </w:r>
      <w:proofErr w:type="spellStart"/>
      <w:r w:rsidRPr="00361D1C">
        <w:rPr>
          <w:lang w:eastAsia="en-GB"/>
        </w:rPr>
        <w:t>Bobl</w:t>
      </w:r>
      <w:proofErr w:type="spellEnd"/>
      <w:r>
        <w:rPr>
          <w:lang w:eastAsia="en-GB"/>
        </w:rPr>
        <w:t xml:space="preserve"> assist refugees to resettle by providing clothes, furniture and sometimes food for families. The refugees are supported by the </w:t>
      </w:r>
      <w:r w:rsidR="002F7B2D">
        <w:rPr>
          <w:lang w:eastAsia="en-GB"/>
        </w:rPr>
        <w:t>local authority but sometimes the local authority support</w:t>
      </w:r>
      <w:r>
        <w:rPr>
          <w:lang w:eastAsia="en-GB"/>
        </w:rPr>
        <w:t xml:space="preserve"> is inadequate and sometimes t</w:t>
      </w:r>
      <w:r w:rsidR="002F7B2D">
        <w:rPr>
          <w:lang w:eastAsia="en-GB"/>
        </w:rPr>
        <w:t>he local authority has delegated the</w:t>
      </w:r>
      <w:r>
        <w:rPr>
          <w:lang w:eastAsia="en-GB"/>
        </w:rPr>
        <w:t xml:space="preserve"> duty to support to Red Cross. The support provided by the local authorities is not consistent and sometimes there is a shortfall in the provision provided. </w:t>
      </w:r>
    </w:p>
    <w:p w14:paraId="4B6B2158" w14:textId="6A647839" w:rsidR="00465CB9" w:rsidRDefault="00465CB9" w:rsidP="0035792C">
      <w:pPr>
        <w:pStyle w:val="UCUbasictextNormal"/>
        <w:rPr>
          <w:lang w:eastAsia="en-GB"/>
        </w:rPr>
      </w:pPr>
      <w:r>
        <w:rPr>
          <w:lang w:eastAsia="en-GB"/>
        </w:rPr>
        <w:t xml:space="preserve">Pre </w:t>
      </w:r>
      <w:proofErr w:type="spellStart"/>
      <w:r>
        <w:rPr>
          <w:lang w:eastAsia="en-GB"/>
        </w:rPr>
        <w:t>Brext</w:t>
      </w:r>
      <w:proofErr w:type="spellEnd"/>
      <w:r>
        <w:rPr>
          <w:lang w:eastAsia="en-GB"/>
        </w:rPr>
        <w:t xml:space="preserve"> </w:t>
      </w:r>
      <w:proofErr w:type="spellStart"/>
      <w:r w:rsidRPr="00361D1C">
        <w:rPr>
          <w:lang w:eastAsia="en-GB"/>
        </w:rPr>
        <w:t>Pobl</w:t>
      </w:r>
      <w:proofErr w:type="spellEnd"/>
      <w:r w:rsidRPr="00361D1C">
        <w:rPr>
          <w:lang w:eastAsia="en-GB"/>
        </w:rPr>
        <w:t xml:space="preserve"> I </w:t>
      </w:r>
      <w:proofErr w:type="spellStart"/>
      <w:r w:rsidRPr="00361D1C">
        <w:rPr>
          <w:lang w:eastAsia="en-GB"/>
        </w:rPr>
        <w:t>Bobl</w:t>
      </w:r>
      <w:proofErr w:type="spellEnd"/>
      <w:r>
        <w:rPr>
          <w:lang w:eastAsia="en-GB"/>
        </w:rPr>
        <w:t xml:space="preserve"> also collected clothes and sent them to Lebanon and Greece. Some of the supporters have spent time in the Greek camps and Care for Calais in France, helping refugees. </w:t>
      </w:r>
    </w:p>
    <w:p w14:paraId="7B8E2391" w14:textId="767DF9AF" w:rsidR="00465CB9" w:rsidRDefault="00465CB9" w:rsidP="0035792C">
      <w:pPr>
        <w:pStyle w:val="UCUbasictextNormal"/>
        <w:rPr>
          <w:lang w:eastAsia="en-GB"/>
        </w:rPr>
      </w:pPr>
      <w:proofErr w:type="spellStart"/>
      <w:r w:rsidRPr="00361D1C">
        <w:rPr>
          <w:lang w:eastAsia="en-GB"/>
        </w:rPr>
        <w:t>Pobl</w:t>
      </w:r>
      <w:proofErr w:type="spellEnd"/>
      <w:r w:rsidRPr="00361D1C">
        <w:rPr>
          <w:lang w:eastAsia="en-GB"/>
        </w:rPr>
        <w:t xml:space="preserve"> I </w:t>
      </w:r>
      <w:proofErr w:type="spellStart"/>
      <w:r w:rsidRPr="00361D1C">
        <w:rPr>
          <w:lang w:eastAsia="en-GB"/>
        </w:rPr>
        <w:t>Bobl</w:t>
      </w:r>
      <w:proofErr w:type="spellEnd"/>
      <w:r>
        <w:rPr>
          <w:lang w:eastAsia="en-GB"/>
        </w:rPr>
        <w:t xml:space="preserve"> provides English classes and trips out. </w:t>
      </w:r>
      <w:r w:rsidR="00CA2FAB">
        <w:rPr>
          <w:lang w:eastAsia="en-GB"/>
        </w:rPr>
        <w:t xml:space="preserve">A lot of the refugees have been traumatised by their experience so </w:t>
      </w:r>
      <w:proofErr w:type="spellStart"/>
      <w:r w:rsidR="00CA2FAB" w:rsidRPr="00361D1C">
        <w:rPr>
          <w:lang w:eastAsia="en-GB"/>
        </w:rPr>
        <w:t>Pobl</w:t>
      </w:r>
      <w:proofErr w:type="spellEnd"/>
      <w:r w:rsidR="00CA2FAB" w:rsidRPr="00361D1C">
        <w:rPr>
          <w:lang w:eastAsia="en-GB"/>
        </w:rPr>
        <w:t xml:space="preserve"> I </w:t>
      </w:r>
      <w:proofErr w:type="spellStart"/>
      <w:r w:rsidR="00CA2FAB" w:rsidRPr="00361D1C">
        <w:rPr>
          <w:lang w:eastAsia="en-GB"/>
        </w:rPr>
        <w:t>Bobl</w:t>
      </w:r>
      <w:proofErr w:type="spellEnd"/>
      <w:r w:rsidR="00CA2FAB">
        <w:rPr>
          <w:lang w:eastAsia="en-GB"/>
        </w:rPr>
        <w:t xml:space="preserve"> organises social outings.</w:t>
      </w:r>
    </w:p>
    <w:p w14:paraId="16F6FF43" w14:textId="3021D203" w:rsidR="00CA2FAB" w:rsidRDefault="00CB42F7" w:rsidP="0035792C">
      <w:pPr>
        <w:pStyle w:val="UCUbasictextNormal"/>
        <w:rPr>
          <w:lang w:eastAsia="en-GB"/>
        </w:rPr>
      </w:pPr>
      <w:r>
        <w:rPr>
          <w:lang w:eastAsia="en-GB"/>
        </w:rPr>
        <w:t>Bangor is a smal</w:t>
      </w:r>
      <w:r w:rsidR="002F7B2D">
        <w:rPr>
          <w:lang w:eastAsia="en-GB"/>
        </w:rPr>
        <w:t xml:space="preserve">l town which makes it harder for refugees and asylum seekers to </w:t>
      </w:r>
      <w:r>
        <w:rPr>
          <w:lang w:eastAsia="en-GB"/>
        </w:rPr>
        <w:t>settle as opposed to bigger cities where there may be a community from the refugees’ country of origin</w:t>
      </w:r>
      <w:r w:rsidR="002F7B2D">
        <w:rPr>
          <w:lang w:eastAsia="en-GB"/>
        </w:rPr>
        <w:t>,</w:t>
      </w:r>
      <w:r>
        <w:rPr>
          <w:lang w:eastAsia="en-GB"/>
        </w:rPr>
        <w:t xml:space="preserve"> as well as more liberal thinking people living there.  </w:t>
      </w:r>
    </w:p>
    <w:p w14:paraId="56C8BC2B" w14:textId="69F70887" w:rsidR="00CB42F7" w:rsidRDefault="00CB42F7" w:rsidP="0035792C">
      <w:pPr>
        <w:pStyle w:val="UCUbasictextNormal"/>
        <w:rPr>
          <w:lang w:eastAsia="en-GB"/>
        </w:rPr>
      </w:pPr>
      <w:r>
        <w:rPr>
          <w:lang w:eastAsia="en-GB"/>
        </w:rPr>
        <w:t xml:space="preserve">On the other </w:t>
      </w:r>
      <w:proofErr w:type="gramStart"/>
      <w:r>
        <w:rPr>
          <w:lang w:eastAsia="en-GB"/>
        </w:rPr>
        <w:t>hand</w:t>
      </w:r>
      <w:proofErr w:type="gramEnd"/>
      <w:r>
        <w:rPr>
          <w:lang w:eastAsia="en-GB"/>
        </w:rPr>
        <w:t xml:space="preserve"> some families in Bangor embrace the refugees and provide them with daily support. There are some people who are not accepting of the refugee community. </w:t>
      </w:r>
      <w:proofErr w:type="spellStart"/>
      <w:r w:rsidRPr="00361D1C">
        <w:rPr>
          <w:lang w:eastAsia="en-GB"/>
        </w:rPr>
        <w:t>Pobl</w:t>
      </w:r>
      <w:proofErr w:type="spellEnd"/>
      <w:r w:rsidRPr="00361D1C">
        <w:rPr>
          <w:lang w:eastAsia="en-GB"/>
        </w:rPr>
        <w:t xml:space="preserve"> I </w:t>
      </w:r>
      <w:proofErr w:type="spellStart"/>
      <w:r w:rsidRPr="00361D1C">
        <w:rPr>
          <w:lang w:eastAsia="en-GB"/>
        </w:rPr>
        <w:t>Bobl</w:t>
      </w:r>
      <w:proofErr w:type="spellEnd"/>
      <w:r>
        <w:rPr>
          <w:lang w:eastAsia="en-GB"/>
        </w:rPr>
        <w:t xml:space="preserve"> has had some online </w:t>
      </w:r>
      <w:proofErr w:type="gramStart"/>
      <w:r>
        <w:rPr>
          <w:lang w:eastAsia="en-GB"/>
        </w:rPr>
        <w:t>abuse</w:t>
      </w:r>
      <w:proofErr w:type="gramEnd"/>
      <w:r>
        <w:rPr>
          <w:lang w:eastAsia="en-GB"/>
        </w:rPr>
        <w:t xml:space="preserve"> but it has been very small. </w:t>
      </w:r>
    </w:p>
    <w:p w14:paraId="1E59860E" w14:textId="7F9C9E50" w:rsidR="00601659" w:rsidRDefault="001A1CAD" w:rsidP="00407F2F">
      <w:pPr>
        <w:pStyle w:val="UCUbasictextNormal"/>
        <w:rPr>
          <w:lang w:eastAsia="en-GB"/>
        </w:rPr>
      </w:pPr>
      <w:r>
        <w:rPr>
          <w:lang w:eastAsia="en-GB"/>
        </w:rPr>
        <w:t xml:space="preserve">Most people are supportive, helpful and help the refugees in Bangor. </w:t>
      </w:r>
      <w:r w:rsidR="00601659">
        <w:rPr>
          <w:lang w:eastAsia="en-GB"/>
        </w:rPr>
        <w:t xml:space="preserve">Bangor has the sea and mountains. </w:t>
      </w:r>
      <w:proofErr w:type="spellStart"/>
      <w:r w:rsidR="00601659" w:rsidRPr="00361D1C">
        <w:rPr>
          <w:lang w:eastAsia="en-GB"/>
        </w:rPr>
        <w:t>Pobl</w:t>
      </w:r>
      <w:proofErr w:type="spellEnd"/>
      <w:r w:rsidR="00601659" w:rsidRPr="00361D1C">
        <w:rPr>
          <w:lang w:eastAsia="en-GB"/>
        </w:rPr>
        <w:t xml:space="preserve"> I </w:t>
      </w:r>
      <w:proofErr w:type="spellStart"/>
      <w:r w:rsidR="00601659" w:rsidRPr="00361D1C">
        <w:rPr>
          <w:lang w:eastAsia="en-GB"/>
        </w:rPr>
        <w:t>Bobl</w:t>
      </w:r>
      <w:proofErr w:type="spellEnd"/>
      <w:r w:rsidR="00601659">
        <w:rPr>
          <w:lang w:eastAsia="en-GB"/>
        </w:rPr>
        <w:t xml:space="preserve"> takes the refugees walking in the mountains, kayaking, provide drumming workshops, keep fit classes, </w:t>
      </w:r>
      <w:r w:rsidR="00F64E03">
        <w:rPr>
          <w:lang w:eastAsia="en-GB"/>
        </w:rPr>
        <w:t>food events, etc</w:t>
      </w:r>
      <w:r w:rsidR="00601659">
        <w:rPr>
          <w:lang w:eastAsia="en-GB"/>
        </w:rPr>
        <w:t xml:space="preserve"> to take the refugees mind off from their daily life which can be difficult.    </w:t>
      </w:r>
    </w:p>
    <w:p w14:paraId="6EC140AD" w14:textId="3F0BEC1E" w:rsidR="00601659" w:rsidRDefault="00601659" w:rsidP="0035792C">
      <w:pPr>
        <w:pStyle w:val="UCUbasictextNormal"/>
        <w:rPr>
          <w:lang w:eastAsia="en-GB"/>
        </w:rPr>
      </w:pPr>
      <w:proofErr w:type="spellStart"/>
      <w:r w:rsidRPr="00361D1C">
        <w:rPr>
          <w:lang w:eastAsia="en-GB"/>
        </w:rPr>
        <w:t>Pobl</w:t>
      </w:r>
      <w:proofErr w:type="spellEnd"/>
      <w:r w:rsidRPr="00361D1C">
        <w:rPr>
          <w:lang w:eastAsia="en-GB"/>
        </w:rPr>
        <w:t xml:space="preserve"> I </w:t>
      </w:r>
      <w:proofErr w:type="spellStart"/>
      <w:r w:rsidRPr="00361D1C">
        <w:rPr>
          <w:lang w:eastAsia="en-GB"/>
        </w:rPr>
        <w:t>Bobl</w:t>
      </w:r>
      <w:proofErr w:type="spellEnd"/>
      <w:r>
        <w:rPr>
          <w:lang w:eastAsia="en-GB"/>
        </w:rPr>
        <w:t xml:space="preserve"> has taken refugees to Snowdonia on a litter picking excursion. </w:t>
      </w:r>
    </w:p>
    <w:p w14:paraId="54B1CC42" w14:textId="1C58A273" w:rsidR="00F64E03" w:rsidRDefault="00F64E03" w:rsidP="0035792C">
      <w:pPr>
        <w:pStyle w:val="UCUbasictextNormal"/>
        <w:rPr>
          <w:lang w:eastAsia="en-GB"/>
        </w:rPr>
      </w:pPr>
      <w:r>
        <w:rPr>
          <w:lang w:eastAsia="en-GB"/>
        </w:rPr>
        <w:lastRenderedPageBreak/>
        <w:t>All Welsh universities, promoted by the Welsh government, dedicated some of the halls of residence to Ukrainian refugees when the war started.</w:t>
      </w:r>
    </w:p>
    <w:p w14:paraId="30FD3E19" w14:textId="28946302" w:rsidR="00EB5D1E" w:rsidRDefault="00F64E03" w:rsidP="0035792C">
      <w:pPr>
        <w:pStyle w:val="UCUbasictextNormal"/>
        <w:rPr>
          <w:lang w:eastAsia="en-GB"/>
        </w:rPr>
      </w:pPr>
      <w:r>
        <w:rPr>
          <w:lang w:eastAsia="en-GB"/>
        </w:rPr>
        <w:t>A colleague of Gareth Griffith is doing research into the learning needs of refugee school children, teenagers, students at F</w:t>
      </w:r>
      <w:r w:rsidR="00407F2F">
        <w:rPr>
          <w:lang w:eastAsia="en-GB"/>
        </w:rPr>
        <w:t xml:space="preserve">E colleges and at </w:t>
      </w:r>
      <w:proofErr w:type="gramStart"/>
      <w:r w:rsidR="00407F2F">
        <w:rPr>
          <w:lang w:eastAsia="en-GB"/>
        </w:rPr>
        <w:t>universities’</w:t>
      </w:r>
      <w:proofErr w:type="gramEnd"/>
      <w:r w:rsidR="00407F2F">
        <w:rPr>
          <w:lang w:eastAsia="en-GB"/>
        </w:rPr>
        <w:t xml:space="preserve">. The research </w:t>
      </w:r>
      <w:r>
        <w:rPr>
          <w:lang w:eastAsia="en-GB"/>
        </w:rPr>
        <w:t>found that there is a requirement for more bilingual teaching assistance, better communic</w:t>
      </w:r>
      <w:r w:rsidR="00407F2F">
        <w:rPr>
          <w:lang w:eastAsia="en-GB"/>
        </w:rPr>
        <w:t>ation and translation services</w:t>
      </w:r>
      <w:r>
        <w:rPr>
          <w:lang w:eastAsia="en-GB"/>
        </w:rPr>
        <w:t xml:space="preserve">, </w:t>
      </w:r>
      <w:r w:rsidR="00D700A7">
        <w:rPr>
          <w:lang w:eastAsia="en-GB"/>
        </w:rPr>
        <w:t>provision for learning English and Welsh</w:t>
      </w:r>
      <w:r w:rsidR="00EB5D1E">
        <w:rPr>
          <w:lang w:eastAsia="en-GB"/>
        </w:rPr>
        <w:t xml:space="preserve"> and</w:t>
      </w:r>
      <w:r w:rsidR="00D700A7">
        <w:rPr>
          <w:lang w:eastAsia="en-GB"/>
        </w:rPr>
        <w:t xml:space="preserve"> schooling that has been missed which requires more support for the children</w:t>
      </w:r>
      <w:r w:rsidR="00EB5D1E">
        <w:rPr>
          <w:lang w:eastAsia="en-GB"/>
        </w:rPr>
        <w:t>.</w:t>
      </w:r>
    </w:p>
    <w:p w14:paraId="6D5B2976" w14:textId="55CD55AE" w:rsidR="00EB5D1E" w:rsidRDefault="00EB5D1E" w:rsidP="0035792C">
      <w:pPr>
        <w:pStyle w:val="UCUbasictextNormal"/>
        <w:rPr>
          <w:lang w:eastAsia="en-GB"/>
        </w:rPr>
      </w:pPr>
      <w:r>
        <w:rPr>
          <w:lang w:eastAsia="en-GB"/>
        </w:rPr>
        <w:t>Gareth Griffith concluded by reading from a quote</w:t>
      </w:r>
      <w:r w:rsidR="00407F2F">
        <w:rPr>
          <w:lang w:eastAsia="en-GB"/>
        </w:rPr>
        <w:t xml:space="preserve"> from a report produce</w:t>
      </w:r>
      <w:r>
        <w:rPr>
          <w:lang w:eastAsia="en-GB"/>
        </w:rPr>
        <w:t>d</w:t>
      </w:r>
      <w:r w:rsidR="00407F2F">
        <w:rPr>
          <w:lang w:eastAsia="en-GB"/>
        </w:rPr>
        <w:t xml:space="preserve"> </w:t>
      </w:r>
      <w:r>
        <w:rPr>
          <w:lang w:eastAsia="en-GB"/>
        </w:rPr>
        <w:t xml:space="preserve">in 2019 “Inclusion without adequate amount of support in place or appreciation of the difficulties that </w:t>
      </w:r>
      <w:r w:rsidR="00407F2F">
        <w:rPr>
          <w:lang w:eastAsia="en-GB"/>
        </w:rPr>
        <w:t xml:space="preserve">the </w:t>
      </w:r>
      <w:r>
        <w:rPr>
          <w:lang w:eastAsia="en-GB"/>
        </w:rPr>
        <w:t>learner face</w:t>
      </w:r>
      <w:r w:rsidR="00407F2F">
        <w:rPr>
          <w:lang w:eastAsia="en-GB"/>
        </w:rPr>
        <w:t>s</w:t>
      </w:r>
      <w:r>
        <w:rPr>
          <w:lang w:eastAsia="en-GB"/>
        </w:rPr>
        <w:t xml:space="preserve"> means that integration and access to future economic prospect remain elusive”. </w:t>
      </w:r>
      <w:r w:rsidR="00D700A7">
        <w:rPr>
          <w:lang w:eastAsia="en-GB"/>
        </w:rPr>
        <w:t xml:space="preserve">  </w:t>
      </w:r>
      <w:r w:rsidR="00F64E03">
        <w:rPr>
          <w:lang w:eastAsia="en-GB"/>
        </w:rPr>
        <w:t xml:space="preserve"> </w:t>
      </w:r>
    </w:p>
    <w:p w14:paraId="79D4A3EA" w14:textId="006F59D1" w:rsidR="00F64E03" w:rsidRPr="00361D1C" w:rsidRDefault="00EB5D1E" w:rsidP="0035792C">
      <w:pPr>
        <w:pStyle w:val="UCUbasictextNormal"/>
        <w:rPr>
          <w:lang w:eastAsia="en-GB"/>
        </w:rPr>
      </w:pPr>
      <w:r>
        <w:rPr>
          <w:lang w:eastAsia="en-GB"/>
        </w:rPr>
        <w:t xml:space="preserve">Schools in UK need to </w:t>
      </w:r>
      <w:proofErr w:type="gramStart"/>
      <w:r>
        <w:rPr>
          <w:lang w:eastAsia="en-GB"/>
        </w:rPr>
        <w:t>provide assistance to</w:t>
      </w:r>
      <w:proofErr w:type="gramEnd"/>
      <w:r>
        <w:rPr>
          <w:lang w:eastAsia="en-GB"/>
        </w:rPr>
        <w:t xml:space="preserve"> refugee children to catch up by providing additional academic skills development. </w:t>
      </w:r>
    </w:p>
    <w:p w14:paraId="5F6841F5" w14:textId="14C92B29" w:rsidR="00E33E5A" w:rsidRDefault="00E33E5A" w:rsidP="00E33E5A">
      <w:pPr>
        <w:pStyle w:val="UCUNumberedparagraphs"/>
        <w:rPr>
          <w:lang w:eastAsia="en-GB"/>
        </w:rPr>
      </w:pPr>
      <w:r w:rsidRPr="006A3BCE">
        <w:rPr>
          <w:lang w:eastAsia="en-GB"/>
        </w:rPr>
        <w:t>Q&amp;A for both sessions</w:t>
      </w:r>
    </w:p>
    <w:p w14:paraId="501CDB00" w14:textId="2E106030" w:rsidR="00311290" w:rsidRDefault="00F401C1" w:rsidP="0035792C">
      <w:pPr>
        <w:pStyle w:val="UCUbasictextNormal"/>
        <w:rPr>
          <w:lang w:eastAsia="en-GB"/>
        </w:rPr>
      </w:pPr>
      <w:r w:rsidRPr="00DC7D00">
        <w:rPr>
          <w:b/>
          <w:bCs/>
          <w:lang w:eastAsia="en-GB"/>
        </w:rPr>
        <w:t>Q.</w:t>
      </w:r>
      <w:r>
        <w:rPr>
          <w:lang w:eastAsia="en-GB"/>
        </w:rPr>
        <w:t xml:space="preserve"> </w:t>
      </w:r>
      <w:r w:rsidR="007A66C5">
        <w:rPr>
          <w:lang w:eastAsia="en-GB"/>
        </w:rPr>
        <w:t xml:space="preserve">Is </w:t>
      </w:r>
      <w:proofErr w:type="gramStart"/>
      <w:r w:rsidR="007A66C5">
        <w:rPr>
          <w:lang w:eastAsia="en-GB"/>
        </w:rPr>
        <w:t>there</w:t>
      </w:r>
      <w:proofErr w:type="gramEnd"/>
      <w:r w:rsidR="007A66C5">
        <w:rPr>
          <w:lang w:eastAsia="en-GB"/>
        </w:rPr>
        <w:t xml:space="preserve"> good practice at universities </w:t>
      </w:r>
      <w:r w:rsidR="00E3081E">
        <w:rPr>
          <w:lang w:eastAsia="en-GB"/>
        </w:rPr>
        <w:t>in supporting refugee students and academics?</w:t>
      </w:r>
    </w:p>
    <w:p w14:paraId="2D43ED38" w14:textId="3A81933A" w:rsidR="00E3081E" w:rsidRDefault="00F401C1" w:rsidP="0035792C">
      <w:pPr>
        <w:pStyle w:val="UCUbasictextNormal"/>
        <w:rPr>
          <w:lang w:eastAsia="en-GB"/>
        </w:rPr>
      </w:pPr>
      <w:r w:rsidRPr="00DC7D00">
        <w:rPr>
          <w:b/>
          <w:bCs/>
          <w:lang w:eastAsia="en-GB"/>
        </w:rPr>
        <w:t>A.</w:t>
      </w:r>
      <w:r>
        <w:rPr>
          <w:lang w:eastAsia="en-GB"/>
        </w:rPr>
        <w:t xml:space="preserve"> </w:t>
      </w:r>
      <w:r w:rsidR="00E3081E">
        <w:rPr>
          <w:lang w:eastAsia="en-GB"/>
        </w:rPr>
        <w:t xml:space="preserve">Universities have given </w:t>
      </w:r>
      <w:proofErr w:type="gramStart"/>
      <w:r w:rsidR="00E3081E">
        <w:rPr>
          <w:lang w:eastAsia="en-GB"/>
        </w:rPr>
        <w:t>scholarships</w:t>
      </w:r>
      <w:proofErr w:type="gramEnd"/>
      <w:r w:rsidR="00E3081E">
        <w:rPr>
          <w:lang w:eastAsia="en-GB"/>
        </w:rPr>
        <w:t xml:space="preserve"> but it is a very small number and the criteria is that the students should have great CVs and high academic qualifications. </w:t>
      </w:r>
    </w:p>
    <w:p w14:paraId="2D740447" w14:textId="174E8FD0" w:rsidR="00E3081E" w:rsidRDefault="00F401C1" w:rsidP="0035792C">
      <w:pPr>
        <w:pStyle w:val="UCUbasictextNormal"/>
        <w:rPr>
          <w:lang w:eastAsia="en-GB"/>
        </w:rPr>
      </w:pPr>
      <w:r w:rsidRPr="00DC7D00">
        <w:rPr>
          <w:b/>
          <w:bCs/>
          <w:lang w:eastAsia="en-GB"/>
        </w:rPr>
        <w:t>Q.</w:t>
      </w:r>
      <w:r>
        <w:rPr>
          <w:lang w:eastAsia="en-GB"/>
        </w:rPr>
        <w:t xml:space="preserve"> </w:t>
      </w:r>
      <w:r w:rsidR="00E3081E">
        <w:rPr>
          <w:lang w:eastAsia="en-GB"/>
        </w:rPr>
        <w:t>How to navigate the difficult situation of supporting migrants in universities and branches in an environment which promotes hostility towards migrants?</w:t>
      </w:r>
    </w:p>
    <w:p w14:paraId="139295AE" w14:textId="2275E377" w:rsidR="00A714F4" w:rsidRDefault="00F401C1" w:rsidP="0035792C">
      <w:pPr>
        <w:pStyle w:val="UCUbasictextNormal"/>
        <w:rPr>
          <w:lang w:eastAsia="en-GB"/>
        </w:rPr>
      </w:pPr>
      <w:r w:rsidRPr="00DC7D00">
        <w:rPr>
          <w:b/>
          <w:bCs/>
          <w:lang w:eastAsia="en-GB"/>
        </w:rPr>
        <w:t>A.</w:t>
      </w:r>
      <w:r>
        <w:rPr>
          <w:lang w:eastAsia="en-GB"/>
        </w:rPr>
        <w:t xml:space="preserve"> </w:t>
      </w:r>
      <w:r w:rsidR="00E3081E">
        <w:rPr>
          <w:lang w:eastAsia="en-GB"/>
        </w:rPr>
        <w:t xml:space="preserve">There is a lot of </w:t>
      </w:r>
      <w:proofErr w:type="gramStart"/>
      <w:r w:rsidR="00E3081E">
        <w:rPr>
          <w:lang w:eastAsia="en-GB"/>
        </w:rPr>
        <w:t>ignorance</w:t>
      </w:r>
      <w:proofErr w:type="gramEnd"/>
      <w:r w:rsidR="00E3081E">
        <w:rPr>
          <w:lang w:eastAsia="en-GB"/>
        </w:rPr>
        <w:t xml:space="preserve"> and some people are unable to put themselves in the shoes of refugees. Some people have been very supportive and progressive in their </w:t>
      </w:r>
      <w:proofErr w:type="gramStart"/>
      <w:r w:rsidR="00E3081E">
        <w:rPr>
          <w:lang w:eastAsia="en-GB"/>
        </w:rPr>
        <w:t>views</w:t>
      </w:r>
      <w:proofErr w:type="gramEnd"/>
      <w:r w:rsidR="00E3081E">
        <w:rPr>
          <w:lang w:eastAsia="en-GB"/>
        </w:rPr>
        <w:t xml:space="preserve"> but Bangor is in a rural area as well as being </w:t>
      </w:r>
      <w:r w:rsidR="00A714F4">
        <w:rPr>
          <w:lang w:eastAsia="en-GB"/>
        </w:rPr>
        <w:t xml:space="preserve">a </w:t>
      </w:r>
      <w:r w:rsidR="00E3081E">
        <w:rPr>
          <w:lang w:eastAsia="en-GB"/>
        </w:rPr>
        <w:t>poor</w:t>
      </w:r>
      <w:r w:rsidR="00A714F4">
        <w:rPr>
          <w:lang w:eastAsia="en-GB"/>
        </w:rPr>
        <w:t xml:space="preserve"> area</w:t>
      </w:r>
      <w:r w:rsidR="00E3081E">
        <w:rPr>
          <w:lang w:eastAsia="en-GB"/>
        </w:rPr>
        <w:t xml:space="preserve">. The </w:t>
      </w:r>
      <w:r w:rsidR="00A714F4">
        <w:rPr>
          <w:lang w:eastAsia="en-GB"/>
        </w:rPr>
        <w:t xml:space="preserve">people who are struggling with the </w:t>
      </w:r>
      <w:proofErr w:type="gramStart"/>
      <w:r w:rsidR="00A714F4">
        <w:rPr>
          <w:lang w:eastAsia="en-GB"/>
        </w:rPr>
        <w:t>cost of living</w:t>
      </w:r>
      <w:proofErr w:type="gramEnd"/>
      <w:r w:rsidR="00A714F4">
        <w:rPr>
          <w:lang w:eastAsia="en-GB"/>
        </w:rPr>
        <w:t xml:space="preserve"> crisis are resentful of migrants. Asylum seekers have £46.00 per week to live on for everyt</w:t>
      </w:r>
      <w:r w:rsidR="00FE1A9B">
        <w:rPr>
          <w:lang w:eastAsia="en-GB"/>
        </w:rPr>
        <w:t xml:space="preserve">hing including food, so they </w:t>
      </w:r>
      <w:proofErr w:type="gramStart"/>
      <w:r w:rsidR="00FE1A9B">
        <w:rPr>
          <w:lang w:eastAsia="en-GB"/>
        </w:rPr>
        <w:t xml:space="preserve">have </w:t>
      </w:r>
      <w:r w:rsidR="00A714F4">
        <w:rPr>
          <w:lang w:eastAsia="en-GB"/>
        </w:rPr>
        <w:t>to</w:t>
      </w:r>
      <w:proofErr w:type="gramEnd"/>
      <w:r w:rsidR="00A714F4">
        <w:rPr>
          <w:lang w:eastAsia="en-GB"/>
        </w:rPr>
        <w:t xml:space="preserve"> a</w:t>
      </w:r>
      <w:r w:rsidR="00FE1A9B">
        <w:rPr>
          <w:lang w:eastAsia="en-GB"/>
        </w:rPr>
        <w:t>ccess a</w:t>
      </w:r>
      <w:r w:rsidR="00A714F4">
        <w:rPr>
          <w:lang w:eastAsia="en-GB"/>
        </w:rPr>
        <w:t xml:space="preserve"> food bank on a Sunday and some people living in Bangor accessing food banks are resentful of the asylum seekers accessing food from the food banks, whilst other people going to the food banks are more understanding. </w:t>
      </w:r>
    </w:p>
    <w:p w14:paraId="3739E2D8" w14:textId="75FF4199" w:rsidR="00E3081E" w:rsidRDefault="00A714F4" w:rsidP="0035792C">
      <w:pPr>
        <w:pStyle w:val="UCUbasictextNormal"/>
        <w:rPr>
          <w:lang w:eastAsia="en-GB"/>
        </w:rPr>
      </w:pPr>
      <w:r>
        <w:rPr>
          <w:lang w:eastAsia="en-GB"/>
        </w:rPr>
        <w:t>When people have</w:t>
      </w:r>
      <w:r w:rsidR="00FE1A9B">
        <w:rPr>
          <w:lang w:eastAsia="en-GB"/>
        </w:rPr>
        <w:t xml:space="preserve"> one to one </w:t>
      </w:r>
      <w:proofErr w:type="gramStart"/>
      <w:r w:rsidR="00FE1A9B">
        <w:rPr>
          <w:lang w:eastAsia="en-GB"/>
        </w:rPr>
        <w:t>conversations</w:t>
      </w:r>
      <w:proofErr w:type="gramEnd"/>
      <w:r w:rsidR="00FE1A9B">
        <w:rPr>
          <w:lang w:eastAsia="en-GB"/>
        </w:rPr>
        <w:t xml:space="preserve">, </w:t>
      </w:r>
      <w:r>
        <w:rPr>
          <w:lang w:eastAsia="en-GB"/>
        </w:rPr>
        <w:t xml:space="preserve">there can be some understanding and empathy with the plight of migrants. </w:t>
      </w:r>
      <w:proofErr w:type="gramStart"/>
      <w:r>
        <w:rPr>
          <w:lang w:eastAsia="en-GB"/>
        </w:rPr>
        <w:t>Unfortunately</w:t>
      </w:r>
      <w:proofErr w:type="gramEnd"/>
      <w:r>
        <w:rPr>
          <w:lang w:eastAsia="en-GB"/>
        </w:rPr>
        <w:t xml:space="preserve"> the rhetoric from the government and the right wing press does not help the situation.  </w:t>
      </w:r>
    </w:p>
    <w:p w14:paraId="72D4F123" w14:textId="60C8A598" w:rsidR="00A714F4" w:rsidRDefault="00F401C1" w:rsidP="0035792C">
      <w:pPr>
        <w:pStyle w:val="UCUbasictextNormal"/>
        <w:rPr>
          <w:lang w:eastAsia="en-GB"/>
        </w:rPr>
      </w:pPr>
      <w:r w:rsidRPr="00DC7D00">
        <w:rPr>
          <w:b/>
          <w:bCs/>
          <w:lang w:eastAsia="en-GB"/>
        </w:rPr>
        <w:t>Q.</w:t>
      </w:r>
      <w:r>
        <w:rPr>
          <w:lang w:eastAsia="en-GB"/>
        </w:rPr>
        <w:t xml:space="preserve"> </w:t>
      </w:r>
      <w:r w:rsidR="00A714F4">
        <w:rPr>
          <w:lang w:eastAsia="en-GB"/>
        </w:rPr>
        <w:t xml:space="preserve">Policy makers have been looking to squeeze net migration </w:t>
      </w:r>
      <w:r w:rsidR="000D3E6D">
        <w:rPr>
          <w:lang w:eastAsia="en-GB"/>
        </w:rPr>
        <w:t xml:space="preserve">further and a lot of it has been targeting HE sector. 25% of staff in </w:t>
      </w:r>
      <w:proofErr w:type="gramStart"/>
      <w:r w:rsidR="000D3E6D">
        <w:rPr>
          <w:lang w:eastAsia="en-GB"/>
        </w:rPr>
        <w:t>HE</w:t>
      </w:r>
      <w:proofErr w:type="gramEnd"/>
      <w:r w:rsidR="000D3E6D">
        <w:rPr>
          <w:lang w:eastAsia="en-GB"/>
        </w:rPr>
        <w:t xml:space="preserve"> sector are international. The fees which international students </w:t>
      </w:r>
      <w:proofErr w:type="gramStart"/>
      <w:r w:rsidR="000D3E6D">
        <w:rPr>
          <w:lang w:eastAsia="en-GB"/>
        </w:rPr>
        <w:t>have to</w:t>
      </w:r>
      <w:proofErr w:type="gramEnd"/>
      <w:r w:rsidR="000D3E6D">
        <w:rPr>
          <w:lang w:eastAsia="en-GB"/>
        </w:rPr>
        <w:t xml:space="preserve"> pay are a source of revenue for universities. The increase in visa fees and health surcharges impact migrant staff. What can UCU members be doing to push the policy agenda in a more productive direction?</w:t>
      </w:r>
    </w:p>
    <w:p w14:paraId="250D4CF8" w14:textId="732BA6E9" w:rsidR="000D3E6D" w:rsidRDefault="00F401C1" w:rsidP="0035792C">
      <w:pPr>
        <w:pStyle w:val="UCUbasictextNormal"/>
        <w:rPr>
          <w:lang w:eastAsia="en-GB"/>
        </w:rPr>
      </w:pPr>
      <w:r w:rsidRPr="00DC7D00">
        <w:rPr>
          <w:b/>
          <w:bCs/>
          <w:lang w:eastAsia="en-GB"/>
        </w:rPr>
        <w:t>A.</w:t>
      </w:r>
      <w:r>
        <w:rPr>
          <w:lang w:eastAsia="en-GB"/>
        </w:rPr>
        <w:t xml:space="preserve"> There is disagreement within the Cabinet about this issue because the net </w:t>
      </w:r>
      <w:r>
        <w:rPr>
          <w:lang w:eastAsia="en-GB"/>
        </w:rPr>
        <w:lastRenderedPageBreak/>
        <w:t xml:space="preserve">migration has been rising for years and so certain section of the government want to concentrate on the small </w:t>
      </w:r>
      <w:proofErr w:type="gramStart"/>
      <w:r>
        <w:rPr>
          <w:lang w:eastAsia="en-GB"/>
        </w:rPr>
        <w:t>boats</w:t>
      </w:r>
      <w:proofErr w:type="gramEnd"/>
      <w:r>
        <w:rPr>
          <w:lang w:eastAsia="en-GB"/>
        </w:rPr>
        <w:t xml:space="preserve"> migration. </w:t>
      </w:r>
    </w:p>
    <w:p w14:paraId="385D6D02" w14:textId="63A6415E" w:rsidR="00F401C1" w:rsidRDefault="00F401C1" w:rsidP="0035792C">
      <w:pPr>
        <w:pStyle w:val="UCUbasictextNormal"/>
        <w:rPr>
          <w:lang w:eastAsia="en-GB"/>
        </w:rPr>
      </w:pPr>
      <w:r>
        <w:rPr>
          <w:lang w:eastAsia="en-GB"/>
        </w:rPr>
        <w:t xml:space="preserve">Suella Braverman when she was Home Secretary was looking to cut net migration by changing the rules around bringing dependents into UK as an international student and as a post graduate </w:t>
      </w:r>
      <w:proofErr w:type="gramStart"/>
      <w:r>
        <w:rPr>
          <w:lang w:eastAsia="en-GB"/>
        </w:rPr>
        <w:t>student in particular</w:t>
      </w:r>
      <w:proofErr w:type="gramEnd"/>
      <w:r>
        <w:rPr>
          <w:lang w:eastAsia="en-GB"/>
        </w:rPr>
        <w:t xml:space="preserve">. </w:t>
      </w:r>
    </w:p>
    <w:p w14:paraId="01A6EA3B" w14:textId="19B1B3EF" w:rsidR="00F401C1" w:rsidRDefault="00F401C1" w:rsidP="0035792C">
      <w:pPr>
        <w:pStyle w:val="UCUbasictextNormal"/>
        <w:rPr>
          <w:lang w:eastAsia="en-GB"/>
        </w:rPr>
      </w:pPr>
      <w:r>
        <w:rPr>
          <w:lang w:eastAsia="en-GB"/>
        </w:rPr>
        <w:t xml:space="preserve">The Home Office is currently doing an internal review at present. The Office of National Statistics is due to release </w:t>
      </w:r>
      <w:r w:rsidR="00DC7D00">
        <w:rPr>
          <w:lang w:eastAsia="en-GB"/>
        </w:rPr>
        <w:t xml:space="preserve">its figure of net migration shortly. Following this the government will decide whether it will cut net migration by not allowing dependents of international students or use some other way of cutting net migration. </w:t>
      </w:r>
    </w:p>
    <w:p w14:paraId="1B5B8ADF" w14:textId="627CC1F8" w:rsidR="00DC7D00" w:rsidRDefault="00DC7D00" w:rsidP="0035792C">
      <w:pPr>
        <w:pStyle w:val="UCUbasictextNormal"/>
        <w:rPr>
          <w:lang w:eastAsia="en-GB"/>
        </w:rPr>
      </w:pPr>
      <w:r w:rsidRPr="00DC7D00">
        <w:rPr>
          <w:b/>
          <w:bCs/>
          <w:lang w:eastAsia="en-GB"/>
        </w:rPr>
        <w:t>Q.</w:t>
      </w:r>
      <w:r>
        <w:rPr>
          <w:lang w:eastAsia="en-GB"/>
        </w:rPr>
        <w:t xml:space="preserve"> Is there any way that UCU can influence policy makers to highlight that international students generate revenue for the economy? Is it possible to formu</w:t>
      </w:r>
      <w:r w:rsidR="00FE1A9B">
        <w:rPr>
          <w:lang w:eastAsia="en-GB"/>
        </w:rPr>
        <w:t xml:space="preserve">late </w:t>
      </w:r>
      <w:r>
        <w:rPr>
          <w:lang w:eastAsia="en-GB"/>
        </w:rPr>
        <w:t>discussion for voters who are concerned about immigration that international students generate revenue for the UK economy?</w:t>
      </w:r>
    </w:p>
    <w:p w14:paraId="6637E2DD" w14:textId="63BEED58" w:rsidR="00006A0F" w:rsidRDefault="00DC7D00" w:rsidP="0035792C">
      <w:pPr>
        <w:pStyle w:val="UCUbasictextNormal"/>
        <w:rPr>
          <w:lang w:eastAsia="en-GB"/>
        </w:rPr>
      </w:pPr>
      <w:r w:rsidRPr="00006A0F">
        <w:rPr>
          <w:b/>
          <w:bCs/>
          <w:lang w:eastAsia="en-GB"/>
        </w:rPr>
        <w:t>A.</w:t>
      </w:r>
      <w:r>
        <w:rPr>
          <w:lang w:eastAsia="en-GB"/>
        </w:rPr>
        <w:t xml:space="preserve"> Suella Braverman’s policy of not allowing dependents of international students was not popular within the wider government</w:t>
      </w:r>
      <w:r w:rsidR="00006A0F">
        <w:rPr>
          <w:lang w:eastAsia="en-GB"/>
        </w:rPr>
        <w:t xml:space="preserve"> so UCU could make the case to policy makers. If any universities do calculations of how much revenue international students bring in, this can be shown to policy makers. If the issue is about dependents, and UCU can show case studies of the beneficial contributions being made by dependents</w:t>
      </w:r>
      <w:r w:rsidR="00FE1A9B">
        <w:rPr>
          <w:lang w:eastAsia="en-GB"/>
        </w:rPr>
        <w:t>,</w:t>
      </w:r>
      <w:r w:rsidR="00EC011F">
        <w:rPr>
          <w:lang w:eastAsia="en-GB"/>
        </w:rPr>
        <w:t xml:space="preserve"> to counter</w:t>
      </w:r>
      <w:r w:rsidR="00006A0F">
        <w:rPr>
          <w:lang w:eastAsia="en-GB"/>
        </w:rPr>
        <w:t xml:space="preserve"> Suella Braverman</w:t>
      </w:r>
      <w:r w:rsidR="00EC011F">
        <w:rPr>
          <w:lang w:eastAsia="en-GB"/>
        </w:rPr>
        <w:t>’s argument that</w:t>
      </w:r>
      <w:r w:rsidR="00006A0F">
        <w:rPr>
          <w:lang w:eastAsia="en-GB"/>
        </w:rPr>
        <w:t xml:space="preserve"> dependents are sponging from the state. </w:t>
      </w:r>
    </w:p>
    <w:p w14:paraId="6B0D69B1" w14:textId="5EBCCC3D" w:rsidR="00DC7D00" w:rsidRDefault="00006A0F" w:rsidP="0035792C">
      <w:pPr>
        <w:pStyle w:val="UCUbasictextNormal"/>
        <w:rPr>
          <w:lang w:eastAsia="en-GB"/>
        </w:rPr>
      </w:pPr>
      <w:r w:rsidRPr="00006A0F">
        <w:rPr>
          <w:b/>
          <w:bCs/>
          <w:lang w:eastAsia="en-GB"/>
        </w:rPr>
        <w:t xml:space="preserve"> Q.</w:t>
      </w:r>
      <w:r>
        <w:rPr>
          <w:lang w:eastAsia="en-GB"/>
        </w:rPr>
        <w:t xml:space="preserve"> Migration law and policy is complex. Are there resources which can be accessed by UCU members?</w:t>
      </w:r>
    </w:p>
    <w:p w14:paraId="153CF989" w14:textId="6EE8968B" w:rsidR="00FC05B6" w:rsidRDefault="00006A0F" w:rsidP="0035792C">
      <w:pPr>
        <w:pStyle w:val="UCUbasictextNormal"/>
        <w:rPr>
          <w:lang w:eastAsia="en-GB"/>
        </w:rPr>
      </w:pPr>
      <w:r>
        <w:rPr>
          <w:b/>
          <w:bCs/>
          <w:lang w:eastAsia="en-GB"/>
        </w:rPr>
        <w:t>A.</w:t>
      </w:r>
      <w:r>
        <w:rPr>
          <w:lang w:eastAsia="en-GB"/>
        </w:rPr>
        <w:t xml:space="preserve"> Migrat</w:t>
      </w:r>
      <w:r w:rsidR="00FC05B6">
        <w:rPr>
          <w:lang w:eastAsia="en-GB"/>
        </w:rPr>
        <w:t>ion</w:t>
      </w:r>
      <w:r>
        <w:rPr>
          <w:lang w:eastAsia="en-GB"/>
        </w:rPr>
        <w:t xml:space="preserve"> Observ</w:t>
      </w:r>
      <w:r w:rsidR="00FC05B6">
        <w:rPr>
          <w:lang w:eastAsia="en-GB"/>
        </w:rPr>
        <w:t>atory at University of Oxford pull together information on a range of migration issues which is help</w:t>
      </w:r>
      <w:r w:rsidR="00EC011F">
        <w:rPr>
          <w:lang w:eastAsia="en-GB"/>
        </w:rPr>
        <w:t>ful. Free Movement website</w:t>
      </w:r>
      <w:r w:rsidR="00FC05B6">
        <w:rPr>
          <w:lang w:eastAsia="en-GB"/>
        </w:rPr>
        <w:t xml:space="preserve"> tends to specifically concentrate on refugee </w:t>
      </w:r>
      <w:proofErr w:type="gramStart"/>
      <w:r w:rsidR="00FC05B6">
        <w:rPr>
          <w:lang w:eastAsia="en-GB"/>
        </w:rPr>
        <w:t>issues</w:t>
      </w:r>
      <w:proofErr w:type="gramEnd"/>
      <w:r w:rsidR="00FC05B6">
        <w:rPr>
          <w:lang w:eastAsia="en-GB"/>
        </w:rPr>
        <w:t xml:space="preserve"> but they run a lot of good research and statistics</w:t>
      </w:r>
      <w:r w:rsidR="00FE1A9B">
        <w:rPr>
          <w:lang w:eastAsia="en-GB"/>
        </w:rPr>
        <w:t>,</w:t>
      </w:r>
      <w:r w:rsidR="00FC05B6">
        <w:rPr>
          <w:lang w:eastAsia="en-GB"/>
        </w:rPr>
        <w:t xml:space="preserve"> as well as explain legislation which tends to change a great deal.  </w:t>
      </w:r>
    </w:p>
    <w:p w14:paraId="79BE6C1B" w14:textId="4CC616E9" w:rsidR="00FC05B6" w:rsidRDefault="00FC05B6" w:rsidP="0035792C">
      <w:pPr>
        <w:pStyle w:val="UCUbasictextNormal"/>
        <w:rPr>
          <w:lang w:eastAsia="en-GB"/>
        </w:rPr>
      </w:pPr>
      <w:r>
        <w:rPr>
          <w:b/>
          <w:bCs/>
          <w:lang w:eastAsia="en-GB"/>
        </w:rPr>
        <w:t>Q.</w:t>
      </w:r>
      <w:r>
        <w:rPr>
          <w:lang w:eastAsia="en-GB"/>
        </w:rPr>
        <w:t xml:space="preserve"> It is difficult to challenge the stop the boats rhetoric as it is accepted as a popular view. A lot of </w:t>
      </w:r>
      <w:r w:rsidR="009B6D00">
        <w:rPr>
          <w:lang w:eastAsia="en-GB"/>
        </w:rPr>
        <w:t>polls</w:t>
      </w:r>
      <w:r>
        <w:rPr>
          <w:lang w:eastAsia="en-GB"/>
        </w:rPr>
        <w:t xml:space="preserve"> show that people are a lot more accepting of immigration now. Is there any way of bridging this disconnect?</w:t>
      </w:r>
    </w:p>
    <w:p w14:paraId="2E1F27C6" w14:textId="77777777" w:rsidR="00FE1A9B" w:rsidRDefault="00FC05B6" w:rsidP="0035792C">
      <w:pPr>
        <w:pStyle w:val="UCUbasictextNormal"/>
        <w:rPr>
          <w:lang w:eastAsia="en-GB"/>
        </w:rPr>
      </w:pPr>
      <w:r w:rsidRPr="009B6D00">
        <w:rPr>
          <w:b/>
          <w:bCs/>
          <w:lang w:eastAsia="en-GB"/>
        </w:rPr>
        <w:t xml:space="preserve">A.  </w:t>
      </w:r>
      <w:r w:rsidR="009B6D00">
        <w:rPr>
          <w:lang w:eastAsia="en-GB"/>
        </w:rPr>
        <w:t xml:space="preserve">The government designs its slogan and if Labour says anything against it, the government will counter by saying that Labour is for no borders. Although it is not true, it sticks in the public’s mind. As it is so close to election, Labour has become wary and so has driven their agenda to the right. </w:t>
      </w:r>
    </w:p>
    <w:p w14:paraId="2F81F912" w14:textId="7C45999D" w:rsidR="00006A0F" w:rsidRPr="009B6D00" w:rsidRDefault="009B6D00" w:rsidP="0035792C">
      <w:pPr>
        <w:pStyle w:val="UCUbasictextNormal"/>
        <w:rPr>
          <w:lang w:eastAsia="en-GB"/>
        </w:rPr>
      </w:pPr>
      <w:r>
        <w:rPr>
          <w:lang w:eastAsia="en-GB"/>
        </w:rPr>
        <w:t>A lot of people are not supportive of the Rwanda deal and a lot of people do not understand the Rwanda deal.</w:t>
      </w:r>
      <w:r>
        <w:rPr>
          <w:b/>
          <w:bCs/>
          <w:lang w:eastAsia="en-GB"/>
        </w:rPr>
        <w:t xml:space="preserve"> </w:t>
      </w:r>
      <w:r w:rsidRPr="009B6D00">
        <w:rPr>
          <w:lang w:eastAsia="en-GB"/>
        </w:rPr>
        <w:t xml:space="preserve">Due to the rhetoric from the </w:t>
      </w:r>
      <w:proofErr w:type="gramStart"/>
      <w:r w:rsidRPr="009B6D00">
        <w:rPr>
          <w:lang w:eastAsia="en-GB"/>
        </w:rPr>
        <w:t>government</w:t>
      </w:r>
      <w:proofErr w:type="gramEnd"/>
      <w:r w:rsidRPr="009B6D00">
        <w:rPr>
          <w:lang w:eastAsia="en-GB"/>
        </w:rPr>
        <w:t xml:space="preserve"> it is difficult to </w:t>
      </w:r>
      <w:r>
        <w:rPr>
          <w:lang w:eastAsia="en-GB"/>
        </w:rPr>
        <w:t xml:space="preserve">explain to people that the Rwanda deal is not voluntary and that refugees and asylum seekers do not have any legal routes to enter UK. It is not in the government’s interest to educate the UK public about why </w:t>
      </w:r>
      <w:r w:rsidR="00E1447A">
        <w:rPr>
          <w:lang w:eastAsia="en-GB"/>
        </w:rPr>
        <w:t xml:space="preserve">people are coming to UK via illegal routes. </w:t>
      </w:r>
      <w:proofErr w:type="gramStart"/>
      <w:r w:rsidR="00E1447A">
        <w:rPr>
          <w:lang w:eastAsia="en-GB"/>
        </w:rPr>
        <w:t>Therefore</w:t>
      </w:r>
      <w:proofErr w:type="gramEnd"/>
      <w:r w:rsidR="00E1447A">
        <w:rPr>
          <w:lang w:eastAsia="en-GB"/>
        </w:rPr>
        <w:t xml:space="preserve"> it is important to educate people about what is driving the migration crisis and how the government’s policy is actually implemented. The toxic environment is being stoked up by certain politicians </w:t>
      </w:r>
      <w:r w:rsidR="00E1447A">
        <w:rPr>
          <w:lang w:eastAsia="en-GB"/>
        </w:rPr>
        <w:lastRenderedPageBreak/>
        <w:t>and the right-wing press.</w:t>
      </w:r>
    </w:p>
    <w:p w14:paraId="02905E23" w14:textId="0765AF56" w:rsidR="009B6D00" w:rsidRDefault="00E1447A" w:rsidP="0035792C">
      <w:pPr>
        <w:pStyle w:val="UCUbasictextNormal"/>
        <w:rPr>
          <w:lang w:eastAsia="en-GB"/>
        </w:rPr>
      </w:pPr>
      <w:r>
        <w:rPr>
          <w:b/>
          <w:bCs/>
          <w:lang w:eastAsia="en-GB"/>
        </w:rPr>
        <w:t xml:space="preserve">Q. </w:t>
      </w:r>
      <w:r>
        <w:rPr>
          <w:lang w:eastAsia="en-GB"/>
        </w:rPr>
        <w:t>H</w:t>
      </w:r>
      <w:r w:rsidRPr="00E1447A">
        <w:rPr>
          <w:lang w:eastAsia="en-GB"/>
        </w:rPr>
        <w:t xml:space="preserve">ow can </w:t>
      </w:r>
      <w:r>
        <w:rPr>
          <w:lang w:eastAsia="en-GB"/>
        </w:rPr>
        <w:t>marginalised people make their voices heard?</w:t>
      </w:r>
    </w:p>
    <w:p w14:paraId="34538BE7" w14:textId="6665ECAF" w:rsidR="00E1447A" w:rsidRDefault="00E1447A" w:rsidP="0035792C">
      <w:pPr>
        <w:pStyle w:val="UCUbasictextNormal"/>
        <w:rPr>
          <w:lang w:eastAsia="en-GB"/>
        </w:rPr>
      </w:pPr>
      <w:r w:rsidRPr="00E1447A">
        <w:rPr>
          <w:b/>
          <w:bCs/>
          <w:lang w:eastAsia="en-GB"/>
        </w:rPr>
        <w:t>A</w:t>
      </w:r>
      <w:r>
        <w:rPr>
          <w:lang w:eastAsia="en-GB"/>
        </w:rPr>
        <w:t xml:space="preserve">. It is </w:t>
      </w:r>
      <w:r w:rsidR="0019757B">
        <w:rPr>
          <w:lang w:eastAsia="en-GB"/>
        </w:rPr>
        <w:t>challenging</w:t>
      </w:r>
      <w:r>
        <w:rPr>
          <w:lang w:eastAsia="en-GB"/>
        </w:rPr>
        <w:t xml:space="preserve"> for marginalised people to have their voices heard</w:t>
      </w:r>
      <w:r w:rsidR="0019757B">
        <w:rPr>
          <w:lang w:eastAsia="en-GB"/>
        </w:rPr>
        <w:t xml:space="preserve">. </w:t>
      </w:r>
    </w:p>
    <w:p w14:paraId="0AE71F31" w14:textId="2EA1ED18" w:rsidR="00E1447A" w:rsidRDefault="0019757B" w:rsidP="0035792C">
      <w:pPr>
        <w:pStyle w:val="UCUbasictextNormal"/>
        <w:rPr>
          <w:lang w:eastAsia="en-GB"/>
        </w:rPr>
      </w:pPr>
      <w:r w:rsidRPr="0019757B">
        <w:rPr>
          <w:b/>
          <w:bCs/>
          <w:lang w:eastAsia="en-GB"/>
        </w:rPr>
        <w:t>Q</w:t>
      </w:r>
      <w:r>
        <w:rPr>
          <w:lang w:eastAsia="en-GB"/>
        </w:rPr>
        <w:t xml:space="preserve">. There is a conflict in Middle East at present and at some </w:t>
      </w:r>
      <w:proofErr w:type="gramStart"/>
      <w:r>
        <w:rPr>
          <w:lang w:eastAsia="en-GB"/>
        </w:rPr>
        <w:t>point</w:t>
      </w:r>
      <w:proofErr w:type="gramEnd"/>
      <w:r>
        <w:rPr>
          <w:lang w:eastAsia="en-GB"/>
        </w:rPr>
        <w:t xml:space="preserve"> the conflict will lead to refugees trying to come to Europe, like it happened in Syria. Is anything that can be done to p</w:t>
      </w:r>
      <w:r w:rsidR="00EC011F">
        <w:rPr>
          <w:lang w:eastAsia="en-GB"/>
        </w:rPr>
        <w:t>repare and influence the debate?</w:t>
      </w:r>
      <w:r>
        <w:rPr>
          <w:lang w:eastAsia="en-GB"/>
        </w:rPr>
        <w:t xml:space="preserve"> There is no discourse of how much migrants contribute </w:t>
      </w:r>
      <w:r w:rsidR="00174FE3">
        <w:rPr>
          <w:lang w:eastAsia="en-GB"/>
        </w:rPr>
        <w:t xml:space="preserve">positively </w:t>
      </w:r>
      <w:r>
        <w:rPr>
          <w:lang w:eastAsia="en-GB"/>
        </w:rPr>
        <w:t xml:space="preserve">to the countries where they migrate. </w:t>
      </w:r>
    </w:p>
    <w:p w14:paraId="1E1EBA29" w14:textId="15230F34" w:rsidR="00174FE3" w:rsidRDefault="00174FE3" w:rsidP="0035792C">
      <w:pPr>
        <w:pStyle w:val="UCUbasictextNormal"/>
        <w:rPr>
          <w:lang w:eastAsia="en-GB"/>
        </w:rPr>
      </w:pPr>
      <w:r w:rsidRPr="00174FE3">
        <w:rPr>
          <w:b/>
          <w:bCs/>
          <w:lang w:eastAsia="en-GB"/>
        </w:rPr>
        <w:t>A.</w:t>
      </w:r>
      <w:r>
        <w:rPr>
          <w:lang w:eastAsia="en-GB"/>
        </w:rPr>
        <w:t xml:space="preserve"> There have been studies showing the benefits that migrants have created. There are good stories and newspapers do cover them. </w:t>
      </w:r>
      <w:proofErr w:type="gramStart"/>
      <w:r>
        <w:rPr>
          <w:lang w:eastAsia="en-GB"/>
        </w:rPr>
        <w:t>However</w:t>
      </w:r>
      <w:proofErr w:type="gramEnd"/>
      <w:r>
        <w:rPr>
          <w:lang w:eastAsia="en-GB"/>
        </w:rPr>
        <w:t xml:space="preserve"> journalists only know those positive things are happening if they are told about them. Lizzie Dearden explained that she can only write a story if someone comes to her with a story. If any UCU members </w:t>
      </w:r>
      <w:proofErr w:type="gramStart"/>
      <w:r>
        <w:rPr>
          <w:lang w:eastAsia="en-GB"/>
        </w:rPr>
        <w:t>has</w:t>
      </w:r>
      <w:proofErr w:type="gramEnd"/>
      <w:r>
        <w:rPr>
          <w:lang w:eastAsia="en-GB"/>
        </w:rPr>
        <w:t xml:space="preserve"> a positive story about students or lecturers, they should contact journalists. The narrative about migrants needs to be changed so that they are shown in a positive light rather than being</w:t>
      </w:r>
      <w:r w:rsidR="00FE1A9B">
        <w:rPr>
          <w:lang w:eastAsia="en-GB"/>
        </w:rPr>
        <w:t xml:space="preserve"> shown as</w:t>
      </w:r>
      <w:r>
        <w:rPr>
          <w:lang w:eastAsia="en-GB"/>
        </w:rPr>
        <w:t xml:space="preserve"> helpless and dependent on the state.</w:t>
      </w:r>
    </w:p>
    <w:p w14:paraId="082A1DC3" w14:textId="4549175B" w:rsidR="00174FE3" w:rsidRDefault="00724CA9" w:rsidP="00724CA9">
      <w:pPr>
        <w:pStyle w:val="UCUbasictextNormal"/>
        <w:rPr>
          <w:lang w:eastAsia="en-GB"/>
        </w:rPr>
      </w:pPr>
      <w:r w:rsidRPr="00724CA9">
        <w:rPr>
          <w:b/>
          <w:bCs/>
          <w:lang w:eastAsia="en-GB"/>
        </w:rPr>
        <w:t>Q</w:t>
      </w:r>
      <w:r>
        <w:rPr>
          <w:lang w:eastAsia="en-GB"/>
        </w:rPr>
        <w:t xml:space="preserve">. </w:t>
      </w:r>
      <w:r w:rsidRPr="00724CA9">
        <w:rPr>
          <w:lang w:eastAsia="en-GB"/>
        </w:rPr>
        <w:t xml:space="preserve">The history of </w:t>
      </w:r>
      <w:r>
        <w:rPr>
          <w:lang w:eastAsia="en-GB"/>
        </w:rPr>
        <w:t xml:space="preserve">colonialism is not taught in UK schools. It is difficult for the public to then understand why people are migrating as they have not been educated about this country’s past. </w:t>
      </w:r>
      <w:proofErr w:type="gramStart"/>
      <w:r>
        <w:rPr>
          <w:lang w:eastAsia="en-GB"/>
        </w:rPr>
        <w:t>Also</w:t>
      </w:r>
      <w:proofErr w:type="gramEnd"/>
      <w:r>
        <w:rPr>
          <w:lang w:eastAsia="en-GB"/>
        </w:rPr>
        <w:t xml:space="preserve"> the media’s portrayal of migrants is usually very negative. </w:t>
      </w:r>
    </w:p>
    <w:p w14:paraId="65136110" w14:textId="6274D57F" w:rsidR="00724CA9" w:rsidRDefault="00724CA9" w:rsidP="00724CA9">
      <w:pPr>
        <w:pStyle w:val="UCUbasictextNormal"/>
        <w:rPr>
          <w:lang w:eastAsia="en-GB"/>
        </w:rPr>
      </w:pPr>
      <w:r>
        <w:rPr>
          <w:b/>
          <w:bCs/>
          <w:lang w:eastAsia="en-GB"/>
        </w:rPr>
        <w:t>A</w:t>
      </w:r>
      <w:r w:rsidRPr="00724CA9">
        <w:rPr>
          <w:lang w:eastAsia="en-GB"/>
        </w:rPr>
        <w:t>.</w:t>
      </w:r>
      <w:r>
        <w:rPr>
          <w:lang w:eastAsia="en-GB"/>
        </w:rPr>
        <w:t xml:space="preserve"> Lizzie Dearden pointed out that she was not taught about colonial </w:t>
      </w:r>
      <w:proofErr w:type="gramStart"/>
      <w:r>
        <w:rPr>
          <w:lang w:eastAsia="en-GB"/>
        </w:rPr>
        <w:t>history</w:t>
      </w:r>
      <w:proofErr w:type="gramEnd"/>
      <w:r>
        <w:rPr>
          <w:lang w:eastAsia="en-GB"/>
        </w:rPr>
        <w:t xml:space="preserve"> and it was only in her degree course she learnt about the partition of India. A lot of the public’s percepti</w:t>
      </w:r>
      <w:r w:rsidR="00FE1A9B">
        <w:rPr>
          <w:lang w:eastAsia="en-GB"/>
        </w:rPr>
        <w:t xml:space="preserve">on of immigration is due to </w:t>
      </w:r>
      <w:r>
        <w:rPr>
          <w:lang w:eastAsia="en-GB"/>
        </w:rPr>
        <w:t xml:space="preserve">lack of historical education about </w:t>
      </w:r>
      <w:r w:rsidR="00FE1A9B">
        <w:rPr>
          <w:lang w:eastAsia="en-GB"/>
        </w:rPr>
        <w:t>colonialism and the empire</w:t>
      </w:r>
      <w:r>
        <w:rPr>
          <w:lang w:eastAsia="en-GB"/>
        </w:rPr>
        <w:t xml:space="preserve">. </w:t>
      </w:r>
    </w:p>
    <w:p w14:paraId="37729B52" w14:textId="3F73BD83" w:rsidR="00EE73D2" w:rsidRDefault="00EE73D2" w:rsidP="00724CA9">
      <w:pPr>
        <w:pStyle w:val="UCUbasictextNormal"/>
        <w:rPr>
          <w:lang w:eastAsia="en-GB"/>
        </w:rPr>
      </w:pPr>
      <w:r w:rsidRPr="00EE73D2">
        <w:rPr>
          <w:lang w:eastAsia="en-GB"/>
        </w:rPr>
        <w:t>There are a lot of complexities involved around the whole migration debate including the media coverage.</w:t>
      </w:r>
      <w:r>
        <w:rPr>
          <w:lang w:eastAsia="en-GB"/>
        </w:rPr>
        <w:t xml:space="preserve"> </w:t>
      </w:r>
    </w:p>
    <w:p w14:paraId="0EB9EB77" w14:textId="6C390081" w:rsidR="00EE73D2" w:rsidRPr="00724CA9" w:rsidRDefault="00EE73D2" w:rsidP="00724CA9">
      <w:pPr>
        <w:pStyle w:val="UCUbasictextNormal"/>
        <w:rPr>
          <w:lang w:eastAsia="en-GB"/>
        </w:rPr>
      </w:pPr>
      <w:r>
        <w:rPr>
          <w:lang w:eastAsia="en-GB"/>
        </w:rPr>
        <w:t xml:space="preserve">Maha Atal thanked Lizzie Dearden and Gareth Griffiths. </w:t>
      </w:r>
    </w:p>
    <w:p w14:paraId="10E6B67A" w14:textId="0D4F6B66" w:rsidR="00034697" w:rsidRPr="006A3BCE" w:rsidRDefault="00034697" w:rsidP="00034697">
      <w:pPr>
        <w:pStyle w:val="UCUNumberedparagraphs"/>
        <w:rPr>
          <w:lang w:eastAsia="en-GB"/>
        </w:rPr>
      </w:pPr>
      <w:r w:rsidRPr="006A3BCE">
        <w:rPr>
          <w:lang w:eastAsia="en-GB"/>
        </w:rPr>
        <w:t>Clos</w:t>
      </w:r>
      <w:r w:rsidR="00E53FB3">
        <w:rPr>
          <w:lang w:eastAsia="en-GB"/>
        </w:rPr>
        <w:t>e of conference</w:t>
      </w:r>
    </w:p>
    <w:p w14:paraId="700DC502" w14:textId="3366FA55" w:rsidR="005D185A" w:rsidRPr="008559AA" w:rsidRDefault="000D3E6D" w:rsidP="008559AA">
      <w:pPr>
        <w:pStyle w:val="UCUbasictextNormal"/>
        <w:rPr>
          <w:color w:val="auto"/>
        </w:rPr>
      </w:pPr>
      <w:r w:rsidRPr="00F30EC7">
        <w:rPr>
          <w:rFonts w:eastAsia="Times New Roman" w:cs="Calibri"/>
          <w:color w:val="000000"/>
          <w:lang w:eastAsia="en-GB"/>
        </w:rPr>
        <w:t>Laura Loyola Hernandez</w:t>
      </w:r>
      <w:r w:rsidRPr="008559AA">
        <w:rPr>
          <w:color w:val="auto"/>
        </w:rPr>
        <w:t xml:space="preserve"> </w:t>
      </w:r>
      <w:r w:rsidR="008559AA" w:rsidRPr="008559AA">
        <w:rPr>
          <w:color w:val="auto"/>
        </w:rPr>
        <w:t xml:space="preserve">thanked all delegates for attending the conference. </w:t>
      </w:r>
    </w:p>
    <w:p w14:paraId="798E962F" w14:textId="30747C10" w:rsidR="00D60FB1" w:rsidRPr="006A3BCE" w:rsidRDefault="00253832" w:rsidP="005D185A">
      <w:pPr>
        <w:pStyle w:val="UCUbasictextNormal"/>
        <w:numPr>
          <w:ilvl w:val="0"/>
          <w:numId w:val="0"/>
        </w:numPr>
        <w:rPr>
          <w:b/>
          <w:bCs/>
          <w:color w:val="auto"/>
        </w:rPr>
      </w:pPr>
      <w:r w:rsidRPr="006A3BCE">
        <w:rPr>
          <w:b/>
          <w:bCs/>
          <w:color w:val="auto"/>
        </w:rPr>
        <w:t xml:space="preserve">The Conference closed at </w:t>
      </w:r>
      <w:r w:rsidR="0035792C">
        <w:rPr>
          <w:b/>
          <w:bCs/>
          <w:color w:val="auto"/>
        </w:rPr>
        <w:t>1</w:t>
      </w:r>
      <w:r w:rsidR="005D185A" w:rsidRPr="006A3BCE">
        <w:rPr>
          <w:b/>
          <w:bCs/>
          <w:color w:val="auto"/>
        </w:rPr>
        <w:t>.</w:t>
      </w:r>
      <w:r w:rsidR="0035792C">
        <w:rPr>
          <w:b/>
          <w:bCs/>
          <w:color w:val="auto"/>
        </w:rPr>
        <w:t>0</w:t>
      </w:r>
      <w:r w:rsidR="005D185A" w:rsidRPr="006A3BCE">
        <w:rPr>
          <w:b/>
          <w:bCs/>
          <w:color w:val="auto"/>
        </w:rPr>
        <w:t>0</w:t>
      </w:r>
      <w:r w:rsidRPr="006A3BCE">
        <w:rPr>
          <w:b/>
          <w:bCs/>
          <w:color w:val="auto"/>
        </w:rPr>
        <w:t>pm</w:t>
      </w:r>
      <w:r w:rsidR="00C531F2" w:rsidRPr="006A3BCE">
        <w:rPr>
          <w:b/>
          <w:bCs/>
          <w:color w:val="auto"/>
        </w:rPr>
        <w:t>.</w:t>
      </w:r>
      <w:r w:rsidRPr="006A3BCE">
        <w:rPr>
          <w:b/>
          <w:bCs/>
          <w:color w:val="auto"/>
        </w:rPr>
        <w:t xml:space="preserve"> </w:t>
      </w:r>
    </w:p>
    <w:sectPr w:rsidR="00D60FB1" w:rsidRPr="006A3BCE" w:rsidSect="001054E5">
      <w:footerReference w:type="default" r:id="rId13"/>
      <w:pgSz w:w="11907" w:h="16839" w:code="9"/>
      <w:pgMar w:top="851" w:right="1021" w:bottom="102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C0B93" w14:textId="77777777" w:rsidR="00272155" w:rsidRDefault="00272155">
      <w:pPr>
        <w:spacing w:after="0" w:line="240" w:lineRule="auto"/>
      </w:pPr>
      <w:r>
        <w:separator/>
      </w:r>
    </w:p>
  </w:endnote>
  <w:endnote w:type="continuationSeparator" w:id="0">
    <w:p w14:paraId="4887AFDE" w14:textId="77777777" w:rsidR="00272155" w:rsidRDefault="00272155">
      <w:pPr>
        <w:spacing w:after="0" w:line="240" w:lineRule="auto"/>
      </w:pPr>
      <w:r>
        <w:continuationSeparator/>
      </w:r>
    </w:p>
  </w:endnote>
  <w:endnote w:type="continuationNotice" w:id="1">
    <w:p w14:paraId="05E159A0" w14:textId="77777777" w:rsidR="00272155" w:rsidRDefault="00272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7982"/>
      <w:docPartObj>
        <w:docPartGallery w:val="Page Numbers (Bottom of Page)"/>
        <w:docPartUnique/>
      </w:docPartObj>
    </w:sdtPr>
    <w:sdtEndPr/>
    <w:sdtContent>
      <w:p w14:paraId="04238F0F" w14:textId="77777777" w:rsidR="001054E5" w:rsidRDefault="001054E5">
        <w:pPr>
          <w:pStyle w:val="Footer"/>
          <w:jc w:val="right"/>
        </w:pPr>
        <w:r>
          <w:t xml:space="preserve">   page </w:t>
        </w:r>
        <w:r>
          <w:fldChar w:fldCharType="begin"/>
        </w:r>
        <w:r>
          <w:instrText xml:space="preserve"> PAGE   \* MERGEFORMAT </w:instrText>
        </w:r>
        <w:r>
          <w:fldChar w:fldCharType="separate"/>
        </w:r>
        <w:r w:rsidR="00EC011F">
          <w:rPr>
            <w:noProof/>
          </w:rPr>
          <w:t>11</w:t>
        </w:r>
        <w:r>
          <w:rPr>
            <w:noProof/>
          </w:rPr>
          <w:fldChar w:fldCharType="end"/>
        </w:r>
      </w:p>
    </w:sdtContent>
  </w:sdt>
  <w:p w14:paraId="6333EE51" w14:textId="77777777" w:rsidR="001054E5" w:rsidRDefault="0010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25AC5" w14:textId="77777777" w:rsidR="00272155" w:rsidRDefault="00272155">
      <w:pPr>
        <w:spacing w:after="0" w:line="240" w:lineRule="auto"/>
      </w:pPr>
      <w:r>
        <w:separator/>
      </w:r>
    </w:p>
  </w:footnote>
  <w:footnote w:type="continuationSeparator" w:id="0">
    <w:p w14:paraId="6F34089C" w14:textId="77777777" w:rsidR="00272155" w:rsidRDefault="00272155">
      <w:pPr>
        <w:spacing w:after="0" w:line="240" w:lineRule="auto"/>
      </w:pPr>
      <w:r>
        <w:continuationSeparator/>
      </w:r>
    </w:p>
  </w:footnote>
  <w:footnote w:type="continuationNotice" w:id="1">
    <w:p w14:paraId="0CF2075F" w14:textId="77777777" w:rsidR="00272155" w:rsidRDefault="002721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6FF"/>
    <w:multiLevelType w:val="hybridMultilevel"/>
    <w:tmpl w:val="9F9227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434229"/>
    <w:multiLevelType w:val="multilevel"/>
    <w:tmpl w:val="D102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D4049"/>
    <w:multiLevelType w:val="hybridMultilevel"/>
    <w:tmpl w:val="F7EE1D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B282F56"/>
    <w:multiLevelType w:val="hybridMultilevel"/>
    <w:tmpl w:val="56C2E7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338008A"/>
    <w:multiLevelType w:val="hybridMultilevel"/>
    <w:tmpl w:val="9E3842C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94A5119"/>
    <w:multiLevelType w:val="multilevel"/>
    <w:tmpl w:val="EE7E1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026A8"/>
    <w:multiLevelType w:val="multilevel"/>
    <w:tmpl w:val="4CB2BD7E"/>
    <w:lvl w:ilvl="0">
      <w:start w:val="1"/>
      <w:numFmt w:val="decimal"/>
      <w:lvlText w:val="%1"/>
      <w:lvlJc w:val="left"/>
      <w:rPr>
        <w:rFonts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7" w15:restartNumberingAfterBreak="0">
    <w:nsid w:val="2A222383"/>
    <w:multiLevelType w:val="multilevel"/>
    <w:tmpl w:val="37287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D0924"/>
    <w:multiLevelType w:val="hybridMultilevel"/>
    <w:tmpl w:val="32A666A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FF1395F"/>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2515DC3"/>
    <w:multiLevelType w:val="hybridMultilevel"/>
    <w:tmpl w:val="9BD4994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822092D"/>
    <w:multiLevelType w:val="multilevel"/>
    <w:tmpl w:val="4CD86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B549E"/>
    <w:multiLevelType w:val="hybridMultilevel"/>
    <w:tmpl w:val="A3C0A7B8"/>
    <w:lvl w:ilvl="0" w:tplc="969A1B7A">
      <w:start w:val="1"/>
      <w:numFmt w:val="bullet"/>
      <w:pStyle w:val="UCUBulletlis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4" w15:restartNumberingAfterBreak="0">
    <w:nsid w:val="56070FCA"/>
    <w:multiLevelType w:val="multilevel"/>
    <w:tmpl w:val="D728D798"/>
    <w:numStyleLink w:val="Newtestlist"/>
  </w:abstractNum>
  <w:abstractNum w:abstractNumId="15" w15:restartNumberingAfterBreak="0">
    <w:nsid w:val="5C1A18FD"/>
    <w:multiLevelType w:val="hybridMultilevel"/>
    <w:tmpl w:val="FFFFFFFF"/>
    <w:lvl w:ilvl="0" w:tplc="03D451D8">
      <w:start w:val="1"/>
      <w:numFmt w:val="upperLetter"/>
      <w:lvlText w:val="%1."/>
      <w:lvlJc w:val="left"/>
      <w:pPr>
        <w:ind w:left="1440" w:hanging="720"/>
      </w:pPr>
      <w:rPr>
        <w:rFonts w:cs="Times New Roman" w:hint="default"/>
      </w:rPr>
    </w:lvl>
    <w:lvl w:ilvl="1" w:tplc="0C000019" w:tentative="1">
      <w:start w:val="1"/>
      <w:numFmt w:val="lowerLetter"/>
      <w:lvlText w:val="%2."/>
      <w:lvlJc w:val="left"/>
      <w:pPr>
        <w:ind w:left="1800" w:hanging="360"/>
      </w:pPr>
      <w:rPr>
        <w:rFonts w:cs="Times New Roman"/>
      </w:rPr>
    </w:lvl>
    <w:lvl w:ilvl="2" w:tplc="0C00001B" w:tentative="1">
      <w:start w:val="1"/>
      <w:numFmt w:val="lowerRoman"/>
      <w:lvlText w:val="%3."/>
      <w:lvlJc w:val="right"/>
      <w:pPr>
        <w:ind w:left="2520" w:hanging="180"/>
      </w:pPr>
      <w:rPr>
        <w:rFonts w:cs="Times New Roman"/>
      </w:rPr>
    </w:lvl>
    <w:lvl w:ilvl="3" w:tplc="0C00000F" w:tentative="1">
      <w:start w:val="1"/>
      <w:numFmt w:val="decimal"/>
      <w:lvlText w:val="%4."/>
      <w:lvlJc w:val="left"/>
      <w:pPr>
        <w:ind w:left="3240" w:hanging="360"/>
      </w:pPr>
      <w:rPr>
        <w:rFonts w:cs="Times New Roman"/>
      </w:rPr>
    </w:lvl>
    <w:lvl w:ilvl="4" w:tplc="0C000019" w:tentative="1">
      <w:start w:val="1"/>
      <w:numFmt w:val="lowerLetter"/>
      <w:lvlText w:val="%5."/>
      <w:lvlJc w:val="left"/>
      <w:pPr>
        <w:ind w:left="3960" w:hanging="360"/>
      </w:pPr>
      <w:rPr>
        <w:rFonts w:cs="Times New Roman"/>
      </w:rPr>
    </w:lvl>
    <w:lvl w:ilvl="5" w:tplc="0C00001B" w:tentative="1">
      <w:start w:val="1"/>
      <w:numFmt w:val="lowerRoman"/>
      <w:lvlText w:val="%6."/>
      <w:lvlJc w:val="right"/>
      <w:pPr>
        <w:ind w:left="4680" w:hanging="180"/>
      </w:pPr>
      <w:rPr>
        <w:rFonts w:cs="Times New Roman"/>
      </w:rPr>
    </w:lvl>
    <w:lvl w:ilvl="6" w:tplc="0C00000F" w:tentative="1">
      <w:start w:val="1"/>
      <w:numFmt w:val="decimal"/>
      <w:lvlText w:val="%7."/>
      <w:lvlJc w:val="left"/>
      <w:pPr>
        <w:ind w:left="5400" w:hanging="360"/>
      </w:pPr>
      <w:rPr>
        <w:rFonts w:cs="Times New Roman"/>
      </w:rPr>
    </w:lvl>
    <w:lvl w:ilvl="7" w:tplc="0C000019" w:tentative="1">
      <w:start w:val="1"/>
      <w:numFmt w:val="lowerLetter"/>
      <w:lvlText w:val="%8."/>
      <w:lvlJc w:val="left"/>
      <w:pPr>
        <w:ind w:left="6120" w:hanging="360"/>
      </w:pPr>
      <w:rPr>
        <w:rFonts w:cs="Times New Roman"/>
      </w:rPr>
    </w:lvl>
    <w:lvl w:ilvl="8" w:tplc="0C00001B" w:tentative="1">
      <w:start w:val="1"/>
      <w:numFmt w:val="lowerRoman"/>
      <w:lvlText w:val="%9."/>
      <w:lvlJc w:val="right"/>
      <w:pPr>
        <w:ind w:left="6840" w:hanging="180"/>
      </w:pPr>
      <w:rPr>
        <w:rFonts w:cs="Times New Roman"/>
      </w:rPr>
    </w:lvl>
  </w:abstractNum>
  <w:abstractNum w:abstractNumId="16" w15:restartNumberingAfterBreak="0">
    <w:nsid w:val="7B6825FE"/>
    <w:multiLevelType w:val="hybridMultilevel"/>
    <w:tmpl w:val="FE70C0FC"/>
    <w:lvl w:ilvl="0" w:tplc="B50AC60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0002897">
    <w:abstractNumId w:val="12"/>
  </w:num>
  <w:num w:numId="2" w16cid:durableId="2145347162">
    <w:abstractNumId w:val="13"/>
  </w:num>
  <w:num w:numId="3" w16cid:durableId="1244755540">
    <w:abstractNumId w:val="14"/>
  </w:num>
  <w:num w:numId="4" w16cid:durableId="2061898636">
    <w:abstractNumId w:val="14"/>
    <w:lvlOverride w:ilvl="0">
      <w:lvl w:ilvl="0">
        <w:start w:val="1"/>
        <w:numFmt w:val="decimal"/>
        <w:pStyle w:val="UCUNumberedparagraphs"/>
        <w:lvlText w:val="%1"/>
        <w:lvlJc w:val="left"/>
        <w:pPr>
          <w:ind w:left="737" w:hanging="737"/>
        </w:pPr>
        <w:rPr>
          <w:rFonts w:ascii="Verdana" w:hAnsi="Verdana" w:hint="default"/>
          <w:b/>
          <w:caps w:val="0"/>
          <w:strike w:val="0"/>
          <w:dstrike w:val="0"/>
          <w:outline w:val="0"/>
          <w:shadow w:val="0"/>
          <w:emboss w:val="0"/>
          <w:imprint w:val="0"/>
          <w:vanish w:val="0"/>
          <w:color w:val="auto"/>
          <w:sz w:val="22"/>
          <w:vertAlign w:val="baseline"/>
        </w:rPr>
      </w:lvl>
    </w:lvlOverride>
    <w:lvlOverride w:ilvl="1">
      <w:lvl w:ilvl="1">
        <w:start w:val="1"/>
        <w:numFmt w:val="decimal"/>
        <w:pStyle w:val="UCUbasictextNormal"/>
        <w:lvlText w:val="%1.%2"/>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Override>
    <w:lvlOverride w:ilvl="2">
      <w:lvl w:ilvl="2">
        <w:start w:val="1"/>
        <w:numFmt w:val="decimal"/>
        <w:lvlText w:val="%1.%2.%3"/>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Override>
    <w:lvlOverride w:ilvl="3">
      <w:lvl w:ilvl="3">
        <w:start w:val="1"/>
        <w:numFmt w:val="decimal"/>
        <w:lvlText w:val="%1.%2.%3.%4"/>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Override>
    <w:lvlOverride w:ilvl="4">
      <w:lvl w:ilvl="4">
        <w:start w:val="1"/>
        <w:numFmt w:val="lowerLetter"/>
        <w:lvlText w:val="%1.%2.%3.%4%5"/>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Override>
    <w:lvlOverride w:ilvl="5">
      <w:lvl w:ilvl="5">
        <w:start w:val="1"/>
        <w:numFmt w:val="none"/>
        <w:lvlText w:val=""/>
        <w:lvlJc w:val="left"/>
        <w:pPr>
          <w:ind w:left="737" w:hanging="737"/>
        </w:pPr>
        <w:rPr>
          <w:rFonts w:hint="default"/>
        </w:rPr>
      </w:lvl>
    </w:lvlOverride>
    <w:lvlOverride w:ilvl="6">
      <w:lvl w:ilvl="6">
        <w:start w:val="1"/>
        <w:numFmt w:val="none"/>
        <w:lvlText w:val=""/>
        <w:lvlJc w:val="left"/>
        <w:pPr>
          <w:ind w:left="737" w:hanging="737"/>
        </w:pPr>
        <w:rPr>
          <w:rFonts w:hint="default"/>
        </w:rPr>
      </w:lvl>
    </w:lvlOverride>
    <w:lvlOverride w:ilvl="7">
      <w:lvl w:ilvl="7">
        <w:start w:val="1"/>
        <w:numFmt w:val="none"/>
        <w:lvlText w:val=""/>
        <w:lvlJc w:val="left"/>
        <w:pPr>
          <w:ind w:left="737" w:hanging="737"/>
        </w:pPr>
        <w:rPr>
          <w:rFonts w:hint="default"/>
        </w:rPr>
      </w:lvl>
    </w:lvlOverride>
    <w:lvlOverride w:ilvl="8">
      <w:lvl w:ilvl="8">
        <w:start w:val="1"/>
        <w:numFmt w:val="none"/>
        <w:lvlText w:val=""/>
        <w:lvlJc w:val="left"/>
        <w:pPr>
          <w:ind w:left="737" w:hanging="737"/>
        </w:pPr>
        <w:rPr>
          <w:rFonts w:hint="default"/>
        </w:rPr>
      </w:lvl>
    </w:lvlOverride>
  </w:num>
  <w:num w:numId="5" w16cid:durableId="1763526577">
    <w:abstractNumId w:val="7"/>
  </w:num>
  <w:num w:numId="6" w16cid:durableId="1787580005">
    <w:abstractNumId w:val="5"/>
  </w:num>
  <w:num w:numId="7" w16cid:durableId="935558409">
    <w:abstractNumId w:val="11"/>
  </w:num>
  <w:num w:numId="8" w16cid:durableId="893391176">
    <w:abstractNumId w:val="2"/>
  </w:num>
  <w:num w:numId="9" w16cid:durableId="1056661703">
    <w:abstractNumId w:val="0"/>
  </w:num>
  <w:num w:numId="10" w16cid:durableId="893200436">
    <w:abstractNumId w:val="8"/>
  </w:num>
  <w:num w:numId="11" w16cid:durableId="1604190377">
    <w:abstractNumId w:val="4"/>
  </w:num>
  <w:num w:numId="12" w16cid:durableId="1394156026">
    <w:abstractNumId w:val="10"/>
  </w:num>
  <w:num w:numId="13" w16cid:durableId="286592642">
    <w:abstractNumId w:val="1"/>
  </w:num>
  <w:num w:numId="14" w16cid:durableId="540169417">
    <w:abstractNumId w:val="3"/>
  </w:num>
  <w:num w:numId="15" w16cid:durableId="1355959547">
    <w:abstractNumId w:val="15"/>
  </w:num>
  <w:num w:numId="16" w16cid:durableId="1214536607">
    <w:abstractNumId w:val="9"/>
  </w:num>
  <w:num w:numId="17" w16cid:durableId="254368605">
    <w:abstractNumId w:val="16"/>
  </w:num>
  <w:num w:numId="18" w16cid:durableId="989407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A8"/>
    <w:rsid w:val="00006A0F"/>
    <w:rsid w:val="00006CC7"/>
    <w:rsid w:val="000106AC"/>
    <w:rsid w:val="00013730"/>
    <w:rsid w:val="00022541"/>
    <w:rsid w:val="00022F41"/>
    <w:rsid w:val="00024861"/>
    <w:rsid w:val="00024CA8"/>
    <w:rsid w:val="00025F42"/>
    <w:rsid w:val="00032FA9"/>
    <w:rsid w:val="00034697"/>
    <w:rsid w:val="0003584B"/>
    <w:rsid w:val="000442B2"/>
    <w:rsid w:val="00045011"/>
    <w:rsid w:val="000469C6"/>
    <w:rsid w:val="00047459"/>
    <w:rsid w:val="00053AF1"/>
    <w:rsid w:val="000549B8"/>
    <w:rsid w:val="00063585"/>
    <w:rsid w:val="00063978"/>
    <w:rsid w:val="00072FF5"/>
    <w:rsid w:val="00075A33"/>
    <w:rsid w:val="00075C09"/>
    <w:rsid w:val="00076DCA"/>
    <w:rsid w:val="000811C6"/>
    <w:rsid w:val="00086354"/>
    <w:rsid w:val="00092B75"/>
    <w:rsid w:val="00094186"/>
    <w:rsid w:val="0009520D"/>
    <w:rsid w:val="000973C2"/>
    <w:rsid w:val="000975B1"/>
    <w:rsid w:val="000A5A1B"/>
    <w:rsid w:val="000A5EC5"/>
    <w:rsid w:val="000A6540"/>
    <w:rsid w:val="000A6E28"/>
    <w:rsid w:val="000A709F"/>
    <w:rsid w:val="000B0250"/>
    <w:rsid w:val="000B18B2"/>
    <w:rsid w:val="000B26A3"/>
    <w:rsid w:val="000B2FB5"/>
    <w:rsid w:val="000B3EAD"/>
    <w:rsid w:val="000B5AC7"/>
    <w:rsid w:val="000C2318"/>
    <w:rsid w:val="000C2539"/>
    <w:rsid w:val="000C393B"/>
    <w:rsid w:val="000C65E9"/>
    <w:rsid w:val="000D3E6D"/>
    <w:rsid w:val="000D6D1D"/>
    <w:rsid w:val="000D7272"/>
    <w:rsid w:val="000F0E48"/>
    <w:rsid w:val="000F1326"/>
    <w:rsid w:val="000F1D91"/>
    <w:rsid w:val="000F2860"/>
    <w:rsid w:val="000F403E"/>
    <w:rsid w:val="000F72CE"/>
    <w:rsid w:val="00101F24"/>
    <w:rsid w:val="001054E5"/>
    <w:rsid w:val="00105FFA"/>
    <w:rsid w:val="00107BB7"/>
    <w:rsid w:val="00111B08"/>
    <w:rsid w:val="00111F2A"/>
    <w:rsid w:val="00116C34"/>
    <w:rsid w:val="00120271"/>
    <w:rsid w:val="001206D3"/>
    <w:rsid w:val="0012586C"/>
    <w:rsid w:val="001266CC"/>
    <w:rsid w:val="00133D39"/>
    <w:rsid w:val="00134E06"/>
    <w:rsid w:val="001426A5"/>
    <w:rsid w:val="0014356A"/>
    <w:rsid w:val="001473C2"/>
    <w:rsid w:val="0015442C"/>
    <w:rsid w:val="001572D9"/>
    <w:rsid w:val="001576D0"/>
    <w:rsid w:val="00160E05"/>
    <w:rsid w:val="00164554"/>
    <w:rsid w:val="00167CB3"/>
    <w:rsid w:val="00174FE3"/>
    <w:rsid w:val="00176429"/>
    <w:rsid w:val="00190565"/>
    <w:rsid w:val="00190FB0"/>
    <w:rsid w:val="00193459"/>
    <w:rsid w:val="001958E7"/>
    <w:rsid w:val="0019757B"/>
    <w:rsid w:val="001A0AB7"/>
    <w:rsid w:val="001A110D"/>
    <w:rsid w:val="001A1CAD"/>
    <w:rsid w:val="001A68CC"/>
    <w:rsid w:val="001B5A4C"/>
    <w:rsid w:val="001C246E"/>
    <w:rsid w:val="001C388B"/>
    <w:rsid w:val="001C3E19"/>
    <w:rsid w:val="001D0F59"/>
    <w:rsid w:val="001D4451"/>
    <w:rsid w:val="001E1DB4"/>
    <w:rsid w:val="001E3FA6"/>
    <w:rsid w:val="001F4D59"/>
    <w:rsid w:val="001F6AD2"/>
    <w:rsid w:val="00201036"/>
    <w:rsid w:val="00212676"/>
    <w:rsid w:val="0021795F"/>
    <w:rsid w:val="00222F91"/>
    <w:rsid w:val="00223551"/>
    <w:rsid w:val="00223DDC"/>
    <w:rsid w:val="00224537"/>
    <w:rsid w:val="0022624C"/>
    <w:rsid w:val="00226C80"/>
    <w:rsid w:val="00227BE1"/>
    <w:rsid w:val="0023008E"/>
    <w:rsid w:val="002309EC"/>
    <w:rsid w:val="00230D2F"/>
    <w:rsid w:val="00240856"/>
    <w:rsid w:val="002411B5"/>
    <w:rsid w:val="00244C38"/>
    <w:rsid w:val="0024554D"/>
    <w:rsid w:val="002472F5"/>
    <w:rsid w:val="00251B70"/>
    <w:rsid w:val="00252DBE"/>
    <w:rsid w:val="00253832"/>
    <w:rsid w:val="0025457B"/>
    <w:rsid w:val="002563C5"/>
    <w:rsid w:val="002618AF"/>
    <w:rsid w:val="00263D30"/>
    <w:rsid w:val="00264D06"/>
    <w:rsid w:val="00265CB0"/>
    <w:rsid w:val="00271B67"/>
    <w:rsid w:val="002720FC"/>
    <w:rsid w:val="00272155"/>
    <w:rsid w:val="00273347"/>
    <w:rsid w:val="002740CB"/>
    <w:rsid w:val="00274B38"/>
    <w:rsid w:val="00275F70"/>
    <w:rsid w:val="002806C0"/>
    <w:rsid w:val="0028477F"/>
    <w:rsid w:val="00287A4E"/>
    <w:rsid w:val="00287FB2"/>
    <w:rsid w:val="00291599"/>
    <w:rsid w:val="00293238"/>
    <w:rsid w:val="00296896"/>
    <w:rsid w:val="002971C4"/>
    <w:rsid w:val="002A476B"/>
    <w:rsid w:val="002A48BF"/>
    <w:rsid w:val="002A5CD6"/>
    <w:rsid w:val="002B1E42"/>
    <w:rsid w:val="002B2040"/>
    <w:rsid w:val="002B3912"/>
    <w:rsid w:val="002B6C9E"/>
    <w:rsid w:val="002C2884"/>
    <w:rsid w:val="002C2976"/>
    <w:rsid w:val="002C43D9"/>
    <w:rsid w:val="002C5BA9"/>
    <w:rsid w:val="002D13F1"/>
    <w:rsid w:val="002D18BE"/>
    <w:rsid w:val="002D6CAB"/>
    <w:rsid w:val="002D7331"/>
    <w:rsid w:val="002E2F4C"/>
    <w:rsid w:val="002E390A"/>
    <w:rsid w:val="002E56B7"/>
    <w:rsid w:val="002E7D92"/>
    <w:rsid w:val="002F1E37"/>
    <w:rsid w:val="002F4310"/>
    <w:rsid w:val="002F68C1"/>
    <w:rsid w:val="002F7B2D"/>
    <w:rsid w:val="003021CF"/>
    <w:rsid w:val="00311290"/>
    <w:rsid w:val="00320F69"/>
    <w:rsid w:val="003257CE"/>
    <w:rsid w:val="00327645"/>
    <w:rsid w:val="00331F37"/>
    <w:rsid w:val="00336C33"/>
    <w:rsid w:val="00341916"/>
    <w:rsid w:val="003437EC"/>
    <w:rsid w:val="00346466"/>
    <w:rsid w:val="0035116C"/>
    <w:rsid w:val="003537B5"/>
    <w:rsid w:val="00353908"/>
    <w:rsid w:val="00355016"/>
    <w:rsid w:val="003560BB"/>
    <w:rsid w:val="00357153"/>
    <w:rsid w:val="0035792C"/>
    <w:rsid w:val="00357DE6"/>
    <w:rsid w:val="00357FF2"/>
    <w:rsid w:val="00360C36"/>
    <w:rsid w:val="00361D1C"/>
    <w:rsid w:val="003622F5"/>
    <w:rsid w:val="00370242"/>
    <w:rsid w:val="00370D7C"/>
    <w:rsid w:val="00371166"/>
    <w:rsid w:val="003726BF"/>
    <w:rsid w:val="00372BED"/>
    <w:rsid w:val="0038473A"/>
    <w:rsid w:val="00386BB8"/>
    <w:rsid w:val="00392486"/>
    <w:rsid w:val="00392CE2"/>
    <w:rsid w:val="003A3582"/>
    <w:rsid w:val="003A3756"/>
    <w:rsid w:val="003A4717"/>
    <w:rsid w:val="003A5363"/>
    <w:rsid w:val="003A6CCF"/>
    <w:rsid w:val="003B12D4"/>
    <w:rsid w:val="003B2135"/>
    <w:rsid w:val="003B3E80"/>
    <w:rsid w:val="003B6EFE"/>
    <w:rsid w:val="003B78FE"/>
    <w:rsid w:val="003C0095"/>
    <w:rsid w:val="003C012E"/>
    <w:rsid w:val="003C1270"/>
    <w:rsid w:val="003C3CDA"/>
    <w:rsid w:val="003C5975"/>
    <w:rsid w:val="003C6364"/>
    <w:rsid w:val="003D7691"/>
    <w:rsid w:val="003E2638"/>
    <w:rsid w:val="003E3A1A"/>
    <w:rsid w:val="003E62DD"/>
    <w:rsid w:val="003F301B"/>
    <w:rsid w:val="00407F2F"/>
    <w:rsid w:val="00411EFD"/>
    <w:rsid w:val="004122C7"/>
    <w:rsid w:val="00414816"/>
    <w:rsid w:val="004211A0"/>
    <w:rsid w:val="00432DDE"/>
    <w:rsid w:val="00434841"/>
    <w:rsid w:val="004366C9"/>
    <w:rsid w:val="00442E2D"/>
    <w:rsid w:val="0044423B"/>
    <w:rsid w:val="00445A41"/>
    <w:rsid w:val="00445F41"/>
    <w:rsid w:val="00446E33"/>
    <w:rsid w:val="004470B1"/>
    <w:rsid w:val="00451CA2"/>
    <w:rsid w:val="00452374"/>
    <w:rsid w:val="004532A3"/>
    <w:rsid w:val="004571CC"/>
    <w:rsid w:val="00457C4D"/>
    <w:rsid w:val="00457D57"/>
    <w:rsid w:val="00462AF3"/>
    <w:rsid w:val="00462E2C"/>
    <w:rsid w:val="00463FB6"/>
    <w:rsid w:val="00465004"/>
    <w:rsid w:val="00465CB9"/>
    <w:rsid w:val="00466985"/>
    <w:rsid w:val="004669F1"/>
    <w:rsid w:val="00472836"/>
    <w:rsid w:val="00474F2B"/>
    <w:rsid w:val="004750FA"/>
    <w:rsid w:val="004765D4"/>
    <w:rsid w:val="00481557"/>
    <w:rsid w:val="00482894"/>
    <w:rsid w:val="00486A86"/>
    <w:rsid w:val="004A1205"/>
    <w:rsid w:val="004A187D"/>
    <w:rsid w:val="004A3264"/>
    <w:rsid w:val="004A5092"/>
    <w:rsid w:val="004A7847"/>
    <w:rsid w:val="004B1618"/>
    <w:rsid w:val="004B46C0"/>
    <w:rsid w:val="004B4E3B"/>
    <w:rsid w:val="004B71FF"/>
    <w:rsid w:val="004C0684"/>
    <w:rsid w:val="004C1768"/>
    <w:rsid w:val="004C1DB9"/>
    <w:rsid w:val="004C6234"/>
    <w:rsid w:val="004D1148"/>
    <w:rsid w:val="004D5601"/>
    <w:rsid w:val="004E0274"/>
    <w:rsid w:val="004E2084"/>
    <w:rsid w:val="004E3200"/>
    <w:rsid w:val="004E3B72"/>
    <w:rsid w:val="004E679C"/>
    <w:rsid w:val="004E683B"/>
    <w:rsid w:val="004E6A58"/>
    <w:rsid w:val="004E75B3"/>
    <w:rsid w:val="004F4B48"/>
    <w:rsid w:val="00506127"/>
    <w:rsid w:val="00506178"/>
    <w:rsid w:val="005068B9"/>
    <w:rsid w:val="00507CC7"/>
    <w:rsid w:val="00513907"/>
    <w:rsid w:val="00514456"/>
    <w:rsid w:val="00515206"/>
    <w:rsid w:val="00517F15"/>
    <w:rsid w:val="00523F7F"/>
    <w:rsid w:val="00525295"/>
    <w:rsid w:val="00526D6B"/>
    <w:rsid w:val="00532DDE"/>
    <w:rsid w:val="00533EDA"/>
    <w:rsid w:val="0053536A"/>
    <w:rsid w:val="00542CD3"/>
    <w:rsid w:val="005441C7"/>
    <w:rsid w:val="0054549D"/>
    <w:rsid w:val="005457D4"/>
    <w:rsid w:val="00545C3D"/>
    <w:rsid w:val="00545E73"/>
    <w:rsid w:val="005461FD"/>
    <w:rsid w:val="00546582"/>
    <w:rsid w:val="00553D4B"/>
    <w:rsid w:val="005568E2"/>
    <w:rsid w:val="00560AD5"/>
    <w:rsid w:val="00561CF3"/>
    <w:rsid w:val="00564844"/>
    <w:rsid w:val="00565EA4"/>
    <w:rsid w:val="00566974"/>
    <w:rsid w:val="005679ED"/>
    <w:rsid w:val="00572CF1"/>
    <w:rsid w:val="00576DD5"/>
    <w:rsid w:val="00577411"/>
    <w:rsid w:val="00580D78"/>
    <w:rsid w:val="00581768"/>
    <w:rsid w:val="00581BB7"/>
    <w:rsid w:val="0058536E"/>
    <w:rsid w:val="005872B1"/>
    <w:rsid w:val="005911D2"/>
    <w:rsid w:val="00594116"/>
    <w:rsid w:val="00594478"/>
    <w:rsid w:val="00596679"/>
    <w:rsid w:val="005A050A"/>
    <w:rsid w:val="005A531C"/>
    <w:rsid w:val="005B0EB9"/>
    <w:rsid w:val="005B61D2"/>
    <w:rsid w:val="005B7313"/>
    <w:rsid w:val="005B78E0"/>
    <w:rsid w:val="005C3562"/>
    <w:rsid w:val="005D185A"/>
    <w:rsid w:val="005D35BB"/>
    <w:rsid w:val="005E1663"/>
    <w:rsid w:val="005E22C5"/>
    <w:rsid w:val="005E2DBE"/>
    <w:rsid w:val="005E3B70"/>
    <w:rsid w:val="005E4A34"/>
    <w:rsid w:val="005E6533"/>
    <w:rsid w:val="005F29C1"/>
    <w:rsid w:val="005F3F3C"/>
    <w:rsid w:val="00601659"/>
    <w:rsid w:val="0061015D"/>
    <w:rsid w:val="006103F0"/>
    <w:rsid w:val="00613025"/>
    <w:rsid w:val="00613E4B"/>
    <w:rsid w:val="00620253"/>
    <w:rsid w:val="006226B0"/>
    <w:rsid w:val="00622E09"/>
    <w:rsid w:val="00642815"/>
    <w:rsid w:val="006444DB"/>
    <w:rsid w:val="00644F59"/>
    <w:rsid w:val="00650FED"/>
    <w:rsid w:val="006514FD"/>
    <w:rsid w:val="00654704"/>
    <w:rsid w:val="00662E3A"/>
    <w:rsid w:val="0066765B"/>
    <w:rsid w:val="00675BC1"/>
    <w:rsid w:val="006770B2"/>
    <w:rsid w:val="00677992"/>
    <w:rsid w:val="00680D19"/>
    <w:rsid w:val="00685233"/>
    <w:rsid w:val="00686461"/>
    <w:rsid w:val="00687613"/>
    <w:rsid w:val="006906B0"/>
    <w:rsid w:val="00692651"/>
    <w:rsid w:val="00694804"/>
    <w:rsid w:val="00695CA2"/>
    <w:rsid w:val="00697C70"/>
    <w:rsid w:val="006A065E"/>
    <w:rsid w:val="006A16D7"/>
    <w:rsid w:val="006A3BCE"/>
    <w:rsid w:val="006B029E"/>
    <w:rsid w:val="006B1C8E"/>
    <w:rsid w:val="006C4BCA"/>
    <w:rsid w:val="006C7879"/>
    <w:rsid w:val="006D549C"/>
    <w:rsid w:val="006E490A"/>
    <w:rsid w:val="006F0107"/>
    <w:rsid w:val="006F6442"/>
    <w:rsid w:val="00710230"/>
    <w:rsid w:val="00724CA9"/>
    <w:rsid w:val="00726564"/>
    <w:rsid w:val="00726E8F"/>
    <w:rsid w:val="007277D4"/>
    <w:rsid w:val="00731315"/>
    <w:rsid w:val="00732AD7"/>
    <w:rsid w:val="0073332C"/>
    <w:rsid w:val="007353D8"/>
    <w:rsid w:val="00742FC7"/>
    <w:rsid w:val="0074437B"/>
    <w:rsid w:val="007524D1"/>
    <w:rsid w:val="00755FA2"/>
    <w:rsid w:val="00756D85"/>
    <w:rsid w:val="0076109D"/>
    <w:rsid w:val="0076790A"/>
    <w:rsid w:val="0077121A"/>
    <w:rsid w:val="0077184E"/>
    <w:rsid w:val="0077456D"/>
    <w:rsid w:val="00775A95"/>
    <w:rsid w:val="00780C00"/>
    <w:rsid w:val="00782327"/>
    <w:rsid w:val="007864C3"/>
    <w:rsid w:val="00787E02"/>
    <w:rsid w:val="00790BE1"/>
    <w:rsid w:val="00797592"/>
    <w:rsid w:val="00797BEE"/>
    <w:rsid w:val="007A2EED"/>
    <w:rsid w:val="007A643F"/>
    <w:rsid w:val="007A66C5"/>
    <w:rsid w:val="007A69DF"/>
    <w:rsid w:val="007B1021"/>
    <w:rsid w:val="007B16E9"/>
    <w:rsid w:val="007B583C"/>
    <w:rsid w:val="007B7A4B"/>
    <w:rsid w:val="007C594F"/>
    <w:rsid w:val="007D1840"/>
    <w:rsid w:val="007D1EB5"/>
    <w:rsid w:val="007D69F8"/>
    <w:rsid w:val="007E117F"/>
    <w:rsid w:val="007F2AAE"/>
    <w:rsid w:val="007F2F82"/>
    <w:rsid w:val="007F6DEC"/>
    <w:rsid w:val="00801229"/>
    <w:rsid w:val="00805B26"/>
    <w:rsid w:val="00807DF7"/>
    <w:rsid w:val="0081081F"/>
    <w:rsid w:val="00811964"/>
    <w:rsid w:val="00812194"/>
    <w:rsid w:val="00812A22"/>
    <w:rsid w:val="00815200"/>
    <w:rsid w:val="008254D0"/>
    <w:rsid w:val="0082594A"/>
    <w:rsid w:val="0082599C"/>
    <w:rsid w:val="00826E3E"/>
    <w:rsid w:val="00835363"/>
    <w:rsid w:val="00835808"/>
    <w:rsid w:val="00836B52"/>
    <w:rsid w:val="008448D4"/>
    <w:rsid w:val="008521E4"/>
    <w:rsid w:val="0085452B"/>
    <w:rsid w:val="008559AA"/>
    <w:rsid w:val="00856049"/>
    <w:rsid w:val="00856CF8"/>
    <w:rsid w:val="00864A78"/>
    <w:rsid w:val="00867799"/>
    <w:rsid w:val="00873C23"/>
    <w:rsid w:val="00876222"/>
    <w:rsid w:val="00876E24"/>
    <w:rsid w:val="00883CAA"/>
    <w:rsid w:val="00891889"/>
    <w:rsid w:val="00893B9C"/>
    <w:rsid w:val="008A0695"/>
    <w:rsid w:val="008A258A"/>
    <w:rsid w:val="008A2A0C"/>
    <w:rsid w:val="008A2C9C"/>
    <w:rsid w:val="008A5D8E"/>
    <w:rsid w:val="008B09DE"/>
    <w:rsid w:val="008B3BED"/>
    <w:rsid w:val="008B6468"/>
    <w:rsid w:val="008B777B"/>
    <w:rsid w:val="008B7B55"/>
    <w:rsid w:val="008C115C"/>
    <w:rsid w:val="008C3007"/>
    <w:rsid w:val="008C7843"/>
    <w:rsid w:val="008D184F"/>
    <w:rsid w:val="008D3C39"/>
    <w:rsid w:val="008D6577"/>
    <w:rsid w:val="008D67B8"/>
    <w:rsid w:val="008D7964"/>
    <w:rsid w:val="008E01F3"/>
    <w:rsid w:val="008E20F8"/>
    <w:rsid w:val="008E289F"/>
    <w:rsid w:val="008E3341"/>
    <w:rsid w:val="008E388C"/>
    <w:rsid w:val="008E3DCE"/>
    <w:rsid w:val="008E6571"/>
    <w:rsid w:val="008E6B44"/>
    <w:rsid w:val="008E75D6"/>
    <w:rsid w:val="008E7820"/>
    <w:rsid w:val="008E7C29"/>
    <w:rsid w:val="008F0413"/>
    <w:rsid w:val="008F46D2"/>
    <w:rsid w:val="0090008C"/>
    <w:rsid w:val="00907F38"/>
    <w:rsid w:val="00907FFA"/>
    <w:rsid w:val="00910AFE"/>
    <w:rsid w:val="009115CA"/>
    <w:rsid w:val="00911DAE"/>
    <w:rsid w:val="009133F3"/>
    <w:rsid w:val="00913406"/>
    <w:rsid w:val="00913575"/>
    <w:rsid w:val="0091448D"/>
    <w:rsid w:val="00916445"/>
    <w:rsid w:val="00917FD8"/>
    <w:rsid w:val="009208C9"/>
    <w:rsid w:val="009210FF"/>
    <w:rsid w:val="0092261B"/>
    <w:rsid w:val="00924ECD"/>
    <w:rsid w:val="00927ED8"/>
    <w:rsid w:val="009342D6"/>
    <w:rsid w:val="00937666"/>
    <w:rsid w:val="009405A1"/>
    <w:rsid w:val="00943140"/>
    <w:rsid w:val="0094337E"/>
    <w:rsid w:val="00943A31"/>
    <w:rsid w:val="00944C96"/>
    <w:rsid w:val="0094619C"/>
    <w:rsid w:val="00946E86"/>
    <w:rsid w:val="0095176E"/>
    <w:rsid w:val="00957402"/>
    <w:rsid w:val="00962FDF"/>
    <w:rsid w:val="00963262"/>
    <w:rsid w:val="009638A3"/>
    <w:rsid w:val="009654A8"/>
    <w:rsid w:val="00966860"/>
    <w:rsid w:val="009729D1"/>
    <w:rsid w:val="00972FB3"/>
    <w:rsid w:val="0097539D"/>
    <w:rsid w:val="00976766"/>
    <w:rsid w:val="00981A75"/>
    <w:rsid w:val="009842F4"/>
    <w:rsid w:val="00986444"/>
    <w:rsid w:val="00987BA0"/>
    <w:rsid w:val="00997436"/>
    <w:rsid w:val="009A666C"/>
    <w:rsid w:val="009A7CC0"/>
    <w:rsid w:val="009B0F4E"/>
    <w:rsid w:val="009B6D00"/>
    <w:rsid w:val="009C03FB"/>
    <w:rsid w:val="009C24D7"/>
    <w:rsid w:val="009C5AAD"/>
    <w:rsid w:val="009D10B7"/>
    <w:rsid w:val="009D258D"/>
    <w:rsid w:val="009D482F"/>
    <w:rsid w:val="009E27C7"/>
    <w:rsid w:val="009E5EF5"/>
    <w:rsid w:val="009E6387"/>
    <w:rsid w:val="009F2233"/>
    <w:rsid w:val="009F3AFE"/>
    <w:rsid w:val="00A005C2"/>
    <w:rsid w:val="00A06C27"/>
    <w:rsid w:val="00A157CD"/>
    <w:rsid w:val="00A22306"/>
    <w:rsid w:val="00A23A87"/>
    <w:rsid w:val="00A24173"/>
    <w:rsid w:val="00A253D2"/>
    <w:rsid w:val="00A271C2"/>
    <w:rsid w:val="00A308A4"/>
    <w:rsid w:val="00A30E52"/>
    <w:rsid w:val="00A36DC4"/>
    <w:rsid w:val="00A37947"/>
    <w:rsid w:val="00A45A32"/>
    <w:rsid w:val="00A46046"/>
    <w:rsid w:val="00A46ED9"/>
    <w:rsid w:val="00A472D2"/>
    <w:rsid w:val="00A51563"/>
    <w:rsid w:val="00A52C5F"/>
    <w:rsid w:val="00A533D8"/>
    <w:rsid w:val="00A55D13"/>
    <w:rsid w:val="00A605FC"/>
    <w:rsid w:val="00A64560"/>
    <w:rsid w:val="00A64CD5"/>
    <w:rsid w:val="00A64D4E"/>
    <w:rsid w:val="00A673EE"/>
    <w:rsid w:val="00A714F4"/>
    <w:rsid w:val="00A73C38"/>
    <w:rsid w:val="00A75C4A"/>
    <w:rsid w:val="00A76FC2"/>
    <w:rsid w:val="00A841BF"/>
    <w:rsid w:val="00A900EA"/>
    <w:rsid w:val="00A90E3A"/>
    <w:rsid w:val="00A95E18"/>
    <w:rsid w:val="00A95F19"/>
    <w:rsid w:val="00A96D63"/>
    <w:rsid w:val="00AA59F6"/>
    <w:rsid w:val="00AA5E07"/>
    <w:rsid w:val="00AA729D"/>
    <w:rsid w:val="00AB1C57"/>
    <w:rsid w:val="00AB77F5"/>
    <w:rsid w:val="00AC52BF"/>
    <w:rsid w:val="00AD0D57"/>
    <w:rsid w:val="00AE65D8"/>
    <w:rsid w:val="00AE7424"/>
    <w:rsid w:val="00AF2814"/>
    <w:rsid w:val="00AF3506"/>
    <w:rsid w:val="00AF59D8"/>
    <w:rsid w:val="00AF7DE5"/>
    <w:rsid w:val="00B06B26"/>
    <w:rsid w:val="00B107C9"/>
    <w:rsid w:val="00B11E54"/>
    <w:rsid w:val="00B12026"/>
    <w:rsid w:val="00B150B5"/>
    <w:rsid w:val="00B23852"/>
    <w:rsid w:val="00B3253E"/>
    <w:rsid w:val="00B35FE1"/>
    <w:rsid w:val="00B425F6"/>
    <w:rsid w:val="00B4749F"/>
    <w:rsid w:val="00B47BE3"/>
    <w:rsid w:val="00B536EB"/>
    <w:rsid w:val="00B55D85"/>
    <w:rsid w:val="00B6120B"/>
    <w:rsid w:val="00B61E55"/>
    <w:rsid w:val="00B70027"/>
    <w:rsid w:val="00B70A1F"/>
    <w:rsid w:val="00B745E4"/>
    <w:rsid w:val="00B75E7E"/>
    <w:rsid w:val="00B76ADE"/>
    <w:rsid w:val="00B84795"/>
    <w:rsid w:val="00B85921"/>
    <w:rsid w:val="00B9252A"/>
    <w:rsid w:val="00B94256"/>
    <w:rsid w:val="00B95202"/>
    <w:rsid w:val="00BA0169"/>
    <w:rsid w:val="00BA1370"/>
    <w:rsid w:val="00BA28B3"/>
    <w:rsid w:val="00BA3C31"/>
    <w:rsid w:val="00BA4AF4"/>
    <w:rsid w:val="00BA5DDE"/>
    <w:rsid w:val="00BA6DD8"/>
    <w:rsid w:val="00BB1222"/>
    <w:rsid w:val="00BB19AA"/>
    <w:rsid w:val="00BB63C6"/>
    <w:rsid w:val="00BC0577"/>
    <w:rsid w:val="00BC12FE"/>
    <w:rsid w:val="00BC6DC3"/>
    <w:rsid w:val="00BD1FF5"/>
    <w:rsid w:val="00BD2214"/>
    <w:rsid w:val="00BD2D69"/>
    <w:rsid w:val="00BD31EB"/>
    <w:rsid w:val="00BD3E05"/>
    <w:rsid w:val="00BD4437"/>
    <w:rsid w:val="00BE10DE"/>
    <w:rsid w:val="00BE2F8B"/>
    <w:rsid w:val="00BE3AAB"/>
    <w:rsid w:val="00BE538C"/>
    <w:rsid w:val="00BE682B"/>
    <w:rsid w:val="00BF2807"/>
    <w:rsid w:val="00BF62E8"/>
    <w:rsid w:val="00C1152C"/>
    <w:rsid w:val="00C14377"/>
    <w:rsid w:val="00C15E83"/>
    <w:rsid w:val="00C1738F"/>
    <w:rsid w:val="00C261DE"/>
    <w:rsid w:val="00C318C8"/>
    <w:rsid w:val="00C33BB2"/>
    <w:rsid w:val="00C531F2"/>
    <w:rsid w:val="00C56577"/>
    <w:rsid w:val="00C6231B"/>
    <w:rsid w:val="00C6342F"/>
    <w:rsid w:val="00C65FB3"/>
    <w:rsid w:val="00C6767E"/>
    <w:rsid w:val="00C70BA8"/>
    <w:rsid w:val="00C75BB5"/>
    <w:rsid w:val="00C807BE"/>
    <w:rsid w:val="00C80CC7"/>
    <w:rsid w:val="00C818C5"/>
    <w:rsid w:val="00C81F20"/>
    <w:rsid w:val="00C828A7"/>
    <w:rsid w:val="00C84652"/>
    <w:rsid w:val="00C85169"/>
    <w:rsid w:val="00C86AD4"/>
    <w:rsid w:val="00C91D3E"/>
    <w:rsid w:val="00C93AF1"/>
    <w:rsid w:val="00C943D3"/>
    <w:rsid w:val="00CA04FE"/>
    <w:rsid w:val="00CA15F5"/>
    <w:rsid w:val="00CA1CD0"/>
    <w:rsid w:val="00CA2FAB"/>
    <w:rsid w:val="00CA3C01"/>
    <w:rsid w:val="00CA4E7E"/>
    <w:rsid w:val="00CB0B6A"/>
    <w:rsid w:val="00CB171C"/>
    <w:rsid w:val="00CB42F7"/>
    <w:rsid w:val="00CB6CA1"/>
    <w:rsid w:val="00CB78C4"/>
    <w:rsid w:val="00CC11F8"/>
    <w:rsid w:val="00CC1FBD"/>
    <w:rsid w:val="00CC305F"/>
    <w:rsid w:val="00CC4264"/>
    <w:rsid w:val="00CC5C53"/>
    <w:rsid w:val="00CD6E04"/>
    <w:rsid w:val="00CE4213"/>
    <w:rsid w:val="00CE5CE6"/>
    <w:rsid w:val="00CF6025"/>
    <w:rsid w:val="00D0242C"/>
    <w:rsid w:val="00D04816"/>
    <w:rsid w:val="00D05060"/>
    <w:rsid w:val="00D07B93"/>
    <w:rsid w:val="00D105B1"/>
    <w:rsid w:val="00D10790"/>
    <w:rsid w:val="00D13253"/>
    <w:rsid w:val="00D16466"/>
    <w:rsid w:val="00D17E83"/>
    <w:rsid w:val="00D26EF8"/>
    <w:rsid w:val="00D2713B"/>
    <w:rsid w:val="00D3466D"/>
    <w:rsid w:val="00D368E9"/>
    <w:rsid w:val="00D42B8D"/>
    <w:rsid w:val="00D60FB1"/>
    <w:rsid w:val="00D631B7"/>
    <w:rsid w:val="00D63CC4"/>
    <w:rsid w:val="00D67FF4"/>
    <w:rsid w:val="00D700A7"/>
    <w:rsid w:val="00D72519"/>
    <w:rsid w:val="00D747CB"/>
    <w:rsid w:val="00D7742A"/>
    <w:rsid w:val="00D80C73"/>
    <w:rsid w:val="00D82917"/>
    <w:rsid w:val="00D830E7"/>
    <w:rsid w:val="00D838B3"/>
    <w:rsid w:val="00DA227D"/>
    <w:rsid w:val="00DA3DD3"/>
    <w:rsid w:val="00DA59E2"/>
    <w:rsid w:val="00DB3744"/>
    <w:rsid w:val="00DC46F5"/>
    <w:rsid w:val="00DC5A0F"/>
    <w:rsid w:val="00DC7D00"/>
    <w:rsid w:val="00DD0DC2"/>
    <w:rsid w:val="00DD3133"/>
    <w:rsid w:val="00DD3242"/>
    <w:rsid w:val="00DD6ACB"/>
    <w:rsid w:val="00DE302D"/>
    <w:rsid w:val="00DE46C1"/>
    <w:rsid w:val="00DE7AEF"/>
    <w:rsid w:val="00DF462B"/>
    <w:rsid w:val="00E00A7D"/>
    <w:rsid w:val="00E021EE"/>
    <w:rsid w:val="00E07AED"/>
    <w:rsid w:val="00E107F9"/>
    <w:rsid w:val="00E12B65"/>
    <w:rsid w:val="00E13FEA"/>
    <w:rsid w:val="00E14139"/>
    <w:rsid w:val="00E1447A"/>
    <w:rsid w:val="00E1577A"/>
    <w:rsid w:val="00E20382"/>
    <w:rsid w:val="00E21DE3"/>
    <w:rsid w:val="00E240A5"/>
    <w:rsid w:val="00E2416A"/>
    <w:rsid w:val="00E25AAE"/>
    <w:rsid w:val="00E26536"/>
    <w:rsid w:val="00E3081E"/>
    <w:rsid w:val="00E30CCE"/>
    <w:rsid w:val="00E30EB2"/>
    <w:rsid w:val="00E317DC"/>
    <w:rsid w:val="00E33E5A"/>
    <w:rsid w:val="00E34E02"/>
    <w:rsid w:val="00E35DB9"/>
    <w:rsid w:val="00E45434"/>
    <w:rsid w:val="00E47508"/>
    <w:rsid w:val="00E50F6F"/>
    <w:rsid w:val="00E53FB3"/>
    <w:rsid w:val="00E569F4"/>
    <w:rsid w:val="00E61F12"/>
    <w:rsid w:val="00E6269A"/>
    <w:rsid w:val="00E6731D"/>
    <w:rsid w:val="00E70ABB"/>
    <w:rsid w:val="00E7223B"/>
    <w:rsid w:val="00E756B9"/>
    <w:rsid w:val="00E764D1"/>
    <w:rsid w:val="00E76591"/>
    <w:rsid w:val="00E80B66"/>
    <w:rsid w:val="00E83899"/>
    <w:rsid w:val="00E87861"/>
    <w:rsid w:val="00E948F8"/>
    <w:rsid w:val="00EA0A90"/>
    <w:rsid w:val="00EA117D"/>
    <w:rsid w:val="00EA16D2"/>
    <w:rsid w:val="00EA789C"/>
    <w:rsid w:val="00EB1CFF"/>
    <w:rsid w:val="00EB23D5"/>
    <w:rsid w:val="00EB5D1E"/>
    <w:rsid w:val="00EB69C7"/>
    <w:rsid w:val="00EC011F"/>
    <w:rsid w:val="00EC1EDD"/>
    <w:rsid w:val="00EC596E"/>
    <w:rsid w:val="00ED07B8"/>
    <w:rsid w:val="00ED7AE6"/>
    <w:rsid w:val="00EE1EEF"/>
    <w:rsid w:val="00EE4834"/>
    <w:rsid w:val="00EE4CDF"/>
    <w:rsid w:val="00EE57E4"/>
    <w:rsid w:val="00EE73D2"/>
    <w:rsid w:val="00EE7926"/>
    <w:rsid w:val="00EE7A0B"/>
    <w:rsid w:val="00EF1D89"/>
    <w:rsid w:val="00EF206E"/>
    <w:rsid w:val="00EF3AC8"/>
    <w:rsid w:val="00EF54A7"/>
    <w:rsid w:val="00EF7677"/>
    <w:rsid w:val="00F01A94"/>
    <w:rsid w:val="00F027D5"/>
    <w:rsid w:val="00F032D6"/>
    <w:rsid w:val="00F03F82"/>
    <w:rsid w:val="00F113A7"/>
    <w:rsid w:val="00F11E73"/>
    <w:rsid w:val="00F12E40"/>
    <w:rsid w:val="00F147C0"/>
    <w:rsid w:val="00F14CB3"/>
    <w:rsid w:val="00F159AA"/>
    <w:rsid w:val="00F15AE0"/>
    <w:rsid w:val="00F16379"/>
    <w:rsid w:val="00F17A77"/>
    <w:rsid w:val="00F17FDA"/>
    <w:rsid w:val="00F26B09"/>
    <w:rsid w:val="00F30CB8"/>
    <w:rsid w:val="00F30EC7"/>
    <w:rsid w:val="00F357A7"/>
    <w:rsid w:val="00F37814"/>
    <w:rsid w:val="00F401C1"/>
    <w:rsid w:val="00F40F40"/>
    <w:rsid w:val="00F4116E"/>
    <w:rsid w:val="00F430E2"/>
    <w:rsid w:val="00F60257"/>
    <w:rsid w:val="00F64A32"/>
    <w:rsid w:val="00F64E03"/>
    <w:rsid w:val="00F65C2A"/>
    <w:rsid w:val="00F702F0"/>
    <w:rsid w:val="00F73D3C"/>
    <w:rsid w:val="00F756E1"/>
    <w:rsid w:val="00F81384"/>
    <w:rsid w:val="00F81875"/>
    <w:rsid w:val="00F84FEE"/>
    <w:rsid w:val="00F8688D"/>
    <w:rsid w:val="00F8785E"/>
    <w:rsid w:val="00F91C35"/>
    <w:rsid w:val="00F92C87"/>
    <w:rsid w:val="00F92DD1"/>
    <w:rsid w:val="00F94437"/>
    <w:rsid w:val="00F959E2"/>
    <w:rsid w:val="00FA1BD9"/>
    <w:rsid w:val="00FA2AD8"/>
    <w:rsid w:val="00FA677B"/>
    <w:rsid w:val="00FB2280"/>
    <w:rsid w:val="00FC05B6"/>
    <w:rsid w:val="00FC4055"/>
    <w:rsid w:val="00FD0A98"/>
    <w:rsid w:val="00FD2EBC"/>
    <w:rsid w:val="00FD57E0"/>
    <w:rsid w:val="00FD6C72"/>
    <w:rsid w:val="00FE006E"/>
    <w:rsid w:val="00FE1A9B"/>
    <w:rsid w:val="00FE266B"/>
    <w:rsid w:val="00FE75D2"/>
    <w:rsid w:val="00FF07B1"/>
    <w:rsid w:val="00FF199A"/>
    <w:rsid w:val="00FF57F4"/>
    <w:rsid w:val="251A9051"/>
    <w:rsid w:val="2668EBA8"/>
    <w:rsid w:val="29FF94DD"/>
    <w:rsid w:val="40622BEB"/>
    <w:rsid w:val="6C847D45"/>
    <w:rsid w:val="73F59CD6"/>
    <w:rsid w:val="75916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9983"/>
  <w15:chartTrackingRefBased/>
  <w15:docId w15:val="{90ACEF54-E66B-477B-90A4-ADDE32E8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024CA8"/>
    <w:pPr>
      <w:widowControl w:val="0"/>
      <w:spacing w:line="288" w:lineRule="auto"/>
    </w:pPr>
    <w:rPr>
      <w:rFonts w:ascii="Verdana" w:eastAsia="Calibri" w:hAnsi="Verdana" w:cs="Times New Roman"/>
      <w:color w:val="000000" w:themeColor="text1"/>
    </w:rPr>
  </w:style>
  <w:style w:type="paragraph" w:styleId="Heading1">
    <w:name w:val="heading 1"/>
    <w:basedOn w:val="Normal"/>
    <w:next w:val="Normal"/>
    <w:link w:val="Heading1Char"/>
    <w:uiPriority w:val="9"/>
    <w:qFormat/>
    <w:rsid w:val="006103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UCU 16pt heading 2"/>
    <w:basedOn w:val="UCUCommitteeheaderlines"/>
    <w:next w:val="Normal"/>
    <w:link w:val="Heading2Char"/>
    <w:uiPriority w:val="9"/>
    <w:unhideWhenUsed/>
    <w:qFormat/>
    <w:rsid w:val="00024CA8"/>
    <w:pPr>
      <w:spacing w:before="120"/>
      <w:ind w:left="0" w:firstLine="0"/>
      <w:outlineLvl w:val="1"/>
    </w:pPr>
    <w:rPr>
      <w:rFonts w:eastAsiaTheme="majorEastAsia" w:cstheme="majorBidi"/>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UCU 16pt heading 2 Char"/>
    <w:basedOn w:val="DefaultParagraphFont"/>
    <w:link w:val="Heading2"/>
    <w:uiPriority w:val="9"/>
    <w:rsid w:val="00024CA8"/>
    <w:rPr>
      <w:rFonts w:ascii="Verdana" w:eastAsiaTheme="majorEastAsia" w:hAnsi="Verdana" w:cstheme="majorBidi"/>
      <w:b/>
      <w:bCs/>
      <w:iCs/>
      <w:color w:val="000000" w:themeColor="text1"/>
      <w:sz w:val="32"/>
      <w:szCs w:val="28"/>
    </w:rPr>
  </w:style>
  <w:style w:type="paragraph" w:styleId="Footer">
    <w:name w:val="footer"/>
    <w:aliases w:val="UCU Footer"/>
    <w:basedOn w:val="Normal"/>
    <w:link w:val="FooterChar"/>
    <w:uiPriority w:val="99"/>
    <w:unhideWhenUsed/>
    <w:qFormat/>
    <w:rsid w:val="00024CA8"/>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024CA8"/>
    <w:rPr>
      <w:rFonts w:ascii="Verdana" w:eastAsia="Calibri" w:hAnsi="Verdana" w:cs="Times New Roman"/>
      <w:color w:val="000000" w:themeColor="text1"/>
      <w:sz w:val="20"/>
    </w:rPr>
  </w:style>
  <w:style w:type="paragraph" w:customStyle="1" w:styleId="UCUBulletlist">
    <w:name w:val="UCU Bullet list"/>
    <w:basedOn w:val="Normal"/>
    <w:qFormat/>
    <w:rsid w:val="00024CA8"/>
    <w:pPr>
      <w:numPr>
        <w:numId w:val="1"/>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rsid w:val="00024CA8"/>
    <w:pPr>
      <w:numPr>
        <w:numId w:val="2"/>
      </w:numPr>
    </w:pPr>
  </w:style>
  <w:style w:type="paragraph" w:customStyle="1" w:styleId="UCUCommitteeheaderlines">
    <w:name w:val="UCU Committee header lines"/>
    <w:basedOn w:val="Normal"/>
    <w:qFormat/>
    <w:rsid w:val="00024CA8"/>
    <w:pPr>
      <w:ind w:left="1701" w:hanging="1701"/>
    </w:pPr>
    <w:rPr>
      <w:b/>
    </w:rPr>
  </w:style>
  <w:style w:type="paragraph" w:customStyle="1" w:styleId="UCUNumberedparagraphs">
    <w:name w:val="UCU Numbered paragraphs"/>
    <w:basedOn w:val="Normal"/>
    <w:qFormat/>
    <w:rsid w:val="00024CA8"/>
    <w:pPr>
      <w:numPr>
        <w:numId w:val="3"/>
      </w:numPr>
    </w:pPr>
    <w:rPr>
      <w:b/>
    </w:rPr>
  </w:style>
  <w:style w:type="paragraph" w:customStyle="1" w:styleId="UCUbasictextNormal">
    <w:name w:val="UCU basic text  (Normal)"/>
    <w:basedOn w:val="Normal"/>
    <w:qFormat/>
    <w:rsid w:val="00024CA8"/>
    <w:pPr>
      <w:numPr>
        <w:ilvl w:val="1"/>
        <w:numId w:val="3"/>
      </w:numPr>
    </w:pPr>
  </w:style>
  <w:style w:type="paragraph" w:styleId="PlainText">
    <w:name w:val="Plain Text"/>
    <w:basedOn w:val="Normal"/>
    <w:link w:val="PlainTextChar"/>
    <w:uiPriority w:val="99"/>
    <w:unhideWhenUsed/>
    <w:rsid w:val="00B06B26"/>
    <w:rPr>
      <w:rFonts w:ascii="Courier New" w:hAnsi="Courier New" w:cs="Courier New"/>
      <w:szCs w:val="20"/>
    </w:rPr>
  </w:style>
  <w:style w:type="character" w:customStyle="1" w:styleId="PlainTextChar">
    <w:name w:val="Plain Text Char"/>
    <w:basedOn w:val="DefaultParagraphFont"/>
    <w:link w:val="PlainText"/>
    <w:uiPriority w:val="99"/>
    <w:rsid w:val="00B06B26"/>
    <w:rPr>
      <w:rFonts w:ascii="Courier New" w:eastAsia="Calibri" w:hAnsi="Courier New" w:cs="Courier New"/>
      <w:color w:val="000000" w:themeColor="text1"/>
      <w:szCs w:val="20"/>
    </w:rPr>
  </w:style>
  <w:style w:type="character" w:styleId="Hyperlink">
    <w:name w:val="Hyperlink"/>
    <w:basedOn w:val="DefaultParagraphFont"/>
    <w:uiPriority w:val="99"/>
    <w:unhideWhenUsed/>
    <w:rsid w:val="00B06B26"/>
    <w:rPr>
      <w:color w:val="0563C1" w:themeColor="hyperlink"/>
      <w:u w:val="none"/>
    </w:rPr>
  </w:style>
  <w:style w:type="character" w:customStyle="1" w:styleId="eop">
    <w:name w:val="eop"/>
    <w:basedOn w:val="DefaultParagraphFont"/>
    <w:rsid w:val="007353D8"/>
    <w:rPr>
      <w:rFonts w:cs="Times New Roman"/>
    </w:rPr>
  </w:style>
  <w:style w:type="character" w:customStyle="1" w:styleId="normaltextrun">
    <w:name w:val="normaltextrun"/>
    <w:basedOn w:val="DefaultParagraphFont"/>
    <w:rsid w:val="007353D8"/>
    <w:rPr>
      <w:rFonts w:cs="Times New Roman"/>
    </w:rPr>
  </w:style>
  <w:style w:type="paragraph" w:customStyle="1" w:styleId="paragraph">
    <w:name w:val="paragraph"/>
    <w:basedOn w:val="Normal"/>
    <w:rsid w:val="007E117F"/>
    <w:pPr>
      <w:widowControl/>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scxw92312036">
    <w:name w:val="scxw92312036"/>
    <w:basedOn w:val="DefaultParagraphFont"/>
    <w:rsid w:val="007E117F"/>
    <w:rPr>
      <w:rFonts w:cs="Times New Roman"/>
    </w:rPr>
  </w:style>
  <w:style w:type="paragraph" w:customStyle="1" w:styleId="xmsonormal">
    <w:name w:val="x_msonormal"/>
    <w:basedOn w:val="Normal"/>
    <w:rsid w:val="000106AC"/>
    <w:pPr>
      <w:widowControl/>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BodyText">
    <w:name w:val="Body Text"/>
    <w:basedOn w:val="Normal"/>
    <w:link w:val="BodyTextChar"/>
    <w:rsid w:val="000106AC"/>
    <w:pPr>
      <w:widowControl/>
      <w:spacing w:after="100" w:afterAutospacing="1" w:line="312" w:lineRule="auto"/>
    </w:pPr>
    <w:rPr>
      <w:rFonts w:eastAsia="Times New Roman"/>
      <w:color w:val="auto"/>
      <w:sz w:val="21"/>
      <w:szCs w:val="24"/>
    </w:rPr>
  </w:style>
  <w:style w:type="character" w:customStyle="1" w:styleId="BodyTextChar">
    <w:name w:val="Body Text Char"/>
    <w:basedOn w:val="DefaultParagraphFont"/>
    <w:link w:val="BodyText"/>
    <w:rsid w:val="000106AC"/>
    <w:rPr>
      <w:rFonts w:ascii="Verdana" w:eastAsia="Times New Roman" w:hAnsi="Verdana" w:cs="Times New Roman"/>
      <w:sz w:val="21"/>
      <w:szCs w:val="24"/>
    </w:rPr>
  </w:style>
  <w:style w:type="paragraph" w:styleId="NormalWeb">
    <w:name w:val="Normal (Web)"/>
    <w:basedOn w:val="Normal"/>
    <w:uiPriority w:val="99"/>
    <w:unhideWhenUsed/>
    <w:rsid w:val="001266CC"/>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1"/>
    <w:qFormat/>
    <w:rsid w:val="008E388C"/>
    <w:pPr>
      <w:ind w:left="720"/>
      <w:contextualSpacing/>
    </w:pPr>
  </w:style>
  <w:style w:type="paragraph" w:customStyle="1" w:styleId="TableParagraph">
    <w:name w:val="Table Paragraph"/>
    <w:basedOn w:val="Normal"/>
    <w:uiPriority w:val="1"/>
    <w:qFormat/>
    <w:rsid w:val="0073332C"/>
    <w:pPr>
      <w:autoSpaceDE w:val="0"/>
      <w:autoSpaceDN w:val="0"/>
      <w:spacing w:after="0" w:line="240" w:lineRule="auto"/>
      <w:ind w:left="107"/>
    </w:pPr>
    <w:rPr>
      <w:rFonts w:eastAsia="Times New Roman" w:cs="Verdana"/>
      <w:color w:val="auto"/>
      <w:lang w:val="en-US"/>
    </w:rPr>
  </w:style>
  <w:style w:type="paragraph" w:customStyle="1" w:styleId="xparagraph">
    <w:name w:val="x_paragraph"/>
    <w:basedOn w:val="Normal"/>
    <w:rsid w:val="00E61F12"/>
    <w:pPr>
      <w:widowControl/>
      <w:spacing w:before="100" w:beforeAutospacing="1" w:after="100" w:afterAutospacing="1" w:line="240" w:lineRule="auto"/>
    </w:pPr>
    <w:rPr>
      <w:rFonts w:ascii="Calibri" w:eastAsia="Times New Roman" w:hAnsi="Calibri"/>
      <w:color w:val="auto"/>
      <w:lang w:eastAsia="en-GB"/>
    </w:rPr>
  </w:style>
  <w:style w:type="character" w:customStyle="1" w:styleId="xnormaltextrun">
    <w:name w:val="x_normaltextrun"/>
    <w:basedOn w:val="DefaultParagraphFont"/>
    <w:rsid w:val="00E61F12"/>
    <w:rPr>
      <w:rFonts w:cs="Times New Roman"/>
    </w:rPr>
  </w:style>
  <w:style w:type="character" w:customStyle="1" w:styleId="xeop">
    <w:name w:val="x_eop"/>
    <w:basedOn w:val="DefaultParagraphFont"/>
    <w:rsid w:val="00E61F12"/>
    <w:rPr>
      <w:rFonts w:cs="Times New Roman"/>
    </w:rPr>
  </w:style>
  <w:style w:type="character" w:customStyle="1" w:styleId="Heading1Char">
    <w:name w:val="Heading 1 Char"/>
    <w:basedOn w:val="DefaultParagraphFont"/>
    <w:link w:val="Heading1"/>
    <w:uiPriority w:val="9"/>
    <w:rsid w:val="006103F0"/>
    <w:rPr>
      <w:rFonts w:asciiTheme="majorHAnsi" w:eastAsiaTheme="majorEastAsia" w:hAnsiTheme="majorHAnsi" w:cstheme="majorBidi"/>
      <w:color w:val="2E74B5" w:themeColor="accent1" w:themeShade="BF"/>
      <w:sz w:val="32"/>
      <w:szCs w:val="32"/>
    </w:rPr>
  </w:style>
  <w:style w:type="paragraph" w:customStyle="1" w:styleId="UCUSubjectline">
    <w:name w:val="UCU Subject line"/>
    <w:basedOn w:val="Normal"/>
    <w:qFormat/>
    <w:rsid w:val="006103F0"/>
    <w:pPr>
      <w:ind w:left="1701" w:hanging="1701"/>
    </w:pPr>
    <w:rPr>
      <w:b/>
      <w:sz w:val="32"/>
      <w:szCs w:val="32"/>
    </w:rPr>
  </w:style>
  <w:style w:type="table" w:styleId="TableGrid">
    <w:name w:val="Table Grid"/>
    <w:basedOn w:val="TableNormal"/>
    <w:uiPriority w:val="59"/>
    <w:rsid w:val="004532A3"/>
    <w:pPr>
      <w:spacing w:after="0" w:line="240" w:lineRule="auto"/>
    </w:pPr>
    <w:rPr>
      <w:rFonts w:ascii="Verdana" w:eastAsia="Calibri" w:hAnsi="Verdana" w:cs="Times New Roman"/>
      <w:color w:val="000000" w:themeColor="text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851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5169"/>
    <w:rPr>
      <w:rFonts w:ascii="Verdana" w:eastAsia="Calibri" w:hAnsi="Verdana" w:cs="Times New Roman"/>
      <w:color w:val="000000" w:themeColor="text1"/>
    </w:rPr>
  </w:style>
  <w:style w:type="paragraph" w:customStyle="1" w:styleId="xelementtoproof">
    <w:name w:val="x_elementtoproof"/>
    <w:basedOn w:val="Normal"/>
    <w:rsid w:val="00134E06"/>
    <w:pPr>
      <w:widowControl/>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6226">
      <w:bodyDiv w:val="1"/>
      <w:marLeft w:val="0"/>
      <w:marRight w:val="0"/>
      <w:marTop w:val="0"/>
      <w:marBottom w:val="0"/>
      <w:divBdr>
        <w:top w:val="none" w:sz="0" w:space="0" w:color="auto"/>
        <w:left w:val="none" w:sz="0" w:space="0" w:color="auto"/>
        <w:bottom w:val="none" w:sz="0" w:space="0" w:color="auto"/>
        <w:right w:val="none" w:sz="0" w:space="0" w:color="auto"/>
      </w:divBdr>
    </w:div>
    <w:div w:id="1287469598">
      <w:bodyDiv w:val="1"/>
      <w:marLeft w:val="0"/>
      <w:marRight w:val="0"/>
      <w:marTop w:val="0"/>
      <w:marBottom w:val="0"/>
      <w:divBdr>
        <w:top w:val="none" w:sz="0" w:space="0" w:color="auto"/>
        <w:left w:val="none" w:sz="0" w:space="0" w:color="auto"/>
        <w:bottom w:val="none" w:sz="0" w:space="0" w:color="auto"/>
        <w:right w:val="none" w:sz="0" w:space="0" w:color="auto"/>
      </w:divBdr>
    </w:div>
    <w:div w:id="1292203448">
      <w:bodyDiv w:val="1"/>
      <w:marLeft w:val="0"/>
      <w:marRight w:val="0"/>
      <w:marTop w:val="0"/>
      <w:marBottom w:val="0"/>
      <w:divBdr>
        <w:top w:val="none" w:sz="0" w:space="0" w:color="auto"/>
        <w:left w:val="none" w:sz="0" w:space="0" w:color="auto"/>
        <w:bottom w:val="none" w:sz="0" w:space="0" w:color="auto"/>
        <w:right w:val="none" w:sz="0" w:space="0" w:color="auto"/>
      </w:divBdr>
    </w:div>
    <w:div w:id="1494680875">
      <w:bodyDiv w:val="1"/>
      <w:marLeft w:val="0"/>
      <w:marRight w:val="0"/>
      <w:marTop w:val="0"/>
      <w:marBottom w:val="0"/>
      <w:divBdr>
        <w:top w:val="none" w:sz="0" w:space="0" w:color="auto"/>
        <w:left w:val="none" w:sz="0" w:space="0" w:color="auto"/>
        <w:bottom w:val="none" w:sz="0" w:space="0" w:color="auto"/>
        <w:right w:val="none" w:sz="0" w:space="0" w:color="auto"/>
      </w:divBdr>
    </w:div>
    <w:div w:id="1601798125">
      <w:bodyDiv w:val="1"/>
      <w:marLeft w:val="0"/>
      <w:marRight w:val="0"/>
      <w:marTop w:val="0"/>
      <w:marBottom w:val="0"/>
      <w:divBdr>
        <w:top w:val="none" w:sz="0" w:space="0" w:color="auto"/>
        <w:left w:val="none" w:sz="0" w:space="0" w:color="auto"/>
        <w:bottom w:val="none" w:sz="0" w:space="0" w:color="auto"/>
        <w:right w:val="none" w:sz="0" w:space="0" w:color="auto"/>
      </w:divBdr>
      <w:divsChild>
        <w:div w:id="1963875157">
          <w:marLeft w:val="0"/>
          <w:marRight w:val="0"/>
          <w:marTop w:val="0"/>
          <w:marBottom w:val="0"/>
          <w:divBdr>
            <w:top w:val="none" w:sz="0" w:space="0" w:color="auto"/>
            <w:left w:val="none" w:sz="0" w:space="0" w:color="auto"/>
            <w:bottom w:val="none" w:sz="0" w:space="0" w:color="auto"/>
            <w:right w:val="none" w:sz="0" w:space="0" w:color="auto"/>
          </w:divBdr>
        </w:div>
      </w:divsChild>
    </w:div>
    <w:div w:id="1888954727">
      <w:bodyDiv w:val="1"/>
      <w:marLeft w:val="0"/>
      <w:marRight w:val="0"/>
      <w:marTop w:val="0"/>
      <w:marBottom w:val="0"/>
      <w:divBdr>
        <w:top w:val="none" w:sz="0" w:space="0" w:color="auto"/>
        <w:left w:val="none" w:sz="0" w:space="0" w:color="auto"/>
        <w:bottom w:val="none" w:sz="0" w:space="0" w:color="auto"/>
        <w:right w:val="none" w:sz="0" w:space="0" w:color="auto"/>
      </w:divBdr>
    </w:div>
    <w:div w:id="21051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E4E936B0-D5D4-420F-AB7D-90DBED6D7A2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Quinn Roache</DisplayName>
        <AccountId>39</AccountId>
        <AccountType/>
      </UserInfo>
      <UserInfo>
        <DisplayName>Jenny Sherrard</DisplayName>
        <AccountId>35</AccountId>
        <AccountType/>
      </UserInfo>
      <UserInfo>
        <DisplayName>Sue Bajwa</DisplayName>
        <AccountId>18</AccountId>
        <AccountType/>
      </UserInfo>
    </SharedWithUsers>
    <lcf76f155ced4ddcb4097134ff3c332f xmlns="8a8f4edc-2354-44b0-a9d5-1f0653c57a7b">
      <Terms xmlns="http://schemas.microsoft.com/office/infopath/2007/PartnerControls"/>
    </lcf76f155ced4ddcb4097134ff3c332f>
    <TaxCatchAll xmlns="b7f44974-815e-4a79-955f-5a5d422b479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8DB7D-4493-46BD-ABE0-CF8A7705AD34}">
  <ds:schemaRefs>
    <ds:schemaRef ds:uri="http://schemas.openxmlformats.org/officeDocument/2006/bibliography"/>
  </ds:schemaRefs>
</ds:datastoreItem>
</file>

<file path=customXml/itemProps2.xml><?xml version="1.0" encoding="utf-8"?>
<ds:datastoreItem xmlns:ds="http://schemas.openxmlformats.org/officeDocument/2006/customXml" ds:itemID="{B2268E4A-D136-42F4-A5EC-C92BBBBBB460}">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8a8f4edc-2354-44b0-a9d5-1f0653c57a7b"/>
    <ds:schemaRef ds:uri="http://www.w3.org/XML/1998/namespace"/>
    <ds:schemaRef ds:uri="http://purl.org/dc/elements/1.1/"/>
    <ds:schemaRef ds:uri="http://schemas.microsoft.com/office/infopath/2007/PartnerControls"/>
    <ds:schemaRef ds:uri="b7f44974-815e-4a79-955f-5a5d422b4796"/>
    <ds:schemaRef ds:uri="http://purl.org/dc/dcmitype/"/>
  </ds:schemaRefs>
</ds:datastoreItem>
</file>

<file path=customXml/itemProps3.xml><?xml version="1.0" encoding="utf-8"?>
<ds:datastoreItem xmlns:ds="http://schemas.openxmlformats.org/officeDocument/2006/customXml" ds:itemID="{098B2AED-AE06-4E53-BBAD-1549F57CC10C}">
  <ds:schemaRefs>
    <ds:schemaRef ds:uri="http://schemas.microsoft.com/sharepoint/v3/contenttype/forms"/>
  </ds:schemaRefs>
</ds:datastoreItem>
</file>

<file path=customXml/itemProps4.xml><?xml version="1.0" encoding="utf-8"?>
<ds:datastoreItem xmlns:ds="http://schemas.openxmlformats.org/officeDocument/2006/customXml" ds:itemID="{2DD9DE11-8656-45FA-81DB-090BAA71C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Patel</dc:creator>
  <cp:keywords/>
  <dc:description/>
  <cp:lastModifiedBy>Sue Bajwa</cp:lastModifiedBy>
  <cp:revision>2</cp:revision>
  <dcterms:created xsi:type="dcterms:W3CDTF">2024-10-14T14:18:00Z</dcterms:created>
  <dcterms:modified xsi:type="dcterms:W3CDTF">2024-10-14T14:18:00Z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ies>
</file>