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0F8" w14:textId="524792EB" w:rsidR="3A1B8E77" w:rsidRDefault="003C5B65" w:rsidP="00A05CC6">
      <w:pPr>
        <w:jc w:val="center"/>
      </w:pPr>
      <w:r>
        <w:rPr>
          <w:noProof/>
        </w:rPr>
        <w:drawing>
          <wp:inline distT="0" distB="0" distL="0" distR="0" wp14:anchorId="1EDC264E" wp14:editId="7EB6309C">
            <wp:extent cx="4848225" cy="1028700"/>
            <wp:effectExtent l="0" t="0" r="9525"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28700"/>
                    </a:xfrm>
                    <a:prstGeom prst="rect">
                      <a:avLst/>
                    </a:prstGeom>
                    <a:noFill/>
                    <a:ln>
                      <a:noFill/>
                    </a:ln>
                  </pic:spPr>
                </pic:pic>
              </a:graphicData>
            </a:graphic>
          </wp:inline>
        </w:drawing>
      </w:r>
      <w:r>
        <w:rPr>
          <w:color w:val="000000"/>
          <w:shd w:val="clear" w:color="auto" w:fill="FFFFFF"/>
        </w:rPr>
        <w:br/>
      </w:r>
      <w:r w:rsidR="3A1B8E77">
        <w:br/>
      </w:r>
    </w:p>
    <w:p w14:paraId="0EAB1A33" w14:textId="77777777" w:rsidR="00E6197C" w:rsidRDefault="00E6197C" w:rsidP="00A05CC6">
      <w:pPr>
        <w:jc w:val="center"/>
      </w:pPr>
    </w:p>
    <w:p w14:paraId="45DF39A5" w14:textId="77777777" w:rsidR="00E6197C" w:rsidRDefault="00E6197C" w:rsidP="00A05CC6">
      <w:pPr>
        <w:jc w:val="center"/>
      </w:pPr>
    </w:p>
    <w:p w14:paraId="41663303" w14:textId="5B916C80" w:rsidR="3A1B8E77" w:rsidRPr="00E6197C" w:rsidRDefault="00E6197C" w:rsidP="33C23880">
      <w:pPr>
        <w:jc w:val="center"/>
        <w:rPr>
          <w:b/>
          <w:bCs/>
          <w:color w:val="330066"/>
          <w:sz w:val="40"/>
          <w:szCs w:val="40"/>
          <w:lang w:val="en-GB"/>
        </w:rPr>
      </w:pPr>
      <w:r w:rsidRPr="00E6197C">
        <w:rPr>
          <w:b/>
          <w:bCs/>
          <w:color w:val="330066"/>
          <w:sz w:val="40"/>
          <w:szCs w:val="40"/>
          <w:lang w:val="en-GB"/>
        </w:rPr>
        <w:t>Women Members’ Annual Conference</w:t>
      </w:r>
    </w:p>
    <w:p w14:paraId="62276CA3" w14:textId="5C2726C6" w:rsidR="33C23880" w:rsidRDefault="33C23880" w:rsidP="33C23880">
      <w:pPr>
        <w:jc w:val="center"/>
        <w:rPr>
          <w:color w:val="330066"/>
          <w:sz w:val="36"/>
          <w:szCs w:val="36"/>
          <w:lang w:val="en-GB"/>
        </w:rPr>
      </w:pPr>
    </w:p>
    <w:p w14:paraId="11AD95A0" w14:textId="7F977F83" w:rsidR="3A1B8E77" w:rsidRDefault="3A1B8E77" w:rsidP="00BE434A">
      <w:pPr>
        <w:rPr>
          <w:color w:val="330066"/>
          <w:sz w:val="40"/>
          <w:szCs w:val="40"/>
          <w:lang w:val="en-GB"/>
        </w:rPr>
      </w:pPr>
    </w:p>
    <w:p w14:paraId="7C3EFAAC" w14:textId="2FAD9299" w:rsidR="3A1B8E77" w:rsidRDefault="3A1B8E77" w:rsidP="33C23880">
      <w:pPr>
        <w:jc w:val="center"/>
        <w:rPr>
          <w:color w:val="330066"/>
          <w:sz w:val="40"/>
          <w:szCs w:val="40"/>
          <w:lang w:val="en-GB"/>
        </w:rPr>
      </w:pPr>
    </w:p>
    <w:p w14:paraId="1706E1B4" w14:textId="77777777" w:rsidR="00E6197C" w:rsidRDefault="00E6197C" w:rsidP="33C23880">
      <w:pPr>
        <w:jc w:val="center"/>
        <w:rPr>
          <w:color w:val="330066"/>
          <w:sz w:val="40"/>
          <w:szCs w:val="40"/>
          <w:lang w:val="en-GB"/>
        </w:rPr>
      </w:pPr>
    </w:p>
    <w:p w14:paraId="0034DFEF" w14:textId="77777777" w:rsidR="00E6197C" w:rsidRDefault="00E6197C" w:rsidP="00E6197C">
      <w:pPr>
        <w:jc w:val="center"/>
        <w:rPr>
          <w:color w:val="330066"/>
          <w:sz w:val="40"/>
          <w:szCs w:val="40"/>
          <w:lang w:val="en-GB"/>
        </w:rPr>
      </w:pPr>
    </w:p>
    <w:p w14:paraId="077F8A73" w14:textId="77777777" w:rsidR="00E6197C" w:rsidRDefault="00E6197C" w:rsidP="00E6197C">
      <w:pPr>
        <w:jc w:val="center"/>
        <w:rPr>
          <w:color w:val="330066"/>
          <w:sz w:val="52"/>
          <w:szCs w:val="52"/>
          <w:lang w:val="en-GB"/>
        </w:rPr>
      </w:pPr>
      <w:r>
        <w:rPr>
          <w:b/>
          <w:bCs/>
          <w:color w:val="330066"/>
          <w:sz w:val="40"/>
          <w:szCs w:val="40"/>
        </w:rPr>
        <w:t>Friday 29 November 2024</w:t>
      </w:r>
    </w:p>
    <w:p w14:paraId="15DDC8B9" w14:textId="79D5D03D" w:rsidR="3A1B8E77" w:rsidRDefault="3A1B8E77"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146A9F08" w14:textId="77777777" w:rsidR="00E6197C" w:rsidRDefault="00E6197C" w:rsidP="33C23880">
      <w:pPr>
        <w:jc w:val="center"/>
        <w:rPr>
          <w:color w:val="330066"/>
          <w:sz w:val="40"/>
          <w:szCs w:val="40"/>
          <w:lang w:val="en-GB"/>
        </w:rPr>
      </w:pPr>
    </w:p>
    <w:p w14:paraId="60BBF6E2" w14:textId="77777777" w:rsidR="00E6197C" w:rsidRDefault="00E6197C" w:rsidP="33C23880">
      <w:pPr>
        <w:jc w:val="center"/>
        <w:rPr>
          <w:color w:val="330066"/>
          <w:sz w:val="40"/>
          <w:szCs w:val="40"/>
          <w:lang w:val="en-GB"/>
        </w:rPr>
      </w:pPr>
    </w:p>
    <w:p w14:paraId="2DB362A5" w14:textId="77777777" w:rsidR="00E6197C" w:rsidRDefault="00E6197C" w:rsidP="33C23880">
      <w:pPr>
        <w:jc w:val="center"/>
        <w:rPr>
          <w:color w:val="330066"/>
          <w:sz w:val="40"/>
          <w:szCs w:val="40"/>
          <w:lang w:val="en-GB"/>
        </w:rPr>
      </w:pPr>
    </w:p>
    <w:p w14:paraId="13E2B790" w14:textId="77777777" w:rsidR="00E6197C" w:rsidRDefault="00E6197C" w:rsidP="33C23880">
      <w:pPr>
        <w:jc w:val="center"/>
        <w:rPr>
          <w:color w:val="330066"/>
          <w:sz w:val="40"/>
          <w:szCs w:val="40"/>
          <w:lang w:val="en-GB"/>
        </w:rPr>
      </w:pPr>
    </w:p>
    <w:p w14:paraId="130F1F06" w14:textId="77777777" w:rsidR="00E6197C" w:rsidRDefault="00E6197C" w:rsidP="33C23880">
      <w:pPr>
        <w:jc w:val="center"/>
        <w:rPr>
          <w:color w:val="330066"/>
          <w:sz w:val="40"/>
          <w:szCs w:val="40"/>
          <w:lang w:val="en-GB"/>
        </w:rPr>
      </w:pPr>
    </w:p>
    <w:p w14:paraId="38F8C364" w14:textId="77777777" w:rsidR="00E6197C" w:rsidRDefault="00E6197C" w:rsidP="33C23880">
      <w:pPr>
        <w:jc w:val="center"/>
        <w:rPr>
          <w:color w:val="330066"/>
          <w:sz w:val="40"/>
          <w:szCs w:val="40"/>
          <w:lang w:val="en-GB"/>
        </w:rPr>
      </w:pPr>
    </w:p>
    <w:p w14:paraId="00259286" w14:textId="7D4AD2EA" w:rsidR="2C152B84" w:rsidRDefault="2C152B84" w:rsidP="33C23880">
      <w:pPr>
        <w:jc w:val="center"/>
        <w:rPr>
          <w:color w:val="330066"/>
          <w:sz w:val="40"/>
          <w:szCs w:val="40"/>
          <w:lang w:val="en-GB"/>
        </w:rPr>
      </w:pPr>
      <w:r w:rsidRPr="33C23880">
        <w:rPr>
          <w:b/>
          <w:bCs/>
          <w:color w:val="330066"/>
          <w:sz w:val="40"/>
          <w:szCs w:val="40"/>
          <w:lang w:val="en-GB"/>
        </w:rPr>
        <w:t>Nominations for the</w:t>
      </w:r>
    </w:p>
    <w:p w14:paraId="5A9401A7" w14:textId="6118E232" w:rsidR="2C152B84" w:rsidRDefault="006574A3" w:rsidP="33C23880">
      <w:pPr>
        <w:jc w:val="center"/>
        <w:rPr>
          <w:color w:val="330066"/>
          <w:sz w:val="40"/>
          <w:szCs w:val="40"/>
          <w:lang w:val="en-GB"/>
        </w:rPr>
      </w:pPr>
      <w:r>
        <w:rPr>
          <w:b/>
          <w:bCs/>
          <w:color w:val="330066"/>
          <w:sz w:val="40"/>
          <w:szCs w:val="40"/>
          <w:lang w:val="en-GB"/>
        </w:rPr>
        <w:t>Women</w:t>
      </w:r>
      <w:r w:rsidR="2C152B84" w:rsidRPr="33C23880">
        <w:rPr>
          <w:b/>
          <w:bCs/>
          <w:color w:val="330066"/>
          <w:sz w:val="40"/>
          <w:szCs w:val="40"/>
          <w:lang w:val="en-GB"/>
        </w:rPr>
        <w:t xml:space="preserve"> Members’ Standing Committee</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1DA91FB9" w14:textId="3E44153E" w:rsidR="33C23880" w:rsidRDefault="33C23880" w:rsidP="33C23880">
      <w:pPr>
        <w:jc w:val="center"/>
        <w:rPr>
          <w:color w:val="330066"/>
          <w:sz w:val="40"/>
          <w:szCs w:val="40"/>
          <w:lang w:val="en-GB"/>
        </w:rPr>
      </w:pPr>
    </w:p>
    <w:p w14:paraId="54EFB780" w14:textId="0B5F8A63" w:rsidR="00AB4548" w:rsidRDefault="00AB4548" w:rsidP="33C23880">
      <w:pPr>
        <w:jc w:val="center"/>
        <w:rPr>
          <w:color w:val="330066"/>
          <w:sz w:val="40"/>
          <w:szCs w:val="40"/>
          <w:lang w:val="en-GB"/>
        </w:rPr>
      </w:pPr>
    </w:p>
    <w:p w14:paraId="6B4CA61E" w14:textId="77777777" w:rsidR="00AB4548" w:rsidRDefault="00AB4548" w:rsidP="33C23880">
      <w:pPr>
        <w:jc w:val="center"/>
        <w:rPr>
          <w:color w:val="330066"/>
          <w:sz w:val="40"/>
          <w:szCs w:val="40"/>
          <w:lang w:val="en-GB"/>
        </w:rPr>
      </w:pPr>
    </w:p>
    <w:p w14:paraId="7D879FD2" w14:textId="75D1BE62" w:rsidR="33C23880" w:rsidRDefault="33C23880" w:rsidP="33C23880">
      <w:pPr>
        <w:jc w:val="center"/>
        <w:rPr>
          <w:color w:val="330066"/>
          <w:sz w:val="40"/>
          <w:szCs w:val="40"/>
          <w:lang w:val="en-GB"/>
        </w:rPr>
      </w:pPr>
    </w:p>
    <w:p w14:paraId="09032555" w14:textId="77777777" w:rsidR="00C730B1" w:rsidRPr="00C730B1" w:rsidRDefault="00C730B1" w:rsidP="00C730B1">
      <w:pPr>
        <w:rPr>
          <w:b/>
          <w:bCs/>
        </w:rPr>
      </w:pPr>
      <w:r w:rsidRPr="00C730B1">
        <w:rPr>
          <w:b/>
          <w:bCs/>
        </w:rPr>
        <w:t>Extract from Standing Orders relating to nominations</w:t>
      </w:r>
    </w:p>
    <w:p w14:paraId="58BBE001" w14:textId="77777777" w:rsidR="00C730B1" w:rsidRDefault="00C730B1" w:rsidP="00C730B1">
      <w:pPr>
        <w:spacing w:line="300" w:lineRule="auto"/>
      </w:pPr>
    </w:p>
    <w:p w14:paraId="3A8D740F" w14:textId="2C73B5F0" w:rsidR="00C730B1" w:rsidRDefault="00C730B1" w:rsidP="00C730B1">
      <w:pPr>
        <w:spacing w:line="300" w:lineRule="auto"/>
      </w:pPr>
      <w:r>
        <w:t>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w:t>
      </w:r>
    </w:p>
    <w:p w14:paraId="6E177759" w14:textId="77777777" w:rsidR="00C730B1" w:rsidRDefault="00C730B1" w:rsidP="00C730B1">
      <w:pPr>
        <w:spacing w:line="300" w:lineRule="auto"/>
      </w:pPr>
    </w:p>
    <w:p w14:paraId="5FAA3A4A" w14:textId="154A9642" w:rsidR="00C730B1" w:rsidRDefault="00C730B1" w:rsidP="00C730B1">
      <w:pPr>
        <w:spacing w:line="300" w:lineRule="auto"/>
      </w:pPr>
      <w:r>
        <w:t>1.7</w:t>
      </w:r>
      <w:r>
        <w:tab/>
        <w:t>Elections The election of standing committee members will be determined by secret ballot of all 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69731E71" w14:textId="77777777" w:rsidR="00C730B1" w:rsidRDefault="00C730B1" w:rsidP="00C730B1">
      <w:pPr>
        <w:spacing w:line="300" w:lineRule="auto"/>
      </w:pPr>
    </w:p>
    <w:p w14:paraId="07B901C5" w14:textId="64E972EB" w:rsidR="00C730B1" w:rsidRDefault="00C730B1" w:rsidP="00C730B1">
      <w:pPr>
        <w:spacing w:line="300" w:lineRule="auto"/>
      </w:pPr>
      <w:r>
        <w:t>1.8</w:t>
      </w:r>
      <w:r>
        <w:tab/>
        <w:t>Co-options. The standing committees will have the power to co-opt members where an insufficient number of nominations have been made to the committee at any annual conference, or in the case of a casual vacancy arising between annual conferences. Members co-opted 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WMC) shall take gender balance into account.</w:t>
      </w:r>
    </w:p>
    <w:p w14:paraId="30C4C73D" w14:textId="0D7A7EA2" w:rsidR="00C730B1" w:rsidRPr="00BE434A" w:rsidRDefault="00C730B1" w:rsidP="00BE434A">
      <w:pPr>
        <w:widowControl/>
        <w:autoSpaceDE/>
        <w:autoSpaceDN/>
        <w:spacing w:after="160" w:line="259" w:lineRule="auto"/>
      </w:pPr>
      <w:r>
        <w:br w:type="page"/>
      </w:r>
    </w:p>
    <w:p w14:paraId="081C3B84" w14:textId="77777777" w:rsidR="00C730B1" w:rsidRPr="00AB4548" w:rsidRDefault="00C730B1" w:rsidP="7CE5A5E3">
      <w:pPr>
        <w:spacing w:before="101" w:line="300" w:lineRule="auto"/>
        <w:ind w:left="253"/>
        <w:rPr>
          <w:b/>
          <w:bCs/>
        </w:rPr>
      </w:pPr>
      <w:r w:rsidRPr="7CE5A5E3">
        <w:rPr>
          <w:b/>
          <w:bCs/>
        </w:rPr>
        <w:lastRenderedPageBreak/>
        <w:t>Vacancies</w:t>
      </w:r>
      <w:r w:rsidRPr="7CE5A5E3">
        <w:rPr>
          <w:b/>
          <w:bCs/>
          <w:spacing w:val="-7"/>
        </w:rPr>
        <w:t xml:space="preserve"> </w:t>
      </w:r>
      <w:r w:rsidRPr="7CE5A5E3">
        <w:rPr>
          <w:b/>
          <w:bCs/>
        </w:rPr>
        <w:t>to</w:t>
      </w:r>
      <w:r w:rsidRPr="7CE5A5E3">
        <w:rPr>
          <w:b/>
          <w:bCs/>
          <w:spacing w:val="-8"/>
        </w:rPr>
        <w:t xml:space="preserve"> </w:t>
      </w:r>
      <w:r w:rsidRPr="7CE5A5E3">
        <w:rPr>
          <w:b/>
          <w:bCs/>
        </w:rPr>
        <w:t>which</w:t>
      </w:r>
      <w:r w:rsidRPr="7CE5A5E3">
        <w:rPr>
          <w:b/>
          <w:bCs/>
          <w:spacing w:val="-5"/>
        </w:rPr>
        <w:t xml:space="preserve"> </w:t>
      </w:r>
      <w:r w:rsidRPr="7CE5A5E3">
        <w:rPr>
          <w:b/>
          <w:bCs/>
        </w:rPr>
        <w:t>nominations</w:t>
      </w:r>
      <w:r w:rsidRPr="7CE5A5E3">
        <w:rPr>
          <w:b/>
          <w:bCs/>
          <w:spacing w:val="-6"/>
        </w:rPr>
        <w:t xml:space="preserve"> </w:t>
      </w:r>
      <w:r w:rsidRPr="7CE5A5E3">
        <w:rPr>
          <w:b/>
          <w:bCs/>
        </w:rPr>
        <w:t>are</w:t>
      </w:r>
      <w:r w:rsidRPr="7CE5A5E3">
        <w:rPr>
          <w:b/>
          <w:bCs/>
          <w:spacing w:val="-6"/>
        </w:rPr>
        <w:t xml:space="preserve"> </w:t>
      </w:r>
      <w:r w:rsidRPr="7CE5A5E3">
        <w:rPr>
          <w:b/>
          <w:bCs/>
          <w:spacing w:val="-2"/>
        </w:rPr>
        <w:t>sought</w:t>
      </w:r>
    </w:p>
    <w:p w14:paraId="7EBF4809" w14:textId="0EC6AE4E" w:rsidR="00C730B1" w:rsidRPr="00AB4548" w:rsidRDefault="00C730B1" w:rsidP="7CE5A5E3">
      <w:pPr>
        <w:spacing w:before="101" w:line="300" w:lineRule="auto"/>
        <w:ind w:left="253"/>
        <w:rPr>
          <w:b/>
          <w:bCs/>
        </w:rPr>
      </w:pPr>
    </w:p>
    <w:p w14:paraId="6942033B" w14:textId="2C5B6B28" w:rsidR="00C730B1" w:rsidRPr="00AB4548" w:rsidRDefault="632DC67F" w:rsidP="7CE5A5E3">
      <w:pPr>
        <w:pStyle w:val="ListParagraph"/>
        <w:numPr>
          <w:ilvl w:val="0"/>
          <w:numId w:val="2"/>
        </w:numPr>
        <w:spacing w:before="0" w:line="300" w:lineRule="auto"/>
        <w:rPr>
          <w:b/>
          <w:bCs/>
        </w:rPr>
      </w:pPr>
      <w:r w:rsidRPr="7CE5A5E3">
        <w:rPr>
          <w:b/>
          <w:bCs/>
        </w:rPr>
        <w:t>Five vacancies for a term of two years</w:t>
      </w:r>
    </w:p>
    <w:p w14:paraId="711A4419" w14:textId="77777777" w:rsidR="00C730B1" w:rsidRPr="00AB4548" w:rsidRDefault="00C730B1" w:rsidP="00AB4548">
      <w:pPr>
        <w:pStyle w:val="BodyText"/>
        <w:spacing w:before="4" w:line="300" w:lineRule="auto"/>
      </w:pPr>
    </w:p>
    <w:p w14:paraId="5B407EEB" w14:textId="78555136" w:rsidR="00C730B1" w:rsidRPr="00AB4548" w:rsidRDefault="00C730B1" w:rsidP="00AB4548">
      <w:pPr>
        <w:pStyle w:val="BodyText"/>
        <w:spacing w:before="1" w:line="300" w:lineRule="auto"/>
        <w:ind w:left="253"/>
      </w:pPr>
      <w:r w:rsidRPr="00AB4548">
        <w:t>and</w:t>
      </w:r>
      <w:r w:rsidRPr="00AB4548">
        <w:rPr>
          <w:spacing w:val="-8"/>
        </w:rPr>
        <w:t xml:space="preserve"> </w:t>
      </w:r>
      <w:r w:rsidRPr="00AB4548">
        <w:t>the</w:t>
      </w:r>
      <w:r w:rsidRPr="00AB4548">
        <w:rPr>
          <w:spacing w:val="-3"/>
        </w:rPr>
        <w:t xml:space="preserve"> </w:t>
      </w:r>
      <w:r w:rsidRPr="00AB4548">
        <w:t>following</w:t>
      </w:r>
      <w:r w:rsidRPr="00AB4548">
        <w:rPr>
          <w:spacing w:val="-5"/>
        </w:rPr>
        <w:t xml:space="preserve"> </w:t>
      </w:r>
      <w:r w:rsidR="002442F0">
        <w:t>5</w:t>
      </w:r>
      <w:r w:rsidRPr="00AB4548">
        <w:rPr>
          <w:spacing w:val="-1"/>
        </w:rPr>
        <w:t xml:space="preserve"> </w:t>
      </w:r>
      <w:r w:rsidR="1C4ACCC0" w:rsidRPr="00AB4548">
        <w:rPr>
          <w:spacing w:val="-1"/>
        </w:rPr>
        <w:t xml:space="preserve">nominations </w:t>
      </w:r>
      <w:r w:rsidRPr="00AB4548">
        <w:t>have</w:t>
      </w:r>
      <w:r w:rsidRPr="00AB4548">
        <w:rPr>
          <w:spacing w:val="-3"/>
        </w:rPr>
        <w:t xml:space="preserve"> </w:t>
      </w:r>
      <w:r w:rsidRPr="00AB4548">
        <w:t>been</w:t>
      </w:r>
      <w:r w:rsidRPr="00AB4548">
        <w:rPr>
          <w:spacing w:val="-5"/>
        </w:rPr>
        <w:t xml:space="preserve"> </w:t>
      </w:r>
      <w:r w:rsidRPr="00AB4548">
        <w:rPr>
          <w:spacing w:val="-2"/>
        </w:rPr>
        <w:t>submitted:</w:t>
      </w:r>
    </w:p>
    <w:p w14:paraId="6609FE23" w14:textId="77777777" w:rsidR="00C730B1" w:rsidRPr="00AB4548" w:rsidRDefault="00C730B1" w:rsidP="00AB4548">
      <w:pPr>
        <w:pStyle w:val="BodyText"/>
        <w:spacing w:before="8" w:line="300" w:lineRule="auto"/>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373"/>
        <w:gridCol w:w="5529"/>
      </w:tblGrid>
      <w:tr w:rsidR="00C730B1" w:rsidRPr="00AB4548" w14:paraId="19D3E9A4" w14:textId="77777777" w:rsidTr="6C2DD569">
        <w:trPr>
          <w:trHeight w:val="453"/>
          <w:jc w:val="center"/>
        </w:trPr>
        <w:tc>
          <w:tcPr>
            <w:tcW w:w="3373" w:type="dxa"/>
          </w:tcPr>
          <w:p w14:paraId="28676A05" w14:textId="77777777" w:rsidR="00C730B1" w:rsidRPr="00AB4548" w:rsidRDefault="00C730B1" w:rsidP="00AB4548">
            <w:pPr>
              <w:pStyle w:val="TableParagraph"/>
              <w:spacing w:before="50" w:line="300" w:lineRule="auto"/>
              <w:rPr>
                <w:b/>
              </w:rPr>
            </w:pPr>
            <w:r w:rsidRPr="00AB4548">
              <w:rPr>
                <w:b/>
                <w:spacing w:val="-2"/>
              </w:rPr>
              <w:t>Nominee</w:t>
            </w:r>
          </w:p>
        </w:tc>
        <w:tc>
          <w:tcPr>
            <w:tcW w:w="5529" w:type="dxa"/>
          </w:tcPr>
          <w:p w14:paraId="225B0B79" w14:textId="77777777" w:rsidR="00C730B1" w:rsidRPr="00AB4548" w:rsidRDefault="00C730B1" w:rsidP="00AB4548">
            <w:pPr>
              <w:pStyle w:val="TableParagraph"/>
              <w:spacing w:before="50" w:line="300" w:lineRule="auto"/>
              <w:rPr>
                <w:b/>
              </w:rPr>
            </w:pPr>
            <w:r w:rsidRPr="00AB4548">
              <w:rPr>
                <w:b/>
              </w:rPr>
              <w:t>College</w:t>
            </w:r>
            <w:r w:rsidRPr="00AB4548">
              <w:rPr>
                <w:b/>
                <w:spacing w:val="-5"/>
              </w:rPr>
              <w:t xml:space="preserve"> </w:t>
            </w:r>
            <w:r w:rsidRPr="00AB4548">
              <w:rPr>
                <w:b/>
              </w:rPr>
              <w:t>/</w:t>
            </w:r>
            <w:r w:rsidRPr="00AB4548">
              <w:rPr>
                <w:b/>
                <w:spacing w:val="-5"/>
              </w:rPr>
              <w:t xml:space="preserve"> </w:t>
            </w:r>
            <w:r w:rsidRPr="00AB4548">
              <w:rPr>
                <w:b/>
                <w:spacing w:val="-2"/>
              </w:rPr>
              <w:t>University</w:t>
            </w:r>
          </w:p>
        </w:tc>
      </w:tr>
      <w:tr w:rsidR="00C730B1" w:rsidRPr="00AB4548" w14:paraId="4620C327" w14:textId="77777777" w:rsidTr="6C2DD569">
        <w:trPr>
          <w:trHeight w:val="398"/>
          <w:jc w:val="center"/>
        </w:trPr>
        <w:tc>
          <w:tcPr>
            <w:tcW w:w="3373" w:type="dxa"/>
          </w:tcPr>
          <w:p w14:paraId="71B6F365" w14:textId="326EAD7C" w:rsidR="00C730B1" w:rsidRPr="00AB4548" w:rsidRDefault="006574A3" w:rsidP="50F2AF8F">
            <w:pPr>
              <w:pStyle w:val="BodyText"/>
              <w:spacing w:before="50"/>
            </w:pPr>
            <w:r>
              <w:t>Gillian Jack</w:t>
            </w:r>
          </w:p>
        </w:tc>
        <w:tc>
          <w:tcPr>
            <w:tcW w:w="5529" w:type="dxa"/>
          </w:tcPr>
          <w:p w14:paraId="12A45A16" w14:textId="78EB9D60" w:rsidR="00C730B1" w:rsidRPr="00AB4548" w:rsidRDefault="006574A3" w:rsidP="00AB4548">
            <w:pPr>
              <w:pStyle w:val="TableParagraph"/>
              <w:spacing w:before="51" w:line="300" w:lineRule="auto"/>
            </w:pPr>
            <w:r>
              <w:t>The Open University</w:t>
            </w:r>
          </w:p>
        </w:tc>
      </w:tr>
      <w:tr w:rsidR="00C730B1" w:rsidRPr="00AB4548" w14:paraId="2FB862DF" w14:textId="77777777" w:rsidTr="6C2DD569">
        <w:trPr>
          <w:trHeight w:val="400"/>
          <w:jc w:val="center"/>
        </w:trPr>
        <w:tc>
          <w:tcPr>
            <w:tcW w:w="3373" w:type="dxa"/>
          </w:tcPr>
          <w:p w14:paraId="71EB7BBE" w14:textId="7152385A" w:rsidR="00C730B1" w:rsidRPr="00AB4548" w:rsidRDefault="0033267D" w:rsidP="00A05CC6">
            <w:pPr>
              <w:pStyle w:val="TableParagraph"/>
              <w:spacing w:before="52" w:line="300" w:lineRule="auto"/>
              <w:ind w:left="0"/>
            </w:pPr>
            <w:r>
              <w:t>Vicky Blake</w:t>
            </w:r>
          </w:p>
        </w:tc>
        <w:tc>
          <w:tcPr>
            <w:tcW w:w="5529" w:type="dxa"/>
          </w:tcPr>
          <w:p w14:paraId="71F71A49" w14:textId="643F73F3" w:rsidR="00C730B1" w:rsidRPr="00AB4548" w:rsidRDefault="0033267D" w:rsidP="00AB4548">
            <w:pPr>
              <w:pStyle w:val="TableParagraph"/>
              <w:spacing w:before="52" w:line="300" w:lineRule="auto"/>
            </w:pPr>
            <w:r>
              <w:t>University of Leeds</w:t>
            </w:r>
          </w:p>
        </w:tc>
      </w:tr>
      <w:tr w:rsidR="597AB752" w:rsidRPr="00AB4548" w14:paraId="797AF94F" w14:textId="77777777" w:rsidTr="6C2DD569">
        <w:trPr>
          <w:trHeight w:val="400"/>
          <w:jc w:val="center"/>
        </w:trPr>
        <w:tc>
          <w:tcPr>
            <w:tcW w:w="3373" w:type="dxa"/>
          </w:tcPr>
          <w:p w14:paraId="65AC8701" w14:textId="432590B9" w:rsidR="5448CFAB" w:rsidRPr="00AB4548" w:rsidRDefault="001E1024" w:rsidP="00A05CC6">
            <w:pPr>
              <w:pStyle w:val="TableParagraph"/>
              <w:spacing w:line="300" w:lineRule="auto"/>
              <w:ind w:left="0"/>
            </w:pPr>
            <w:r>
              <w:t>Jenni</w:t>
            </w:r>
            <w:r w:rsidR="001F1589">
              <w:t>fer Dods</w:t>
            </w:r>
          </w:p>
        </w:tc>
        <w:tc>
          <w:tcPr>
            <w:tcW w:w="5529" w:type="dxa"/>
          </w:tcPr>
          <w:p w14:paraId="5D9D77BF" w14:textId="32147666" w:rsidR="5448CFAB" w:rsidRPr="00AB4548" w:rsidRDefault="001F1589" w:rsidP="00AB4548">
            <w:pPr>
              <w:pStyle w:val="TableParagraph"/>
              <w:spacing w:line="300" w:lineRule="auto"/>
              <w:rPr>
                <w:lang w:val="en-GB"/>
              </w:rPr>
            </w:pPr>
            <w:r>
              <w:rPr>
                <w:lang w:val="en-GB"/>
              </w:rPr>
              <w:t>Leeds Beckett University</w:t>
            </w:r>
          </w:p>
        </w:tc>
      </w:tr>
      <w:tr w:rsidR="5405A550" w:rsidRPr="00AB4548" w14:paraId="3E3253D9" w14:textId="77777777" w:rsidTr="6C2DD569">
        <w:trPr>
          <w:trHeight w:val="400"/>
          <w:jc w:val="center"/>
        </w:trPr>
        <w:tc>
          <w:tcPr>
            <w:tcW w:w="3373" w:type="dxa"/>
          </w:tcPr>
          <w:p w14:paraId="0E54C59A" w14:textId="37D78FC7" w:rsidR="5587930E" w:rsidRPr="00AB4548" w:rsidRDefault="002E27B4" w:rsidP="00A05CC6">
            <w:pPr>
              <w:spacing w:line="300" w:lineRule="auto"/>
              <w:rPr>
                <w:lang w:val="en-GB"/>
              </w:rPr>
            </w:pPr>
            <w:r w:rsidRPr="002E27B4">
              <w:t>Laura Chuhan Campb</w:t>
            </w:r>
            <w:r w:rsidR="00B356BD">
              <w:t>ell</w:t>
            </w:r>
          </w:p>
        </w:tc>
        <w:tc>
          <w:tcPr>
            <w:tcW w:w="5529" w:type="dxa"/>
          </w:tcPr>
          <w:p w14:paraId="15B9C569" w14:textId="34EE7783" w:rsidR="5587930E" w:rsidRPr="00AB4548" w:rsidRDefault="002E27B4" w:rsidP="00AB4548">
            <w:pPr>
              <w:pStyle w:val="TableParagraph"/>
              <w:spacing w:line="300" w:lineRule="auto"/>
              <w:rPr>
                <w:lang w:val="en-GB"/>
              </w:rPr>
            </w:pPr>
            <w:r>
              <w:rPr>
                <w:lang w:val="en-GB"/>
              </w:rPr>
              <w:t>Durham University</w:t>
            </w:r>
          </w:p>
        </w:tc>
      </w:tr>
      <w:tr w:rsidR="26CFCDD8" w:rsidRPr="00AB4548" w14:paraId="577514BE" w14:textId="77777777" w:rsidTr="6C2DD569">
        <w:trPr>
          <w:trHeight w:val="400"/>
          <w:jc w:val="center"/>
        </w:trPr>
        <w:tc>
          <w:tcPr>
            <w:tcW w:w="3373" w:type="dxa"/>
          </w:tcPr>
          <w:p w14:paraId="775166E7" w14:textId="76CB1D25" w:rsidR="7A67ED5F" w:rsidRPr="00AB4548" w:rsidRDefault="0008421B" w:rsidP="002442F0">
            <w:pPr>
              <w:pStyle w:val="TableParagraph"/>
              <w:spacing w:line="300" w:lineRule="auto"/>
              <w:ind w:left="0"/>
              <w:rPr>
                <w:lang w:val="en-GB"/>
              </w:rPr>
            </w:pPr>
            <w:r w:rsidRPr="0008421B">
              <w:t>Poppy Eloise Gerrard-Abbott</w:t>
            </w:r>
          </w:p>
        </w:tc>
        <w:tc>
          <w:tcPr>
            <w:tcW w:w="5529" w:type="dxa"/>
          </w:tcPr>
          <w:p w14:paraId="30E47DDE" w14:textId="79171CF9" w:rsidR="13D55526" w:rsidRPr="00AB4548" w:rsidRDefault="002442F0" w:rsidP="6C2DD569">
            <w:pPr>
              <w:pStyle w:val="TableParagraph"/>
              <w:spacing w:line="300" w:lineRule="auto"/>
              <w:rPr>
                <w:lang w:val="en-GB"/>
              </w:rPr>
            </w:pPr>
            <w:r>
              <w:rPr>
                <w:lang w:val="en-GB"/>
              </w:rPr>
              <w:t>The University of Edinburgh</w:t>
            </w:r>
          </w:p>
        </w:tc>
      </w:tr>
    </w:tbl>
    <w:p w14:paraId="101358C8" w14:textId="77777777" w:rsidR="00C730B1" w:rsidRPr="00AB4548" w:rsidRDefault="00C730B1" w:rsidP="00AB4548">
      <w:pPr>
        <w:pStyle w:val="BodyText"/>
        <w:spacing w:line="300" w:lineRule="auto"/>
      </w:pPr>
    </w:p>
    <w:p w14:paraId="08205CB4" w14:textId="77777777" w:rsidR="00C730B1" w:rsidRPr="00AB4548" w:rsidRDefault="00C730B1" w:rsidP="00AB4548">
      <w:pPr>
        <w:pStyle w:val="BodyText"/>
        <w:spacing w:before="3" w:line="300" w:lineRule="auto"/>
      </w:pPr>
    </w:p>
    <w:p w14:paraId="070F02E9" w14:textId="3FBD5BDD" w:rsidR="00C730B1" w:rsidRPr="006574A3" w:rsidRDefault="00C730B1" w:rsidP="63142CF9">
      <w:pPr>
        <w:pStyle w:val="BodyText"/>
        <w:shd w:val="clear" w:color="auto" w:fill="FFFFFF" w:themeFill="background1"/>
        <w:rPr>
          <w:rFonts w:cs="Calibri"/>
          <w:b/>
          <w:bCs/>
          <w:color w:val="242424"/>
          <w:lang w:val="en-GB"/>
        </w:rPr>
      </w:pPr>
      <w:r w:rsidRPr="00AB4548">
        <w:rPr>
          <w:rStyle w:val="normaltextrun"/>
          <w:rFonts w:cs="Segoe UI"/>
          <w:b/>
          <w:bCs/>
          <w:lang w:val="en-GB"/>
        </w:rPr>
        <w:t xml:space="preserve">Name </w:t>
      </w:r>
      <w:r w:rsidRPr="00AB4548">
        <w:rPr>
          <w:rStyle w:val="tabchar"/>
          <w:rFonts w:cs="Calibri"/>
        </w:rPr>
        <w:tab/>
      </w:r>
      <w:r w:rsidRPr="00AB4548">
        <w:rPr>
          <w:rStyle w:val="tabchar"/>
          <w:rFonts w:cs="Calibri"/>
        </w:rPr>
        <w:tab/>
      </w:r>
      <w:r w:rsidR="006574A3" w:rsidRPr="006574A3">
        <w:rPr>
          <w:rStyle w:val="tabchar"/>
          <w:rFonts w:cs="Calibri"/>
          <w:b/>
          <w:bCs/>
        </w:rPr>
        <w:t>Gillian Jack</w:t>
      </w:r>
    </w:p>
    <w:p w14:paraId="65EF6142" w14:textId="349AC0C6" w:rsidR="00C730B1" w:rsidRPr="006574A3" w:rsidRDefault="00C730B1" w:rsidP="63142CF9">
      <w:pPr>
        <w:pStyle w:val="TableParagraph"/>
        <w:spacing w:before="51" w:line="300" w:lineRule="auto"/>
        <w:ind w:left="0"/>
        <w:textAlignment w:val="baseline"/>
        <w:rPr>
          <w:b/>
          <w:bCs/>
          <w:lang w:val="en-GB"/>
        </w:rPr>
      </w:pPr>
      <w:r w:rsidRPr="006574A3">
        <w:rPr>
          <w:rStyle w:val="normaltextrun"/>
          <w:rFonts w:cs="Segoe UI"/>
          <w:b/>
          <w:bCs/>
          <w:lang w:val="en-GB"/>
        </w:rPr>
        <w:t>Branch</w:t>
      </w:r>
      <w:r w:rsidRPr="006574A3">
        <w:rPr>
          <w:b/>
          <w:bCs/>
        </w:rPr>
        <w:tab/>
      </w:r>
      <w:r w:rsidR="006574A3" w:rsidRPr="006574A3">
        <w:rPr>
          <w:b/>
          <w:bCs/>
        </w:rPr>
        <w:tab/>
        <w:t>The Open University</w:t>
      </w:r>
    </w:p>
    <w:p w14:paraId="2B731F28" w14:textId="05128EBF" w:rsidR="00C730B1" w:rsidRPr="006574A3" w:rsidRDefault="00C730B1" w:rsidP="63142CF9">
      <w:pPr>
        <w:pStyle w:val="paragraph"/>
        <w:spacing w:before="0" w:beforeAutospacing="0" w:after="0" w:afterAutospacing="0" w:line="300" w:lineRule="auto"/>
        <w:textAlignment w:val="baseline"/>
        <w:rPr>
          <w:rFonts w:ascii="Verdana" w:hAnsi="Verdana" w:cs="Segoe UI"/>
          <w:b/>
          <w:bCs/>
          <w:sz w:val="22"/>
          <w:szCs w:val="22"/>
          <w:lang w:val="en-GB"/>
        </w:rPr>
      </w:pPr>
      <w:r w:rsidRPr="006574A3">
        <w:rPr>
          <w:rStyle w:val="normaltextrun"/>
          <w:rFonts w:ascii="Verdana" w:hAnsi="Verdana" w:cs="Segoe UI"/>
          <w:b/>
          <w:bCs/>
          <w:sz w:val="22"/>
          <w:szCs w:val="22"/>
          <w:lang w:val="en-GB"/>
        </w:rPr>
        <w:t>Word Count</w:t>
      </w:r>
      <w:r w:rsidRPr="006574A3">
        <w:rPr>
          <w:b/>
          <w:bCs/>
        </w:rPr>
        <w:tab/>
      </w:r>
      <w:r w:rsidR="006574A3" w:rsidRPr="006574A3">
        <w:rPr>
          <w:rFonts w:ascii="Verdana" w:hAnsi="Verdana"/>
          <w:b/>
          <w:bCs/>
          <w:sz w:val="22"/>
          <w:szCs w:val="22"/>
        </w:rPr>
        <w:t>141</w:t>
      </w:r>
    </w:p>
    <w:p w14:paraId="64D290F6" w14:textId="77777777" w:rsidR="00BE434A" w:rsidRPr="00AB4548" w:rsidRDefault="00BE434A" w:rsidP="00AB4548">
      <w:pPr>
        <w:spacing w:line="300" w:lineRule="auto"/>
        <w:rPr>
          <w:color w:val="000000" w:themeColor="text1"/>
        </w:rPr>
      </w:pPr>
    </w:p>
    <w:p w14:paraId="23ECB889" w14:textId="06311AFD" w:rsidR="006574A3" w:rsidRDefault="006574A3" w:rsidP="006574A3">
      <w:pPr>
        <w:spacing w:line="300" w:lineRule="auto"/>
      </w:pPr>
      <w:r>
        <w:t xml:space="preserve">I was co-opted to the WMSC in January 2022 and then elected that November and would like to continue to be part of this committee. I have been the branch equality rep at the Open University since 2023, now a shared role. I and my co-officer are working on a variety of issues affecting female staff and those with disabilities and diverse gender </w:t>
      </w:r>
      <w:proofErr w:type="gramStart"/>
      <w:r>
        <w:t>identities in particular</w:t>
      </w:r>
      <w:proofErr w:type="gramEnd"/>
      <w:r>
        <w:t>. I am also a member of UCU Commons and have taken representative roles within the OU itself to try to improve staff conditions.</w:t>
      </w:r>
    </w:p>
    <w:p w14:paraId="04244847" w14:textId="77777777" w:rsidR="006574A3" w:rsidRDefault="006574A3" w:rsidP="006574A3">
      <w:pPr>
        <w:spacing w:line="300" w:lineRule="auto"/>
      </w:pPr>
    </w:p>
    <w:p w14:paraId="0ED6284D" w14:textId="4B7033EA" w:rsidR="00A05CC6" w:rsidRPr="00AB4548" w:rsidRDefault="006574A3" w:rsidP="006574A3">
      <w:pPr>
        <w:spacing w:line="300" w:lineRule="auto"/>
        <w:rPr>
          <w:color w:val="000000" w:themeColor="text1"/>
        </w:rPr>
      </w:pPr>
      <w:r>
        <w:t>I’m a cis woman but witnessing some of the hostility directed towards the trans and wider LGBTQIA+ communities, I am ever more committed to using my role on the WMSC to support the intersectional work already being done there. I want UCU to be at the forefront of defending and improving equalities</w:t>
      </w:r>
    </w:p>
    <w:p w14:paraId="29995D54" w14:textId="77777777" w:rsidR="006574A3" w:rsidRDefault="006574A3" w:rsidP="006574A3">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774DCC53" w14:textId="7234B7E9" w:rsidR="7ACC34BE" w:rsidRPr="00AB4548" w:rsidRDefault="7ACC34BE" w:rsidP="50F2AF8F">
      <w:pPr>
        <w:pStyle w:val="xmsonormal"/>
        <w:shd w:val="clear" w:color="auto" w:fill="FFFFFF" w:themeFill="background1"/>
        <w:spacing w:before="0" w:beforeAutospacing="0" w:after="0" w:afterAutospacing="0" w:line="300" w:lineRule="auto"/>
        <w:rPr>
          <w:rFonts w:ascii="Verdana" w:hAnsi="Verdana"/>
          <w:b/>
          <w:bCs/>
          <w:sz w:val="22"/>
          <w:szCs w:val="22"/>
        </w:rPr>
      </w:pPr>
      <w:r w:rsidRPr="39223E58">
        <w:rPr>
          <w:rStyle w:val="normaltextrun"/>
          <w:rFonts w:ascii="Verdana" w:hAnsi="Verdana" w:cs="Segoe UI"/>
          <w:b/>
          <w:bCs/>
          <w:sz w:val="22"/>
          <w:szCs w:val="22"/>
          <w:lang w:val="en-GB"/>
        </w:rPr>
        <w:t xml:space="preserve">Name </w:t>
      </w:r>
      <w:r>
        <w:tab/>
      </w:r>
      <w:r>
        <w:tab/>
      </w:r>
      <w:r w:rsidR="0033267D" w:rsidRPr="0033267D">
        <w:rPr>
          <w:rFonts w:ascii="Verdana" w:hAnsi="Verdana" w:cs="Arial"/>
          <w:b/>
          <w:bCs/>
          <w:sz w:val="22"/>
          <w:szCs w:val="22"/>
        </w:rPr>
        <w:t>Vicky Blake</w:t>
      </w:r>
    </w:p>
    <w:p w14:paraId="0964C259" w14:textId="647D1EC1" w:rsidR="7ACC34BE" w:rsidRPr="00AB4548" w:rsidRDefault="7ACC34BE" w:rsidP="00AB4548">
      <w:pPr>
        <w:spacing w:line="300" w:lineRule="auto"/>
        <w:rPr>
          <w:b/>
          <w:bCs/>
          <w:lang w:val="en-GB"/>
        </w:rPr>
      </w:pPr>
      <w:r w:rsidRPr="50F2AF8F">
        <w:rPr>
          <w:rStyle w:val="normaltextrun"/>
          <w:rFonts w:cs="Segoe UI"/>
          <w:b/>
          <w:bCs/>
          <w:lang w:val="en-GB"/>
        </w:rPr>
        <w:t>Branch</w:t>
      </w:r>
      <w:r>
        <w:tab/>
      </w:r>
      <w:r>
        <w:tab/>
      </w:r>
      <w:r w:rsidR="0033267D">
        <w:rPr>
          <w:rStyle w:val="normaltextrun"/>
          <w:rFonts w:cs="Segoe UI"/>
          <w:b/>
          <w:bCs/>
          <w:lang w:val="en-GB"/>
        </w:rPr>
        <w:t>University of Leeds</w:t>
      </w:r>
    </w:p>
    <w:p w14:paraId="2E1F0F3C" w14:textId="020003E5" w:rsidR="7ACC34BE" w:rsidRPr="00AB4548" w:rsidRDefault="7ACC34BE" w:rsidP="50F2AF8F">
      <w:pPr>
        <w:pStyle w:val="paragraph"/>
        <w:spacing w:before="0" w:beforeAutospacing="0" w:after="0" w:afterAutospacing="0" w:line="300" w:lineRule="auto"/>
        <w:rPr>
          <w:rStyle w:val="normaltextrun"/>
          <w:rFonts w:ascii="Verdana" w:hAnsi="Verdana" w:cs="Segoe UI"/>
          <w:b/>
          <w:bCs/>
          <w:sz w:val="22"/>
          <w:szCs w:val="22"/>
          <w:lang w:val="en-GB"/>
        </w:rPr>
      </w:pPr>
      <w:r w:rsidRPr="39223E58">
        <w:rPr>
          <w:rStyle w:val="normaltextrun"/>
          <w:rFonts w:ascii="Verdana" w:hAnsi="Verdana" w:cs="Segoe UI"/>
          <w:b/>
          <w:bCs/>
          <w:sz w:val="22"/>
          <w:szCs w:val="22"/>
          <w:lang w:val="en-GB"/>
        </w:rPr>
        <w:t>Word Count</w:t>
      </w:r>
      <w:r>
        <w:tab/>
      </w:r>
      <w:r w:rsidR="00765D18">
        <w:rPr>
          <w:rStyle w:val="normaltextrun"/>
          <w:rFonts w:ascii="Verdana" w:hAnsi="Verdana" w:cs="Segoe UI"/>
          <w:b/>
          <w:bCs/>
          <w:sz w:val="22"/>
          <w:szCs w:val="22"/>
          <w:lang w:val="en-GB"/>
        </w:rPr>
        <w:t>153</w:t>
      </w:r>
    </w:p>
    <w:p w14:paraId="411C3E55" w14:textId="7E3E9FE3" w:rsidR="14802E49" w:rsidRDefault="14802E49" w:rsidP="00AB4548">
      <w:pPr>
        <w:spacing w:line="300" w:lineRule="auto"/>
        <w:rPr>
          <w:color w:val="000000" w:themeColor="text1"/>
        </w:rPr>
      </w:pPr>
    </w:p>
    <w:p w14:paraId="18B3A652" w14:textId="77777777" w:rsidR="00765D18" w:rsidRPr="00765D18" w:rsidRDefault="00765D18" w:rsidP="00765D18">
      <w:pPr>
        <w:spacing w:line="300" w:lineRule="auto"/>
        <w:rPr>
          <w:color w:val="000000" w:themeColor="text1"/>
          <w:lang w:val="en-GB"/>
        </w:rPr>
      </w:pPr>
      <w:r w:rsidRPr="00765D18">
        <w:rPr>
          <w:color w:val="000000" w:themeColor="text1"/>
          <w:lang w:val="en-GB"/>
        </w:rPr>
        <w:t>Since 2011 I’ve served members at branch, regional, and UK level, including as UCU President, negotiator, chairing committees and as a delegate to TUC and Women’s TUC. I’m a committed intersectional, pro-choice reproductive rights campaigner, serving on the Abortion Rights executive, working with unions and allied organisations to advocate for accessible, safe, and legal abortion services.</w:t>
      </w:r>
    </w:p>
    <w:p w14:paraId="3F005305" w14:textId="77777777" w:rsidR="00765D18" w:rsidRPr="00765D18" w:rsidRDefault="00765D18" w:rsidP="00765D18">
      <w:pPr>
        <w:spacing w:line="300" w:lineRule="auto"/>
        <w:rPr>
          <w:color w:val="000000" w:themeColor="text1"/>
          <w:lang w:val="en-GB"/>
        </w:rPr>
      </w:pPr>
      <w:r w:rsidRPr="00765D18">
        <w:rPr>
          <w:color w:val="000000" w:themeColor="text1"/>
          <w:lang w:val="en-GB"/>
        </w:rPr>
        <w:lastRenderedPageBreak/>
        <w:t> </w:t>
      </w:r>
    </w:p>
    <w:p w14:paraId="0A7DC3FE" w14:textId="77777777" w:rsidR="00765D18" w:rsidRPr="00765D18" w:rsidRDefault="00765D18" w:rsidP="00765D18">
      <w:pPr>
        <w:spacing w:line="300" w:lineRule="auto"/>
        <w:rPr>
          <w:color w:val="000000" w:themeColor="text1"/>
          <w:lang w:val="en-GB"/>
        </w:rPr>
      </w:pPr>
      <w:r w:rsidRPr="00765D18">
        <w:rPr>
          <w:color w:val="000000" w:themeColor="text1"/>
          <w:lang w:val="en-GB"/>
        </w:rPr>
        <w:t>I’ll push for WMSC to invite more member engagement, creating accessible and inclusive spaces for members across </w:t>
      </w:r>
      <w:r w:rsidRPr="00765D18">
        <w:rPr>
          <w:b/>
          <w:bCs/>
          <w:color w:val="000000" w:themeColor="text1"/>
          <w:lang w:val="en-GB"/>
        </w:rPr>
        <w:t>all </w:t>
      </w:r>
      <w:r w:rsidRPr="00765D18">
        <w:rPr>
          <w:color w:val="000000" w:themeColor="text1"/>
          <w:lang w:val="en-GB"/>
        </w:rPr>
        <w:t>post-16 education to come together to inform and shape our policy, campaigns, and bargaining agenda.</w:t>
      </w:r>
    </w:p>
    <w:p w14:paraId="15D4A8EA" w14:textId="77777777" w:rsidR="00765D18" w:rsidRPr="00765D18" w:rsidRDefault="00765D18" w:rsidP="00765D18">
      <w:pPr>
        <w:spacing w:line="300" w:lineRule="auto"/>
        <w:rPr>
          <w:color w:val="000000" w:themeColor="text1"/>
          <w:lang w:val="en-GB"/>
        </w:rPr>
      </w:pPr>
    </w:p>
    <w:p w14:paraId="1A60D0FB" w14:textId="77777777" w:rsidR="00765D18" w:rsidRPr="00765D18" w:rsidRDefault="00765D18" w:rsidP="00765D18">
      <w:pPr>
        <w:spacing w:line="300" w:lineRule="auto"/>
        <w:rPr>
          <w:color w:val="000000" w:themeColor="text1"/>
          <w:lang w:val="en-GB"/>
        </w:rPr>
      </w:pPr>
      <w:r w:rsidRPr="00765D18">
        <w:rPr>
          <w:color w:val="000000" w:themeColor="text1"/>
          <w:u w:val="single"/>
          <w:lang w:val="en-GB"/>
        </w:rPr>
        <w:t>UCU service since 2011 includes:</w:t>
      </w:r>
    </w:p>
    <w:p w14:paraId="0F3DFAF6" w14:textId="77777777" w:rsidR="00765D18" w:rsidRPr="00765D18" w:rsidRDefault="00765D18" w:rsidP="00765D18">
      <w:pPr>
        <w:spacing w:line="300" w:lineRule="auto"/>
        <w:rPr>
          <w:color w:val="000000" w:themeColor="text1"/>
          <w:lang w:val="en-GB"/>
        </w:rPr>
      </w:pPr>
    </w:p>
    <w:p w14:paraId="57D177AC" w14:textId="77777777" w:rsidR="00765D18" w:rsidRPr="00765D18" w:rsidRDefault="00765D18" w:rsidP="00765D18">
      <w:pPr>
        <w:numPr>
          <w:ilvl w:val="0"/>
          <w:numId w:val="5"/>
        </w:numPr>
        <w:spacing w:line="300" w:lineRule="auto"/>
        <w:rPr>
          <w:color w:val="000000" w:themeColor="text1"/>
          <w:lang w:val="en-GB"/>
        </w:rPr>
      </w:pPr>
      <w:r w:rsidRPr="00765D18">
        <w:rPr>
          <w:color w:val="000000" w:themeColor="text1"/>
          <w:lang w:val="en-GB"/>
        </w:rPr>
        <w:t>NEC (2013–)</w:t>
      </w:r>
    </w:p>
    <w:p w14:paraId="19E8E631" w14:textId="77777777" w:rsidR="00765D18" w:rsidRPr="00765D18" w:rsidRDefault="00765D18" w:rsidP="00765D18">
      <w:pPr>
        <w:numPr>
          <w:ilvl w:val="0"/>
          <w:numId w:val="5"/>
        </w:numPr>
        <w:spacing w:line="300" w:lineRule="auto"/>
        <w:rPr>
          <w:color w:val="000000" w:themeColor="text1"/>
          <w:lang w:val="en-GB"/>
        </w:rPr>
      </w:pPr>
      <w:r w:rsidRPr="00765D18">
        <w:rPr>
          <w:color w:val="000000" w:themeColor="text1"/>
          <w:lang w:val="en-GB"/>
        </w:rPr>
        <w:t>Higher Education USS and JNCHES negotiator (2019-20; 2024–)</w:t>
      </w:r>
    </w:p>
    <w:p w14:paraId="16D39E13" w14:textId="77777777" w:rsidR="00765D18" w:rsidRPr="00765D18" w:rsidRDefault="00765D18" w:rsidP="00765D18">
      <w:pPr>
        <w:numPr>
          <w:ilvl w:val="0"/>
          <w:numId w:val="5"/>
        </w:numPr>
        <w:spacing w:line="300" w:lineRule="auto"/>
        <w:rPr>
          <w:color w:val="000000" w:themeColor="text1"/>
          <w:lang w:val="en-GB"/>
        </w:rPr>
      </w:pPr>
      <w:r w:rsidRPr="00765D18">
        <w:rPr>
          <w:color w:val="000000" w:themeColor="text1"/>
          <w:lang w:val="en-GB"/>
        </w:rPr>
        <w:t>UK President 2020-2 (VP 2019/20; Past President 2022/3)</w:t>
      </w:r>
    </w:p>
    <w:p w14:paraId="4F640230" w14:textId="77777777" w:rsidR="00765D18" w:rsidRPr="00765D18" w:rsidRDefault="00765D18" w:rsidP="00765D18">
      <w:pPr>
        <w:numPr>
          <w:ilvl w:val="0"/>
          <w:numId w:val="5"/>
        </w:numPr>
        <w:spacing w:line="300" w:lineRule="auto"/>
        <w:rPr>
          <w:color w:val="000000" w:themeColor="text1"/>
          <w:lang w:val="en-GB"/>
        </w:rPr>
      </w:pPr>
      <w:r w:rsidRPr="00765D18">
        <w:rPr>
          <w:color w:val="000000" w:themeColor="text1"/>
          <w:lang w:val="en-GB"/>
        </w:rPr>
        <w:t>Women's TUC delegate, WMSC (2011-2013; 2016-17; 2022–) </w:t>
      </w:r>
    </w:p>
    <w:p w14:paraId="4AB4C99F" w14:textId="77777777" w:rsidR="00765D18" w:rsidRPr="00765D18" w:rsidRDefault="00765D18" w:rsidP="00765D18">
      <w:pPr>
        <w:numPr>
          <w:ilvl w:val="0"/>
          <w:numId w:val="5"/>
        </w:numPr>
        <w:spacing w:line="300" w:lineRule="auto"/>
        <w:rPr>
          <w:color w:val="000000" w:themeColor="text1"/>
          <w:lang w:val="en-GB"/>
        </w:rPr>
      </w:pPr>
      <w:r w:rsidRPr="00765D18">
        <w:rPr>
          <w:color w:val="000000" w:themeColor="text1"/>
          <w:lang w:val="en-GB"/>
        </w:rPr>
        <w:t>Yorkshire and Humber Regional Higher Education Chair (2024–), previously Vice Chair (2023-4), and current Regional Committee Vice Chair </w:t>
      </w:r>
    </w:p>
    <w:p w14:paraId="14A7BEF8" w14:textId="77777777" w:rsidR="00765D18" w:rsidRPr="00765D18" w:rsidRDefault="00765D18" w:rsidP="00765D18">
      <w:pPr>
        <w:numPr>
          <w:ilvl w:val="0"/>
          <w:numId w:val="5"/>
        </w:numPr>
        <w:spacing w:line="300" w:lineRule="auto"/>
        <w:rPr>
          <w:color w:val="000000" w:themeColor="text1"/>
          <w:lang w:val="en-GB"/>
        </w:rPr>
      </w:pPr>
      <w:r w:rsidRPr="00765D18">
        <w:rPr>
          <w:color w:val="000000" w:themeColor="text1"/>
          <w:lang w:val="en-GB"/>
        </w:rPr>
        <w:t>Branch Officer at University of Leeds including Secretary (2023–), President (2017-19)</w:t>
      </w:r>
    </w:p>
    <w:p w14:paraId="1D41B391" w14:textId="77777777" w:rsidR="002F786E" w:rsidRPr="00AB4548" w:rsidRDefault="002F786E" w:rsidP="00AB4548">
      <w:pPr>
        <w:spacing w:line="300" w:lineRule="auto"/>
        <w:rPr>
          <w:color w:val="000000" w:themeColor="text1"/>
        </w:rPr>
      </w:pPr>
    </w:p>
    <w:p w14:paraId="6853A514" w14:textId="49EDD075" w:rsidR="18D0191F" w:rsidRPr="00DC754D" w:rsidRDefault="18D0191F" w:rsidP="7CE5A5E3">
      <w:pPr>
        <w:pStyle w:val="TableParagraph"/>
        <w:shd w:val="clear" w:color="auto" w:fill="FFFFFF" w:themeFill="background1"/>
        <w:spacing w:line="300" w:lineRule="auto"/>
        <w:rPr>
          <w:b/>
          <w:bCs/>
        </w:rPr>
      </w:pPr>
      <w:r w:rsidRPr="7CE5A5E3">
        <w:rPr>
          <w:rStyle w:val="normaltextrun"/>
          <w:rFonts w:cs="Segoe UI"/>
          <w:b/>
          <w:bCs/>
          <w:lang w:val="en-GB"/>
        </w:rPr>
        <w:t xml:space="preserve">Name </w:t>
      </w:r>
      <w:r>
        <w:tab/>
      </w:r>
      <w:r>
        <w:tab/>
      </w:r>
      <w:r w:rsidR="001F1589" w:rsidRPr="00DC754D">
        <w:rPr>
          <w:b/>
          <w:bCs/>
        </w:rPr>
        <w:t>Jennifer Dods</w:t>
      </w:r>
    </w:p>
    <w:p w14:paraId="6F2993A4" w14:textId="7EBECC40" w:rsidR="18D0191F" w:rsidRPr="00DC754D" w:rsidRDefault="18D0191F" w:rsidP="002F786E">
      <w:pPr>
        <w:spacing w:line="300" w:lineRule="auto"/>
        <w:ind w:firstLine="107"/>
        <w:rPr>
          <w:b/>
          <w:bCs/>
          <w:lang w:val="en-GB"/>
        </w:rPr>
      </w:pPr>
      <w:r w:rsidRPr="00DC754D">
        <w:rPr>
          <w:rStyle w:val="normaltextrun"/>
          <w:rFonts w:cs="Segoe UI"/>
          <w:b/>
          <w:bCs/>
          <w:lang w:val="en-GB"/>
        </w:rPr>
        <w:t>Branch</w:t>
      </w:r>
      <w:r w:rsidRPr="00DC754D">
        <w:rPr>
          <w:b/>
          <w:bCs/>
        </w:rPr>
        <w:tab/>
      </w:r>
      <w:r w:rsidRPr="00DC754D">
        <w:rPr>
          <w:b/>
          <w:bCs/>
        </w:rPr>
        <w:tab/>
      </w:r>
      <w:r w:rsidR="00DC754D" w:rsidRPr="00DC754D">
        <w:rPr>
          <w:rStyle w:val="normaltextrun"/>
          <w:rFonts w:cs="Segoe UI"/>
          <w:b/>
          <w:bCs/>
          <w:lang w:val="en-GB"/>
        </w:rPr>
        <w:t>Leeds Beckett University</w:t>
      </w:r>
    </w:p>
    <w:p w14:paraId="60455091" w14:textId="2DA19E84" w:rsidR="18D0191F" w:rsidRPr="00DC754D" w:rsidRDefault="18D0191F" w:rsidP="002F786E">
      <w:pPr>
        <w:pStyle w:val="paragraph"/>
        <w:spacing w:before="0" w:beforeAutospacing="0" w:after="0" w:afterAutospacing="0" w:line="300" w:lineRule="auto"/>
        <w:ind w:firstLine="107"/>
        <w:rPr>
          <w:rStyle w:val="normaltextrun"/>
          <w:rFonts w:ascii="Verdana" w:hAnsi="Verdana" w:cs="Segoe UI"/>
          <w:b/>
          <w:bCs/>
          <w:sz w:val="22"/>
          <w:szCs w:val="22"/>
          <w:lang w:val="en-GB"/>
        </w:rPr>
      </w:pPr>
      <w:r w:rsidRPr="00DC754D">
        <w:rPr>
          <w:rStyle w:val="normaltextrun"/>
          <w:rFonts w:ascii="Verdana" w:hAnsi="Verdana" w:cs="Segoe UI"/>
          <w:b/>
          <w:bCs/>
          <w:sz w:val="22"/>
          <w:szCs w:val="22"/>
          <w:lang w:val="en-GB"/>
        </w:rPr>
        <w:t>Word Count</w:t>
      </w:r>
      <w:r w:rsidRPr="00DC754D">
        <w:rPr>
          <w:rFonts w:ascii="Verdana" w:hAnsi="Verdana"/>
          <w:b/>
          <w:bCs/>
          <w:sz w:val="22"/>
          <w:szCs w:val="22"/>
        </w:rPr>
        <w:tab/>
      </w:r>
      <w:r w:rsidR="00DC754D" w:rsidRPr="00DC754D">
        <w:rPr>
          <w:rFonts w:ascii="Verdana" w:hAnsi="Verdana"/>
          <w:b/>
          <w:bCs/>
          <w:sz w:val="22"/>
          <w:szCs w:val="22"/>
        </w:rPr>
        <w:t>150</w:t>
      </w:r>
    </w:p>
    <w:p w14:paraId="3C6EB823" w14:textId="253002D5" w:rsidR="597AB752" w:rsidRDefault="597AB752" w:rsidP="7CE5A5E3">
      <w:pPr>
        <w:spacing w:line="300" w:lineRule="auto"/>
        <w:rPr>
          <w:sz w:val="28"/>
          <w:szCs w:val="28"/>
        </w:rPr>
      </w:pPr>
    </w:p>
    <w:p w14:paraId="48F7691C" w14:textId="43E39F6F" w:rsidR="001F1589" w:rsidRPr="00DC754D" w:rsidRDefault="00DC754D" w:rsidP="7CE5A5E3">
      <w:pPr>
        <w:spacing w:line="300" w:lineRule="auto"/>
      </w:pPr>
      <w:r w:rsidRPr="00DC754D">
        <w:t xml:space="preserve">I am an equalities officer at Leeds Beckett University, member of UCU Yorkshire &amp; Humberside Regional Committee and UCU representative on the Yorkshire &amp; Humberside Regional TUC Executive. As an experienced trade unionist, I have been involved in the development of university policies on flexible working, sexual harassment, childcare, menopause and domestic violence. I am committed to working within the union &amp; Women Members Standing Committee to progress and develop the rights and opportunities of women members in the workplace. </w:t>
      </w:r>
      <w:proofErr w:type="gramStart"/>
      <w:r w:rsidRPr="00DC754D">
        <w:t>Particular concerns</w:t>
      </w:r>
      <w:proofErr w:type="gramEnd"/>
      <w:r w:rsidRPr="00DC754D">
        <w:t xml:space="preserve"> are those of part-time &amp; early career lecturers – predominantly female - forming an increasing percentage of the educational workforce that lack secure permanent employment and experience wide-ranging discriminatory practices. Women members across our varied educational sectors face on-going issues in their workplace, and as a union, it is crucial we continue our work on gender pay &amp; progression, increasing workloads, tackling sexism &amp; sexual harassment in the workplace.</w:t>
      </w:r>
    </w:p>
    <w:p w14:paraId="573F25CE" w14:textId="0BD0FDE0" w:rsidR="00467C64" w:rsidRDefault="00467C64">
      <w:pPr>
        <w:widowControl/>
        <w:autoSpaceDE/>
        <w:autoSpaceDN/>
        <w:spacing w:after="160" w:line="259" w:lineRule="auto"/>
        <w:rPr>
          <w:rStyle w:val="normaltextrun"/>
          <w:rFonts w:cs="Segoe UI"/>
          <w:b/>
          <w:bCs/>
          <w:lang w:val="en-GB"/>
        </w:rPr>
      </w:pPr>
      <w:r>
        <w:rPr>
          <w:rStyle w:val="normaltextrun"/>
          <w:rFonts w:cs="Segoe UI"/>
          <w:b/>
          <w:bCs/>
          <w:lang w:val="en-GB"/>
        </w:rPr>
        <w:br w:type="page"/>
      </w:r>
    </w:p>
    <w:p w14:paraId="33CA13E7" w14:textId="63B385F4" w:rsidR="5BEE2972" w:rsidRPr="00467C64" w:rsidRDefault="5BEE2972" w:rsidP="39223E58">
      <w:pPr>
        <w:shd w:val="clear" w:color="auto" w:fill="FFFFFF" w:themeFill="background1"/>
        <w:spacing w:line="300" w:lineRule="auto"/>
        <w:rPr>
          <w:b/>
          <w:bCs/>
          <w:lang w:val="en-GB"/>
        </w:rPr>
      </w:pPr>
      <w:r w:rsidRPr="00467C64">
        <w:rPr>
          <w:rStyle w:val="normaltextrun"/>
          <w:rFonts w:cs="Segoe UI"/>
          <w:b/>
          <w:bCs/>
          <w:lang w:val="en-GB"/>
        </w:rPr>
        <w:lastRenderedPageBreak/>
        <w:t xml:space="preserve">Name </w:t>
      </w:r>
      <w:r w:rsidRPr="00467C64">
        <w:rPr>
          <w:b/>
          <w:bCs/>
        </w:rPr>
        <w:tab/>
      </w:r>
      <w:r w:rsidRPr="00467C64">
        <w:rPr>
          <w:b/>
          <w:bCs/>
        </w:rPr>
        <w:tab/>
      </w:r>
      <w:r w:rsidR="002E27B4" w:rsidRPr="00467C64">
        <w:rPr>
          <w:b/>
          <w:bCs/>
        </w:rPr>
        <w:t>Laura Chuhan Campbel</w:t>
      </w:r>
      <w:r w:rsidR="00B356BD">
        <w:rPr>
          <w:b/>
          <w:bCs/>
        </w:rPr>
        <w:t>l</w:t>
      </w:r>
    </w:p>
    <w:p w14:paraId="5C7B3CDF" w14:textId="5B69AE92" w:rsidR="5BEE2972" w:rsidRPr="00467C64" w:rsidRDefault="5BEE2972" w:rsidP="39223E58">
      <w:pPr>
        <w:pStyle w:val="paragraph"/>
        <w:spacing w:before="0" w:beforeAutospacing="0" w:after="0" w:afterAutospacing="0" w:line="300" w:lineRule="auto"/>
        <w:rPr>
          <w:rFonts w:ascii="Verdana" w:hAnsi="Verdana" w:cs="Arial"/>
          <w:b/>
          <w:bCs/>
          <w:sz w:val="22"/>
          <w:szCs w:val="22"/>
        </w:rPr>
      </w:pPr>
      <w:r w:rsidRPr="00467C64">
        <w:rPr>
          <w:rStyle w:val="normaltextrun"/>
          <w:rFonts w:ascii="Verdana" w:hAnsi="Verdana" w:cs="Segoe UI"/>
          <w:b/>
          <w:bCs/>
          <w:sz w:val="22"/>
          <w:szCs w:val="22"/>
          <w:lang w:val="en-GB"/>
        </w:rPr>
        <w:t>Branch</w:t>
      </w:r>
      <w:r w:rsidRPr="00467C64">
        <w:rPr>
          <w:rFonts w:ascii="Verdana" w:hAnsi="Verdana"/>
          <w:b/>
          <w:bCs/>
          <w:sz w:val="22"/>
          <w:szCs w:val="22"/>
        </w:rPr>
        <w:tab/>
      </w:r>
      <w:r w:rsidRPr="00467C64">
        <w:rPr>
          <w:rFonts w:ascii="Verdana" w:hAnsi="Verdana"/>
          <w:b/>
          <w:bCs/>
          <w:sz w:val="22"/>
          <w:szCs w:val="22"/>
        </w:rPr>
        <w:tab/>
      </w:r>
      <w:r w:rsidR="002E27B4" w:rsidRPr="00467C64">
        <w:rPr>
          <w:rFonts w:ascii="Verdana" w:hAnsi="Verdana"/>
          <w:b/>
          <w:bCs/>
          <w:sz w:val="22"/>
          <w:szCs w:val="22"/>
        </w:rPr>
        <w:t>Duram Univer</w:t>
      </w:r>
      <w:r w:rsidR="00467C64" w:rsidRPr="00467C64">
        <w:rPr>
          <w:rFonts w:ascii="Verdana" w:hAnsi="Verdana"/>
          <w:b/>
          <w:bCs/>
          <w:sz w:val="22"/>
          <w:szCs w:val="22"/>
        </w:rPr>
        <w:t>sity</w:t>
      </w:r>
    </w:p>
    <w:p w14:paraId="0B0ACB2D" w14:textId="57886689" w:rsidR="5BEE2972" w:rsidRPr="00467C64" w:rsidRDefault="5BEE2972" w:rsidP="39223E58">
      <w:pPr>
        <w:pStyle w:val="paragraph"/>
        <w:spacing w:before="0" w:beforeAutospacing="0" w:after="0" w:afterAutospacing="0" w:line="300" w:lineRule="auto"/>
        <w:rPr>
          <w:rFonts w:ascii="Verdana" w:hAnsi="Verdana"/>
          <w:b/>
          <w:bCs/>
          <w:sz w:val="22"/>
          <w:szCs w:val="22"/>
        </w:rPr>
      </w:pPr>
      <w:r w:rsidRPr="00467C64">
        <w:rPr>
          <w:rStyle w:val="normaltextrun"/>
          <w:rFonts w:ascii="Verdana" w:hAnsi="Verdana" w:cs="Segoe UI"/>
          <w:b/>
          <w:bCs/>
          <w:sz w:val="22"/>
          <w:szCs w:val="22"/>
          <w:lang w:val="en-GB"/>
        </w:rPr>
        <w:t>Word Count</w:t>
      </w:r>
      <w:r w:rsidRPr="00467C64">
        <w:rPr>
          <w:rFonts w:ascii="Verdana" w:hAnsi="Verdana"/>
          <w:b/>
          <w:bCs/>
          <w:sz w:val="22"/>
          <w:szCs w:val="22"/>
        </w:rPr>
        <w:tab/>
      </w:r>
      <w:r w:rsidR="00467C64" w:rsidRPr="00467C64">
        <w:rPr>
          <w:rFonts w:ascii="Verdana" w:hAnsi="Verdana"/>
          <w:b/>
          <w:bCs/>
          <w:sz w:val="22"/>
          <w:szCs w:val="22"/>
        </w:rPr>
        <w:t>142</w:t>
      </w:r>
    </w:p>
    <w:p w14:paraId="011DDA08" w14:textId="77777777" w:rsidR="00467C64" w:rsidRPr="00AB4548" w:rsidRDefault="00467C64" w:rsidP="39223E58">
      <w:pPr>
        <w:pStyle w:val="paragraph"/>
        <w:spacing w:before="0" w:beforeAutospacing="0" w:after="0" w:afterAutospacing="0" w:line="300" w:lineRule="auto"/>
        <w:rPr>
          <w:rStyle w:val="normaltextrun"/>
          <w:rFonts w:ascii="Verdana" w:hAnsi="Verdana" w:cs="Segoe UI"/>
          <w:b/>
          <w:bCs/>
          <w:sz w:val="22"/>
          <w:szCs w:val="22"/>
          <w:lang w:val="en-GB"/>
        </w:rPr>
      </w:pPr>
    </w:p>
    <w:p w14:paraId="3026BE6D" w14:textId="1E48118A" w:rsidR="00BE434A" w:rsidRPr="00AB4548" w:rsidRDefault="00467C64" w:rsidP="00AB4548">
      <w:pPr>
        <w:spacing w:line="300" w:lineRule="auto"/>
        <w:rPr>
          <w:rFonts w:eastAsia="Calibri" w:cs="Calibri"/>
          <w:lang w:val="en-GB"/>
        </w:rPr>
      </w:pPr>
      <w:r w:rsidRPr="00467C64">
        <w:rPr>
          <w:rFonts w:eastAsia="Calibri" w:cs="Calibri"/>
        </w:rPr>
        <w:t>As a UCU campaigner and caseworker of several years, I have worked hard to challenge the difficulties women face in higher education, both on a personal and structural level. In my casework, I have supported women members who have faced structural barriers in their careers due to intersecting factors such as parental status, migrant status, race, and occupying roles in higher education that are coded as “feminine” and therefore undervalued. As a campaigner, I have organised successful local action against casualisation, which disproportionately affects female members and deprives them of opportunities in academia. If elected to the Women’s Committee, my work will be informed by these experiences. I am committed to trans-inclusion and promoting the rights of people of any gender identity to thrive in this sector. I have served one term on NEC and a previous term on the Women’s Committee.</w:t>
      </w:r>
    </w:p>
    <w:p w14:paraId="1E6286AB" w14:textId="60360CE5" w:rsidR="6C2DD569" w:rsidRDefault="6C2DD569" w:rsidP="6C2DD569">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54EF0A7A" w14:textId="67A696B2" w:rsidR="2684E630" w:rsidRPr="002442F0" w:rsidRDefault="2684E630" w:rsidP="6C2DD569">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r w:rsidRPr="6C2DD569">
        <w:rPr>
          <w:rStyle w:val="normaltextrun"/>
          <w:rFonts w:ascii="Verdana" w:hAnsi="Verdana" w:cs="Segoe UI"/>
          <w:b/>
          <w:bCs/>
          <w:sz w:val="22"/>
          <w:szCs w:val="22"/>
          <w:lang w:val="en-GB"/>
        </w:rPr>
        <w:t xml:space="preserve">Name </w:t>
      </w:r>
      <w:r>
        <w:tab/>
      </w:r>
      <w:r>
        <w:tab/>
      </w:r>
      <w:r w:rsidR="0008421B" w:rsidRPr="0008421B">
        <w:rPr>
          <w:rFonts w:ascii="Verdana" w:hAnsi="Verdana"/>
          <w:b/>
          <w:bCs/>
          <w:sz w:val="22"/>
          <w:szCs w:val="22"/>
        </w:rPr>
        <w:t>Poppy Eloise Gerrard-Abbott</w:t>
      </w:r>
    </w:p>
    <w:p w14:paraId="300BABB6" w14:textId="7EE2BC13" w:rsidR="2684E630" w:rsidRPr="002442F0" w:rsidRDefault="2684E630" w:rsidP="6C2DD569">
      <w:pPr>
        <w:pStyle w:val="paragraph"/>
        <w:spacing w:before="0" w:beforeAutospacing="0" w:after="0" w:afterAutospacing="0" w:line="300" w:lineRule="auto"/>
        <w:rPr>
          <w:rFonts w:ascii="Verdana" w:hAnsi="Verdana" w:cs="Arial"/>
          <w:b/>
          <w:bCs/>
          <w:sz w:val="22"/>
          <w:szCs w:val="22"/>
        </w:rPr>
      </w:pPr>
      <w:r w:rsidRPr="002442F0">
        <w:rPr>
          <w:rStyle w:val="normaltextrun"/>
          <w:rFonts w:ascii="Verdana" w:hAnsi="Verdana" w:cs="Segoe UI"/>
          <w:b/>
          <w:bCs/>
          <w:sz w:val="22"/>
          <w:szCs w:val="22"/>
          <w:lang w:val="en-GB"/>
        </w:rPr>
        <w:t>Branch</w:t>
      </w:r>
      <w:r w:rsidRPr="002442F0">
        <w:rPr>
          <w:rFonts w:ascii="Verdana" w:hAnsi="Verdana"/>
          <w:b/>
          <w:bCs/>
          <w:sz w:val="22"/>
          <w:szCs w:val="22"/>
        </w:rPr>
        <w:tab/>
      </w:r>
      <w:r w:rsidRPr="002442F0">
        <w:rPr>
          <w:rFonts w:ascii="Verdana" w:hAnsi="Verdana"/>
          <w:b/>
          <w:bCs/>
          <w:sz w:val="22"/>
          <w:szCs w:val="22"/>
        </w:rPr>
        <w:tab/>
      </w:r>
      <w:r w:rsidR="002442F0" w:rsidRPr="002442F0">
        <w:rPr>
          <w:rFonts w:ascii="Verdana" w:hAnsi="Verdana"/>
          <w:b/>
          <w:bCs/>
          <w:sz w:val="22"/>
          <w:szCs w:val="22"/>
          <w:lang w:val="en-GB"/>
        </w:rPr>
        <w:t>The University of Edinburgh</w:t>
      </w:r>
    </w:p>
    <w:p w14:paraId="5495CA19" w14:textId="56C2D798" w:rsidR="2684E630" w:rsidRPr="00AB4548" w:rsidRDefault="2684E630" w:rsidP="6C2DD569">
      <w:pPr>
        <w:pStyle w:val="paragraph"/>
        <w:spacing w:before="0" w:beforeAutospacing="0" w:after="0" w:afterAutospacing="0" w:line="300" w:lineRule="auto"/>
        <w:rPr>
          <w:rStyle w:val="normaltextrun"/>
          <w:rFonts w:ascii="Verdana" w:hAnsi="Verdana" w:cs="Segoe UI"/>
          <w:b/>
          <w:bCs/>
          <w:sz w:val="22"/>
          <w:szCs w:val="22"/>
          <w:lang w:val="en-GB"/>
        </w:rPr>
      </w:pPr>
      <w:r w:rsidRPr="6C2DD569">
        <w:rPr>
          <w:rStyle w:val="normaltextrun"/>
          <w:rFonts w:ascii="Verdana" w:hAnsi="Verdana" w:cs="Segoe UI"/>
          <w:b/>
          <w:bCs/>
          <w:sz w:val="22"/>
          <w:szCs w:val="22"/>
          <w:lang w:val="en-GB"/>
        </w:rPr>
        <w:t>Word Count</w:t>
      </w:r>
      <w:r>
        <w:tab/>
      </w:r>
      <w:r w:rsidR="005E0753" w:rsidRPr="005E0753">
        <w:rPr>
          <w:rFonts w:ascii="Verdana" w:hAnsi="Verdana"/>
          <w:b/>
          <w:bCs/>
          <w:sz w:val="22"/>
          <w:szCs w:val="22"/>
        </w:rPr>
        <w:t>150</w:t>
      </w:r>
    </w:p>
    <w:p w14:paraId="27B15604" w14:textId="03C0D6AE" w:rsidR="26CFCDD8" w:rsidRPr="00AB4548" w:rsidRDefault="26CFCDD8" w:rsidP="00AB4548">
      <w:pPr>
        <w:spacing w:line="300" w:lineRule="auto"/>
        <w:rPr>
          <w:color w:val="000000" w:themeColor="text1"/>
        </w:rPr>
      </w:pPr>
    </w:p>
    <w:p w14:paraId="44E2B082" w14:textId="77777777" w:rsidR="005E0753" w:rsidRDefault="005E0753" w:rsidP="005E0753">
      <w:pPr>
        <w:spacing w:line="300" w:lineRule="auto"/>
        <w:rPr>
          <w:lang w:val="en-GB"/>
        </w:rPr>
      </w:pPr>
      <w:r w:rsidRPr="005E0753">
        <w:rPr>
          <w:lang w:val="en-GB"/>
        </w:rPr>
        <w:t xml:space="preserve">I specialise in gender-based violence (GBV) in the education context, working in policy and the third sector on violence against women and girls (VAWG) for over a decade. I bring insights from the complex needs of victims/survivors and the challenges of the frontline. </w:t>
      </w:r>
    </w:p>
    <w:p w14:paraId="38DD2CB0" w14:textId="77777777" w:rsidR="005E0753" w:rsidRPr="005E0753" w:rsidRDefault="005E0753" w:rsidP="005E0753">
      <w:pPr>
        <w:spacing w:line="300" w:lineRule="auto"/>
        <w:rPr>
          <w:lang w:val="en-GB"/>
        </w:rPr>
      </w:pPr>
    </w:p>
    <w:p w14:paraId="479A43CB" w14:textId="77777777" w:rsidR="005E0753" w:rsidRPr="005E0753" w:rsidRDefault="005E0753" w:rsidP="005E0753">
      <w:pPr>
        <w:spacing w:line="300" w:lineRule="auto"/>
        <w:rPr>
          <w:lang w:val="en-GB"/>
        </w:rPr>
      </w:pPr>
      <w:r w:rsidRPr="005E0753">
        <w:rPr>
          <w:lang w:val="en-GB"/>
        </w:rPr>
        <w:t xml:space="preserve">Alongside my PhD on GBV in education, I co-authored the Scottish Government-commissioned GBV Charter for FE and HE at the charity EmilyTest. </w:t>
      </w:r>
    </w:p>
    <w:p w14:paraId="0427910D" w14:textId="77777777" w:rsidR="005E0753" w:rsidRPr="005E0753" w:rsidRDefault="005E0753" w:rsidP="005E0753">
      <w:pPr>
        <w:spacing w:line="300" w:lineRule="auto"/>
        <w:rPr>
          <w:lang w:val="en-GB"/>
        </w:rPr>
      </w:pPr>
      <w:r w:rsidRPr="005E0753">
        <w:rPr>
          <w:lang w:val="en-GB"/>
        </w:rPr>
        <w:t xml:space="preserve">I’m currently employed at the University of Edinburgh School of Informatics, focused on online abuse. I’ve been UCU Edinburgh women’s officer for 1.5 years. I’m still a beginner in union process, keen to be more formally integrated. </w:t>
      </w:r>
    </w:p>
    <w:p w14:paraId="349FBA46" w14:textId="0C20BCC7" w:rsidR="26CFCDD8" w:rsidRPr="00BE434A" w:rsidRDefault="005E0753" w:rsidP="00BE434A">
      <w:pPr>
        <w:spacing w:line="300" w:lineRule="auto"/>
        <w:rPr>
          <w:rFonts w:eastAsia="Times New Roman" w:cs="Times New Roman"/>
          <w:color w:val="000000" w:themeColor="text1"/>
        </w:rPr>
      </w:pPr>
      <w:r w:rsidRPr="005E0753">
        <w:rPr>
          <w:lang w:val="en-GB"/>
        </w:rPr>
        <w:t xml:space="preserve">My core feminist interest is collective knowledge - working with all sisters in constant collaboration, where I’m always both mentee and mentor – as well as designing </w:t>
      </w:r>
      <w:proofErr w:type="gramStart"/>
      <w:r w:rsidRPr="005E0753">
        <w:rPr>
          <w:lang w:val="en-GB"/>
        </w:rPr>
        <w:t>everything</w:t>
      </w:r>
      <w:proofErr w:type="gramEnd"/>
      <w:r w:rsidRPr="005E0753">
        <w:rPr>
          <w:lang w:val="en-GB"/>
        </w:rPr>
        <w:t xml:space="preserve"> I do on the most marginalised: women in poverty, with health problems, mothers/caregivers, and those in dangerous home situations and workplaces.</w:t>
      </w:r>
      <w:r w:rsidR="00BE434A">
        <w:br/>
      </w:r>
    </w:p>
    <w:sectPr w:rsidR="26CFCDD8" w:rsidRPr="00BE4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8F9F"/>
    <w:multiLevelType w:val="hybridMultilevel"/>
    <w:tmpl w:val="11229EEC"/>
    <w:lvl w:ilvl="0" w:tplc="54DA8F3A">
      <w:start w:val="1"/>
      <w:numFmt w:val="bullet"/>
      <w:lvlText w:val="·"/>
      <w:lvlJc w:val="left"/>
      <w:pPr>
        <w:ind w:left="720" w:hanging="360"/>
      </w:pPr>
      <w:rPr>
        <w:rFonts w:ascii="Symbol" w:hAnsi="Symbol" w:hint="default"/>
      </w:rPr>
    </w:lvl>
    <w:lvl w:ilvl="1" w:tplc="49580D38">
      <w:start w:val="1"/>
      <w:numFmt w:val="bullet"/>
      <w:lvlText w:val="o"/>
      <w:lvlJc w:val="left"/>
      <w:pPr>
        <w:ind w:left="1440" w:hanging="360"/>
      </w:pPr>
      <w:rPr>
        <w:rFonts w:ascii="Courier New" w:hAnsi="Courier New" w:hint="default"/>
      </w:rPr>
    </w:lvl>
    <w:lvl w:ilvl="2" w:tplc="6AF00FDC">
      <w:start w:val="1"/>
      <w:numFmt w:val="bullet"/>
      <w:lvlText w:val=""/>
      <w:lvlJc w:val="left"/>
      <w:pPr>
        <w:ind w:left="2160" w:hanging="360"/>
      </w:pPr>
      <w:rPr>
        <w:rFonts w:ascii="Wingdings" w:hAnsi="Wingdings" w:hint="default"/>
      </w:rPr>
    </w:lvl>
    <w:lvl w:ilvl="3" w:tplc="C730FD6C">
      <w:start w:val="1"/>
      <w:numFmt w:val="bullet"/>
      <w:lvlText w:val=""/>
      <w:lvlJc w:val="left"/>
      <w:pPr>
        <w:ind w:left="2880" w:hanging="360"/>
      </w:pPr>
      <w:rPr>
        <w:rFonts w:ascii="Symbol" w:hAnsi="Symbol" w:hint="default"/>
      </w:rPr>
    </w:lvl>
    <w:lvl w:ilvl="4" w:tplc="B34C2154">
      <w:start w:val="1"/>
      <w:numFmt w:val="bullet"/>
      <w:lvlText w:val="o"/>
      <w:lvlJc w:val="left"/>
      <w:pPr>
        <w:ind w:left="3600" w:hanging="360"/>
      </w:pPr>
      <w:rPr>
        <w:rFonts w:ascii="Courier New" w:hAnsi="Courier New" w:hint="default"/>
      </w:rPr>
    </w:lvl>
    <w:lvl w:ilvl="5" w:tplc="E1367F6A">
      <w:start w:val="1"/>
      <w:numFmt w:val="bullet"/>
      <w:lvlText w:val=""/>
      <w:lvlJc w:val="left"/>
      <w:pPr>
        <w:ind w:left="4320" w:hanging="360"/>
      </w:pPr>
      <w:rPr>
        <w:rFonts w:ascii="Wingdings" w:hAnsi="Wingdings" w:hint="default"/>
      </w:rPr>
    </w:lvl>
    <w:lvl w:ilvl="6" w:tplc="6A2A3336">
      <w:start w:val="1"/>
      <w:numFmt w:val="bullet"/>
      <w:lvlText w:val=""/>
      <w:lvlJc w:val="left"/>
      <w:pPr>
        <w:ind w:left="5040" w:hanging="360"/>
      </w:pPr>
      <w:rPr>
        <w:rFonts w:ascii="Symbol" w:hAnsi="Symbol" w:hint="default"/>
      </w:rPr>
    </w:lvl>
    <w:lvl w:ilvl="7" w:tplc="2798472C">
      <w:start w:val="1"/>
      <w:numFmt w:val="bullet"/>
      <w:lvlText w:val="o"/>
      <w:lvlJc w:val="left"/>
      <w:pPr>
        <w:ind w:left="5760" w:hanging="360"/>
      </w:pPr>
      <w:rPr>
        <w:rFonts w:ascii="Courier New" w:hAnsi="Courier New" w:hint="default"/>
      </w:rPr>
    </w:lvl>
    <w:lvl w:ilvl="8" w:tplc="EA7049D8">
      <w:start w:val="1"/>
      <w:numFmt w:val="bullet"/>
      <w:lvlText w:val=""/>
      <w:lvlJc w:val="left"/>
      <w:pPr>
        <w:ind w:left="6480" w:hanging="360"/>
      </w:pPr>
      <w:rPr>
        <w:rFonts w:ascii="Wingdings" w:hAnsi="Wingdings" w:hint="default"/>
      </w:rPr>
    </w:lvl>
  </w:abstractNum>
  <w:abstractNum w:abstractNumId="1" w15:restartNumberingAfterBreak="0">
    <w:nsid w:val="1E1EED59"/>
    <w:multiLevelType w:val="hybridMultilevel"/>
    <w:tmpl w:val="8DB6DFEC"/>
    <w:lvl w:ilvl="0" w:tplc="FE50CF0E">
      <w:start w:val="1"/>
      <w:numFmt w:val="bullet"/>
      <w:lvlText w:val="·"/>
      <w:lvlJc w:val="left"/>
      <w:pPr>
        <w:ind w:left="720" w:hanging="360"/>
      </w:pPr>
      <w:rPr>
        <w:rFonts w:ascii="Symbol" w:hAnsi="Symbol" w:hint="default"/>
      </w:rPr>
    </w:lvl>
    <w:lvl w:ilvl="1" w:tplc="D854D138">
      <w:start w:val="1"/>
      <w:numFmt w:val="bullet"/>
      <w:lvlText w:val="o"/>
      <w:lvlJc w:val="left"/>
      <w:pPr>
        <w:ind w:left="1440" w:hanging="360"/>
      </w:pPr>
      <w:rPr>
        <w:rFonts w:ascii="Courier New" w:hAnsi="Courier New" w:hint="default"/>
      </w:rPr>
    </w:lvl>
    <w:lvl w:ilvl="2" w:tplc="CA9C57D6">
      <w:start w:val="1"/>
      <w:numFmt w:val="bullet"/>
      <w:lvlText w:val=""/>
      <w:lvlJc w:val="left"/>
      <w:pPr>
        <w:ind w:left="2160" w:hanging="360"/>
      </w:pPr>
      <w:rPr>
        <w:rFonts w:ascii="Wingdings" w:hAnsi="Wingdings" w:hint="default"/>
      </w:rPr>
    </w:lvl>
    <w:lvl w:ilvl="3" w:tplc="36AA6FB4">
      <w:start w:val="1"/>
      <w:numFmt w:val="bullet"/>
      <w:lvlText w:val=""/>
      <w:lvlJc w:val="left"/>
      <w:pPr>
        <w:ind w:left="2880" w:hanging="360"/>
      </w:pPr>
      <w:rPr>
        <w:rFonts w:ascii="Symbol" w:hAnsi="Symbol" w:hint="default"/>
      </w:rPr>
    </w:lvl>
    <w:lvl w:ilvl="4" w:tplc="EDB60D36">
      <w:start w:val="1"/>
      <w:numFmt w:val="bullet"/>
      <w:lvlText w:val="o"/>
      <w:lvlJc w:val="left"/>
      <w:pPr>
        <w:ind w:left="3600" w:hanging="360"/>
      </w:pPr>
      <w:rPr>
        <w:rFonts w:ascii="Courier New" w:hAnsi="Courier New" w:hint="default"/>
      </w:rPr>
    </w:lvl>
    <w:lvl w:ilvl="5" w:tplc="4838F85C">
      <w:start w:val="1"/>
      <w:numFmt w:val="bullet"/>
      <w:lvlText w:val=""/>
      <w:lvlJc w:val="left"/>
      <w:pPr>
        <w:ind w:left="4320" w:hanging="360"/>
      </w:pPr>
      <w:rPr>
        <w:rFonts w:ascii="Wingdings" w:hAnsi="Wingdings" w:hint="default"/>
      </w:rPr>
    </w:lvl>
    <w:lvl w:ilvl="6" w:tplc="96804564">
      <w:start w:val="1"/>
      <w:numFmt w:val="bullet"/>
      <w:lvlText w:val=""/>
      <w:lvlJc w:val="left"/>
      <w:pPr>
        <w:ind w:left="5040" w:hanging="360"/>
      </w:pPr>
      <w:rPr>
        <w:rFonts w:ascii="Symbol" w:hAnsi="Symbol" w:hint="default"/>
      </w:rPr>
    </w:lvl>
    <w:lvl w:ilvl="7" w:tplc="6CC6556A">
      <w:start w:val="1"/>
      <w:numFmt w:val="bullet"/>
      <w:lvlText w:val="o"/>
      <w:lvlJc w:val="left"/>
      <w:pPr>
        <w:ind w:left="5760" w:hanging="360"/>
      </w:pPr>
      <w:rPr>
        <w:rFonts w:ascii="Courier New" w:hAnsi="Courier New" w:hint="default"/>
      </w:rPr>
    </w:lvl>
    <w:lvl w:ilvl="8" w:tplc="5B66CDFE">
      <w:start w:val="1"/>
      <w:numFmt w:val="bullet"/>
      <w:lvlText w:val=""/>
      <w:lvlJc w:val="left"/>
      <w:pPr>
        <w:ind w:left="6480" w:hanging="360"/>
      </w:pPr>
      <w:rPr>
        <w:rFonts w:ascii="Wingdings" w:hAnsi="Wingdings" w:hint="default"/>
      </w:rPr>
    </w:lvl>
  </w:abstractNum>
  <w:abstractNum w:abstractNumId="2" w15:restartNumberingAfterBreak="0">
    <w:nsid w:val="30283063"/>
    <w:multiLevelType w:val="hybridMultilevel"/>
    <w:tmpl w:val="08980134"/>
    <w:lvl w:ilvl="0" w:tplc="0C000001">
      <w:start w:val="1"/>
      <w:numFmt w:val="bullet"/>
      <w:lvlText w:val=""/>
      <w:lvlJc w:val="left"/>
      <w:pPr>
        <w:ind w:left="1694" w:hanging="360"/>
      </w:pPr>
      <w:rPr>
        <w:rFonts w:ascii="Symbol" w:hAnsi="Symbol" w:hint="default"/>
      </w:rPr>
    </w:lvl>
    <w:lvl w:ilvl="1" w:tplc="0C000003" w:tentative="1">
      <w:start w:val="1"/>
      <w:numFmt w:val="bullet"/>
      <w:lvlText w:val="o"/>
      <w:lvlJc w:val="left"/>
      <w:pPr>
        <w:ind w:left="2414" w:hanging="360"/>
      </w:pPr>
      <w:rPr>
        <w:rFonts w:ascii="Courier New" w:hAnsi="Courier New" w:cs="Courier New" w:hint="default"/>
      </w:rPr>
    </w:lvl>
    <w:lvl w:ilvl="2" w:tplc="0C000005" w:tentative="1">
      <w:start w:val="1"/>
      <w:numFmt w:val="bullet"/>
      <w:lvlText w:val=""/>
      <w:lvlJc w:val="left"/>
      <w:pPr>
        <w:ind w:left="3134" w:hanging="360"/>
      </w:pPr>
      <w:rPr>
        <w:rFonts w:ascii="Wingdings" w:hAnsi="Wingdings" w:hint="default"/>
      </w:rPr>
    </w:lvl>
    <w:lvl w:ilvl="3" w:tplc="0C000001" w:tentative="1">
      <w:start w:val="1"/>
      <w:numFmt w:val="bullet"/>
      <w:lvlText w:val=""/>
      <w:lvlJc w:val="left"/>
      <w:pPr>
        <w:ind w:left="3854" w:hanging="360"/>
      </w:pPr>
      <w:rPr>
        <w:rFonts w:ascii="Symbol" w:hAnsi="Symbol" w:hint="default"/>
      </w:rPr>
    </w:lvl>
    <w:lvl w:ilvl="4" w:tplc="0C000003" w:tentative="1">
      <w:start w:val="1"/>
      <w:numFmt w:val="bullet"/>
      <w:lvlText w:val="o"/>
      <w:lvlJc w:val="left"/>
      <w:pPr>
        <w:ind w:left="4574" w:hanging="360"/>
      </w:pPr>
      <w:rPr>
        <w:rFonts w:ascii="Courier New" w:hAnsi="Courier New" w:cs="Courier New" w:hint="default"/>
      </w:rPr>
    </w:lvl>
    <w:lvl w:ilvl="5" w:tplc="0C000005" w:tentative="1">
      <w:start w:val="1"/>
      <w:numFmt w:val="bullet"/>
      <w:lvlText w:val=""/>
      <w:lvlJc w:val="left"/>
      <w:pPr>
        <w:ind w:left="5294" w:hanging="360"/>
      </w:pPr>
      <w:rPr>
        <w:rFonts w:ascii="Wingdings" w:hAnsi="Wingdings" w:hint="default"/>
      </w:rPr>
    </w:lvl>
    <w:lvl w:ilvl="6" w:tplc="0C000001" w:tentative="1">
      <w:start w:val="1"/>
      <w:numFmt w:val="bullet"/>
      <w:lvlText w:val=""/>
      <w:lvlJc w:val="left"/>
      <w:pPr>
        <w:ind w:left="6014" w:hanging="360"/>
      </w:pPr>
      <w:rPr>
        <w:rFonts w:ascii="Symbol" w:hAnsi="Symbol" w:hint="default"/>
      </w:rPr>
    </w:lvl>
    <w:lvl w:ilvl="7" w:tplc="0C000003" w:tentative="1">
      <w:start w:val="1"/>
      <w:numFmt w:val="bullet"/>
      <w:lvlText w:val="o"/>
      <w:lvlJc w:val="left"/>
      <w:pPr>
        <w:ind w:left="6734" w:hanging="360"/>
      </w:pPr>
      <w:rPr>
        <w:rFonts w:ascii="Courier New" w:hAnsi="Courier New" w:cs="Courier New" w:hint="default"/>
      </w:rPr>
    </w:lvl>
    <w:lvl w:ilvl="8" w:tplc="0C000005" w:tentative="1">
      <w:start w:val="1"/>
      <w:numFmt w:val="bullet"/>
      <w:lvlText w:val=""/>
      <w:lvlJc w:val="left"/>
      <w:pPr>
        <w:ind w:left="7454" w:hanging="360"/>
      </w:pPr>
      <w:rPr>
        <w:rFonts w:ascii="Wingdings" w:hAnsi="Wingdings" w:hint="default"/>
      </w:rPr>
    </w:lvl>
  </w:abstractNum>
  <w:abstractNum w:abstractNumId="3" w15:restartNumberingAfterBreak="0">
    <w:nsid w:val="53CE5001"/>
    <w:multiLevelType w:val="multilevel"/>
    <w:tmpl w:val="DD0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num w:numId="1" w16cid:durableId="1056004609">
    <w:abstractNumId w:val="1"/>
  </w:num>
  <w:num w:numId="2" w16cid:durableId="1765959416">
    <w:abstractNumId w:val="0"/>
  </w:num>
  <w:num w:numId="3" w16cid:durableId="1124616059">
    <w:abstractNumId w:val="4"/>
  </w:num>
  <w:num w:numId="4" w16cid:durableId="255480174">
    <w:abstractNumId w:val="2"/>
  </w:num>
  <w:num w:numId="5" w16cid:durableId="851727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0064C8"/>
    <w:rsid w:val="00043E86"/>
    <w:rsid w:val="0008421B"/>
    <w:rsid w:val="0017796C"/>
    <w:rsid w:val="001E1024"/>
    <w:rsid w:val="001F1589"/>
    <w:rsid w:val="00226E67"/>
    <w:rsid w:val="002442F0"/>
    <w:rsid w:val="0026342E"/>
    <w:rsid w:val="002D2AFE"/>
    <w:rsid w:val="002E27B4"/>
    <w:rsid w:val="002F786E"/>
    <w:rsid w:val="0033267D"/>
    <w:rsid w:val="003C5B65"/>
    <w:rsid w:val="00467C64"/>
    <w:rsid w:val="0047718A"/>
    <w:rsid w:val="005E0753"/>
    <w:rsid w:val="006574A3"/>
    <w:rsid w:val="00765D18"/>
    <w:rsid w:val="00881C72"/>
    <w:rsid w:val="00901F1A"/>
    <w:rsid w:val="0096606C"/>
    <w:rsid w:val="00A05CC6"/>
    <w:rsid w:val="00A45568"/>
    <w:rsid w:val="00AB4548"/>
    <w:rsid w:val="00B356BD"/>
    <w:rsid w:val="00BE434A"/>
    <w:rsid w:val="00C654AB"/>
    <w:rsid w:val="00C730B1"/>
    <w:rsid w:val="00D05192"/>
    <w:rsid w:val="00DC754D"/>
    <w:rsid w:val="00E6197C"/>
    <w:rsid w:val="00EB6FD2"/>
    <w:rsid w:val="00F674A3"/>
    <w:rsid w:val="0350CBE5"/>
    <w:rsid w:val="05FED60D"/>
    <w:rsid w:val="065AA4DC"/>
    <w:rsid w:val="07C6418E"/>
    <w:rsid w:val="0805E876"/>
    <w:rsid w:val="085BCD1C"/>
    <w:rsid w:val="0897869D"/>
    <w:rsid w:val="0BBD7E3E"/>
    <w:rsid w:val="0C3C052F"/>
    <w:rsid w:val="0CCA3527"/>
    <w:rsid w:val="0E79E8F5"/>
    <w:rsid w:val="0F9585D0"/>
    <w:rsid w:val="120F7600"/>
    <w:rsid w:val="12B2FAB1"/>
    <w:rsid w:val="1360C809"/>
    <w:rsid w:val="13D55526"/>
    <w:rsid w:val="147AB8BE"/>
    <w:rsid w:val="14802E49"/>
    <w:rsid w:val="1510C05D"/>
    <w:rsid w:val="15BBC878"/>
    <w:rsid w:val="15FC1C34"/>
    <w:rsid w:val="18D0191F"/>
    <w:rsid w:val="18E7339D"/>
    <w:rsid w:val="1C0FED6A"/>
    <w:rsid w:val="1C4ACCC0"/>
    <w:rsid w:val="1CE29A26"/>
    <w:rsid w:val="1DABBDCB"/>
    <w:rsid w:val="1E619B44"/>
    <w:rsid w:val="1E7E6A87"/>
    <w:rsid w:val="1F9977D8"/>
    <w:rsid w:val="228941C7"/>
    <w:rsid w:val="24224395"/>
    <w:rsid w:val="24466C6A"/>
    <w:rsid w:val="24F807CC"/>
    <w:rsid w:val="2670540F"/>
    <w:rsid w:val="2684E630"/>
    <w:rsid w:val="26CFCDD8"/>
    <w:rsid w:val="2911F6D5"/>
    <w:rsid w:val="29DAB34E"/>
    <w:rsid w:val="2AADC736"/>
    <w:rsid w:val="2C152B84"/>
    <w:rsid w:val="2C491B4C"/>
    <w:rsid w:val="2DCFB1A0"/>
    <w:rsid w:val="2DF86311"/>
    <w:rsid w:val="2F9D1E66"/>
    <w:rsid w:val="33C23880"/>
    <w:rsid w:val="349B13DE"/>
    <w:rsid w:val="36158741"/>
    <w:rsid w:val="383BA802"/>
    <w:rsid w:val="39223E58"/>
    <w:rsid w:val="3A1B8E77"/>
    <w:rsid w:val="3CE67B09"/>
    <w:rsid w:val="3D47464B"/>
    <w:rsid w:val="3DB36512"/>
    <w:rsid w:val="3EB9E43B"/>
    <w:rsid w:val="3EE316AC"/>
    <w:rsid w:val="4020E2C8"/>
    <w:rsid w:val="41989919"/>
    <w:rsid w:val="42E33891"/>
    <w:rsid w:val="458034CF"/>
    <w:rsid w:val="46149A67"/>
    <w:rsid w:val="46E0BBF2"/>
    <w:rsid w:val="48616FC1"/>
    <w:rsid w:val="4911360D"/>
    <w:rsid w:val="492C8747"/>
    <w:rsid w:val="494B8693"/>
    <w:rsid w:val="4A0C2717"/>
    <w:rsid w:val="4F1C4A68"/>
    <w:rsid w:val="4F236039"/>
    <w:rsid w:val="50F2AF8F"/>
    <w:rsid w:val="511E9C57"/>
    <w:rsid w:val="51539CBE"/>
    <w:rsid w:val="5321502F"/>
    <w:rsid w:val="538CEF7E"/>
    <w:rsid w:val="5405A550"/>
    <w:rsid w:val="5448CFAB"/>
    <w:rsid w:val="547E13BE"/>
    <w:rsid w:val="5547370F"/>
    <w:rsid w:val="5587930E"/>
    <w:rsid w:val="57D7C6A5"/>
    <w:rsid w:val="597AB752"/>
    <w:rsid w:val="59C5412C"/>
    <w:rsid w:val="5A4B875E"/>
    <w:rsid w:val="5AE6E543"/>
    <w:rsid w:val="5BEE2972"/>
    <w:rsid w:val="5D940870"/>
    <w:rsid w:val="5E643979"/>
    <w:rsid w:val="5F4599AB"/>
    <w:rsid w:val="602D46F6"/>
    <w:rsid w:val="63142CF9"/>
    <w:rsid w:val="632DC67F"/>
    <w:rsid w:val="63BDF8F6"/>
    <w:rsid w:val="63E7A590"/>
    <w:rsid w:val="64A94ED0"/>
    <w:rsid w:val="64BDCA90"/>
    <w:rsid w:val="66AD0BCE"/>
    <w:rsid w:val="66AEFD00"/>
    <w:rsid w:val="671DC5AA"/>
    <w:rsid w:val="675B290A"/>
    <w:rsid w:val="68A2F4B0"/>
    <w:rsid w:val="695A03BD"/>
    <w:rsid w:val="6BDB3D95"/>
    <w:rsid w:val="6C2DD569"/>
    <w:rsid w:val="6CAB5758"/>
    <w:rsid w:val="6CB04F88"/>
    <w:rsid w:val="702C5891"/>
    <w:rsid w:val="7121BC32"/>
    <w:rsid w:val="72E7BDA6"/>
    <w:rsid w:val="74C252EC"/>
    <w:rsid w:val="7669DF0B"/>
    <w:rsid w:val="78228BB7"/>
    <w:rsid w:val="7908FF2F"/>
    <w:rsid w:val="7A67ED5F"/>
    <w:rsid w:val="7ACC34BE"/>
    <w:rsid w:val="7B4F4125"/>
    <w:rsid w:val="7C9326B3"/>
    <w:rsid w:val="7CE5A5E3"/>
    <w:rsid w:val="7D3E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B1"/>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1"/>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45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205131">
      <w:bodyDiv w:val="1"/>
      <w:marLeft w:val="0"/>
      <w:marRight w:val="0"/>
      <w:marTop w:val="0"/>
      <w:marBottom w:val="0"/>
      <w:divBdr>
        <w:top w:val="none" w:sz="0" w:space="0" w:color="auto"/>
        <w:left w:val="none" w:sz="0" w:space="0" w:color="auto"/>
        <w:bottom w:val="none" w:sz="0" w:space="0" w:color="auto"/>
        <w:right w:val="none" w:sz="0" w:space="0" w:color="auto"/>
      </w:divBdr>
      <w:divsChild>
        <w:div w:id="122698090">
          <w:marLeft w:val="0"/>
          <w:marRight w:val="0"/>
          <w:marTop w:val="0"/>
          <w:marBottom w:val="0"/>
          <w:divBdr>
            <w:top w:val="none" w:sz="0" w:space="0" w:color="auto"/>
            <w:left w:val="none" w:sz="0" w:space="0" w:color="auto"/>
            <w:bottom w:val="none" w:sz="0" w:space="0" w:color="auto"/>
            <w:right w:val="none" w:sz="0" w:space="0" w:color="auto"/>
          </w:divBdr>
        </w:div>
        <w:div w:id="528760436">
          <w:marLeft w:val="0"/>
          <w:marRight w:val="0"/>
          <w:marTop w:val="0"/>
          <w:marBottom w:val="0"/>
          <w:divBdr>
            <w:top w:val="none" w:sz="0" w:space="0" w:color="auto"/>
            <w:left w:val="none" w:sz="0" w:space="0" w:color="auto"/>
            <w:bottom w:val="none" w:sz="0" w:space="0" w:color="auto"/>
            <w:right w:val="none" w:sz="0" w:space="0" w:color="auto"/>
          </w:divBdr>
        </w:div>
        <w:div w:id="2033651341">
          <w:marLeft w:val="0"/>
          <w:marRight w:val="0"/>
          <w:marTop w:val="0"/>
          <w:marBottom w:val="0"/>
          <w:divBdr>
            <w:top w:val="none" w:sz="0" w:space="0" w:color="auto"/>
            <w:left w:val="none" w:sz="0" w:space="0" w:color="auto"/>
            <w:bottom w:val="none" w:sz="0" w:space="0" w:color="auto"/>
            <w:right w:val="none" w:sz="0" w:space="0" w:color="auto"/>
          </w:divBdr>
        </w:div>
        <w:div w:id="1156384237">
          <w:marLeft w:val="0"/>
          <w:marRight w:val="0"/>
          <w:marTop w:val="0"/>
          <w:marBottom w:val="0"/>
          <w:divBdr>
            <w:top w:val="none" w:sz="0" w:space="0" w:color="auto"/>
            <w:left w:val="none" w:sz="0" w:space="0" w:color="auto"/>
            <w:bottom w:val="none" w:sz="0" w:space="0" w:color="auto"/>
            <w:right w:val="none" w:sz="0" w:space="0" w:color="auto"/>
          </w:divBdr>
        </w:div>
        <w:div w:id="1594704488">
          <w:marLeft w:val="0"/>
          <w:marRight w:val="0"/>
          <w:marTop w:val="0"/>
          <w:marBottom w:val="0"/>
          <w:divBdr>
            <w:top w:val="none" w:sz="0" w:space="0" w:color="auto"/>
            <w:left w:val="none" w:sz="0" w:space="0" w:color="auto"/>
            <w:bottom w:val="none" w:sz="0" w:space="0" w:color="auto"/>
            <w:right w:val="none" w:sz="0" w:space="0" w:color="auto"/>
          </w:divBdr>
        </w:div>
        <w:div w:id="918976102">
          <w:marLeft w:val="0"/>
          <w:marRight w:val="0"/>
          <w:marTop w:val="0"/>
          <w:marBottom w:val="0"/>
          <w:divBdr>
            <w:top w:val="none" w:sz="0" w:space="0" w:color="auto"/>
            <w:left w:val="none" w:sz="0" w:space="0" w:color="auto"/>
            <w:bottom w:val="none" w:sz="0" w:space="0" w:color="auto"/>
            <w:right w:val="none" w:sz="0" w:space="0" w:color="auto"/>
          </w:divBdr>
        </w:div>
        <w:div w:id="289358043">
          <w:marLeft w:val="0"/>
          <w:marRight w:val="0"/>
          <w:marTop w:val="0"/>
          <w:marBottom w:val="0"/>
          <w:divBdr>
            <w:top w:val="none" w:sz="0" w:space="0" w:color="auto"/>
            <w:left w:val="none" w:sz="0" w:space="0" w:color="auto"/>
            <w:bottom w:val="none" w:sz="0" w:space="0" w:color="auto"/>
            <w:right w:val="none" w:sz="0" w:space="0" w:color="auto"/>
          </w:divBdr>
        </w:div>
        <w:div w:id="923690448">
          <w:marLeft w:val="0"/>
          <w:marRight w:val="0"/>
          <w:marTop w:val="0"/>
          <w:marBottom w:val="0"/>
          <w:divBdr>
            <w:top w:val="none" w:sz="0" w:space="0" w:color="auto"/>
            <w:left w:val="none" w:sz="0" w:space="0" w:color="auto"/>
            <w:bottom w:val="none" w:sz="0" w:space="0" w:color="auto"/>
            <w:right w:val="none" w:sz="0" w:space="0" w:color="auto"/>
          </w:divBdr>
        </w:div>
        <w:div w:id="1904682604">
          <w:marLeft w:val="0"/>
          <w:marRight w:val="0"/>
          <w:marTop w:val="0"/>
          <w:marBottom w:val="0"/>
          <w:divBdr>
            <w:top w:val="none" w:sz="0" w:space="0" w:color="auto"/>
            <w:left w:val="none" w:sz="0" w:space="0" w:color="auto"/>
            <w:bottom w:val="none" w:sz="0" w:space="0" w:color="auto"/>
            <w:right w:val="none" w:sz="0" w:space="0" w:color="auto"/>
          </w:divBdr>
        </w:div>
        <w:div w:id="43454743">
          <w:marLeft w:val="0"/>
          <w:marRight w:val="0"/>
          <w:marTop w:val="0"/>
          <w:marBottom w:val="0"/>
          <w:divBdr>
            <w:top w:val="none" w:sz="0" w:space="0" w:color="auto"/>
            <w:left w:val="none" w:sz="0" w:space="0" w:color="auto"/>
            <w:bottom w:val="none" w:sz="0" w:space="0" w:color="auto"/>
            <w:right w:val="none" w:sz="0" w:space="0" w:color="auto"/>
          </w:divBdr>
        </w:div>
        <w:div w:id="1023484126">
          <w:marLeft w:val="0"/>
          <w:marRight w:val="0"/>
          <w:marTop w:val="0"/>
          <w:marBottom w:val="0"/>
          <w:divBdr>
            <w:top w:val="none" w:sz="0" w:space="0" w:color="auto"/>
            <w:left w:val="none" w:sz="0" w:space="0" w:color="auto"/>
            <w:bottom w:val="none" w:sz="0" w:space="0" w:color="auto"/>
            <w:right w:val="none" w:sz="0" w:space="0" w:color="auto"/>
          </w:divBdr>
        </w:div>
        <w:div w:id="1959601829">
          <w:marLeft w:val="0"/>
          <w:marRight w:val="0"/>
          <w:marTop w:val="0"/>
          <w:marBottom w:val="0"/>
          <w:divBdr>
            <w:top w:val="none" w:sz="0" w:space="0" w:color="auto"/>
            <w:left w:val="none" w:sz="0" w:space="0" w:color="auto"/>
            <w:bottom w:val="none" w:sz="0" w:space="0" w:color="auto"/>
            <w:right w:val="none" w:sz="0" w:space="0" w:color="auto"/>
          </w:divBdr>
        </w:div>
      </w:divsChild>
    </w:div>
    <w:div w:id="795678665">
      <w:bodyDiv w:val="1"/>
      <w:marLeft w:val="0"/>
      <w:marRight w:val="0"/>
      <w:marTop w:val="0"/>
      <w:marBottom w:val="0"/>
      <w:divBdr>
        <w:top w:val="none" w:sz="0" w:space="0" w:color="auto"/>
        <w:left w:val="none" w:sz="0" w:space="0" w:color="auto"/>
        <w:bottom w:val="none" w:sz="0" w:space="0" w:color="auto"/>
        <w:right w:val="none" w:sz="0" w:space="0" w:color="auto"/>
      </w:divBdr>
    </w:div>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845129122">
      <w:bodyDiv w:val="1"/>
      <w:marLeft w:val="0"/>
      <w:marRight w:val="0"/>
      <w:marTop w:val="0"/>
      <w:marBottom w:val="0"/>
      <w:divBdr>
        <w:top w:val="none" w:sz="0" w:space="0" w:color="auto"/>
        <w:left w:val="none" w:sz="0" w:space="0" w:color="auto"/>
        <w:bottom w:val="none" w:sz="0" w:space="0" w:color="auto"/>
        <w:right w:val="none" w:sz="0" w:space="0" w:color="auto"/>
      </w:divBdr>
      <w:divsChild>
        <w:div w:id="1899976536">
          <w:marLeft w:val="0"/>
          <w:marRight w:val="0"/>
          <w:marTop w:val="0"/>
          <w:marBottom w:val="0"/>
          <w:divBdr>
            <w:top w:val="none" w:sz="0" w:space="0" w:color="auto"/>
            <w:left w:val="none" w:sz="0" w:space="0" w:color="auto"/>
            <w:bottom w:val="none" w:sz="0" w:space="0" w:color="auto"/>
            <w:right w:val="none" w:sz="0" w:space="0" w:color="auto"/>
          </w:divBdr>
        </w:div>
        <w:div w:id="2078748668">
          <w:marLeft w:val="0"/>
          <w:marRight w:val="0"/>
          <w:marTop w:val="0"/>
          <w:marBottom w:val="0"/>
          <w:divBdr>
            <w:top w:val="none" w:sz="0" w:space="0" w:color="auto"/>
            <w:left w:val="none" w:sz="0" w:space="0" w:color="auto"/>
            <w:bottom w:val="none" w:sz="0" w:space="0" w:color="auto"/>
            <w:right w:val="none" w:sz="0" w:space="0" w:color="auto"/>
          </w:divBdr>
        </w:div>
        <w:div w:id="1646474821">
          <w:marLeft w:val="0"/>
          <w:marRight w:val="0"/>
          <w:marTop w:val="0"/>
          <w:marBottom w:val="0"/>
          <w:divBdr>
            <w:top w:val="none" w:sz="0" w:space="0" w:color="auto"/>
            <w:left w:val="none" w:sz="0" w:space="0" w:color="auto"/>
            <w:bottom w:val="none" w:sz="0" w:space="0" w:color="auto"/>
            <w:right w:val="none" w:sz="0" w:space="0" w:color="auto"/>
          </w:divBdr>
        </w:div>
        <w:div w:id="341324931">
          <w:marLeft w:val="0"/>
          <w:marRight w:val="0"/>
          <w:marTop w:val="0"/>
          <w:marBottom w:val="0"/>
          <w:divBdr>
            <w:top w:val="none" w:sz="0" w:space="0" w:color="auto"/>
            <w:left w:val="none" w:sz="0" w:space="0" w:color="auto"/>
            <w:bottom w:val="none" w:sz="0" w:space="0" w:color="auto"/>
            <w:right w:val="none" w:sz="0" w:space="0" w:color="auto"/>
          </w:divBdr>
        </w:div>
        <w:div w:id="643582603">
          <w:marLeft w:val="0"/>
          <w:marRight w:val="0"/>
          <w:marTop w:val="0"/>
          <w:marBottom w:val="0"/>
          <w:divBdr>
            <w:top w:val="none" w:sz="0" w:space="0" w:color="auto"/>
            <w:left w:val="none" w:sz="0" w:space="0" w:color="auto"/>
            <w:bottom w:val="none" w:sz="0" w:space="0" w:color="auto"/>
            <w:right w:val="none" w:sz="0" w:space="0" w:color="auto"/>
          </w:divBdr>
        </w:div>
        <w:div w:id="1479298021">
          <w:marLeft w:val="0"/>
          <w:marRight w:val="0"/>
          <w:marTop w:val="0"/>
          <w:marBottom w:val="0"/>
          <w:divBdr>
            <w:top w:val="none" w:sz="0" w:space="0" w:color="auto"/>
            <w:left w:val="none" w:sz="0" w:space="0" w:color="auto"/>
            <w:bottom w:val="none" w:sz="0" w:space="0" w:color="auto"/>
            <w:right w:val="none" w:sz="0" w:space="0" w:color="auto"/>
          </w:divBdr>
        </w:div>
        <w:div w:id="1036470048">
          <w:marLeft w:val="0"/>
          <w:marRight w:val="0"/>
          <w:marTop w:val="0"/>
          <w:marBottom w:val="0"/>
          <w:divBdr>
            <w:top w:val="none" w:sz="0" w:space="0" w:color="auto"/>
            <w:left w:val="none" w:sz="0" w:space="0" w:color="auto"/>
            <w:bottom w:val="none" w:sz="0" w:space="0" w:color="auto"/>
            <w:right w:val="none" w:sz="0" w:space="0" w:color="auto"/>
          </w:divBdr>
        </w:div>
        <w:div w:id="680352035">
          <w:marLeft w:val="0"/>
          <w:marRight w:val="0"/>
          <w:marTop w:val="0"/>
          <w:marBottom w:val="0"/>
          <w:divBdr>
            <w:top w:val="none" w:sz="0" w:space="0" w:color="auto"/>
            <w:left w:val="none" w:sz="0" w:space="0" w:color="auto"/>
            <w:bottom w:val="none" w:sz="0" w:space="0" w:color="auto"/>
            <w:right w:val="none" w:sz="0" w:space="0" w:color="auto"/>
          </w:divBdr>
        </w:div>
        <w:div w:id="768040444">
          <w:marLeft w:val="0"/>
          <w:marRight w:val="0"/>
          <w:marTop w:val="0"/>
          <w:marBottom w:val="0"/>
          <w:divBdr>
            <w:top w:val="none" w:sz="0" w:space="0" w:color="auto"/>
            <w:left w:val="none" w:sz="0" w:space="0" w:color="auto"/>
            <w:bottom w:val="none" w:sz="0" w:space="0" w:color="auto"/>
            <w:right w:val="none" w:sz="0" w:space="0" w:color="auto"/>
          </w:divBdr>
        </w:div>
        <w:div w:id="890263123">
          <w:marLeft w:val="0"/>
          <w:marRight w:val="0"/>
          <w:marTop w:val="0"/>
          <w:marBottom w:val="0"/>
          <w:divBdr>
            <w:top w:val="none" w:sz="0" w:space="0" w:color="auto"/>
            <w:left w:val="none" w:sz="0" w:space="0" w:color="auto"/>
            <w:bottom w:val="none" w:sz="0" w:space="0" w:color="auto"/>
            <w:right w:val="none" w:sz="0" w:space="0" w:color="auto"/>
          </w:divBdr>
        </w:div>
        <w:div w:id="1267688580">
          <w:marLeft w:val="0"/>
          <w:marRight w:val="0"/>
          <w:marTop w:val="0"/>
          <w:marBottom w:val="0"/>
          <w:divBdr>
            <w:top w:val="none" w:sz="0" w:space="0" w:color="auto"/>
            <w:left w:val="none" w:sz="0" w:space="0" w:color="auto"/>
            <w:bottom w:val="none" w:sz="0" w:space="0" w:color="auto"/>
            <w:right w:val="none" w:sz="0" w:space="0" w:color="auto"/>
          </w:divBdr>
        </w:div>
        <w:div w:id="1038435996">
          <w:marLeft w:val="0"/>
          <w:marRight w:val="0"/>
          <w:marTop w:val="0"/>
          <w:marBottom w:val="0"/>
          <w:divBdr>
            <w:top w:val="none" w:sz="0" w:space="0" w:color="auto"/>
            <w:left w:val="none" w:sz="0" w:space="0" w:color="auto"/>
            <w:bottom w:val="none" w:sz="0" w:space="0" w:color="auto"/>
            <w:right w:val="none" w:sz="0" w:space="0" w:color="auto"/>
          </w:divBdr>
        </w:div>
      </w:divsChild>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SharedWithUsers xmlns="b7f44974-815e-4a79-955f-5a5d422b4796">
      <UserInfo>
        <DisplayName>Seth Atkin</DisplayName>
        <AccountId>38</AccountId>
        <AccountType/>
      </UserInfo>
    </SharedWithUsers>
  </documentManagement>
</p:properties>
</file>

<file path=customXml/itemProps1.xml><?xml version="1.0" encoding="utf-8"?>
<ds:datastoreItem xmlns:ds="http://schemas.openxmlformats.org/officeDocument/2006/customXml" ds:itemID="{D3B2E066-0B61-4522-A5A6-2A02385694FC}">
  <ds:schemaRefs>
    <ds:schemaRef ds:uri="http://schemas.microsoft.com/sharepoint/v3/contenttype/forms"/>
  </ds:schemaRefs>
</ds:datastoreItem>
</file>

<file path=customXml/itemProps2.xml><?xml version="1.0" encoding="utf-8"?>
<ds:datastoreItem xmlns:ds="http://schemas.openxmlformats.org/officeDocument/2006/customXml" ds:itemID="{0D95F696-A68E-4AE3-AC7C-48A84D647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0D13F-0EAA-49B4-A253-D122AD4C1A92}">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6065</Characters>
  <Application>Microsoft Office Word</Application>
  <DocSecurity>0</DocSecurity>
  <Lines>50</Lines>
  <Paragraphs>14</Paragraphs>
  <ScaleCrop>false</ScaleCrop>
  <Company>University and College Union</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4</cp:revision>
  <dcterms:created xsi:type="dcterms:W3CDTF">2024-11-15T11:06:00Z</dcterms:created>
  <dcterms:modified xsi:type="dcterms:W3CDTF">2024-11-21T11:23:00Z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y fmtid="{D5CDD505-2E9C-101B-9397-08002B2CF9AE}" pid="4" name="GrammarlyDocumentId">
    <vt:lpwstr>a60984351c2f2c747d178cdad2a57e2610515541449ae1a99b4f208c3015960e</vt:lpwstr>
  </property>
</Properties>
</file>