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524792EB" w:rsidR="3A1B8E77" w:rsidRDefault="003C5B65" w:rsidP="33C23880">
      <w:pPr>
        <w:jc w:val="center"/>
      </w:pPr>
      <w:r>
        <w:rPr>
          <w:noProof/>
        </w:rPr>
        <w:drawing>
          <wp:inline distT="0" distB="0" distL="0" distR="0" wp14:anchorId="1EDC264E" wp14:editId="7EB6309C">
            <wp:extent cx="4848225" cy="1028700"/>
            <wp:effectExtent l="0" t="0" r="9525"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r>
        <w:rPr>
          <w:color w:val="000000"/>
          <w:shd w:val="clear" w:color="auto" w:fill="FFFFFF"/>
        </w:rPr>
        <w:br/>
      </w:r>
      <w:r w:rsidR="3A1B8E77">
        <w:br/>
      </w:r>
    </w:p>
    <w:p w14:paraId="5E33A435" w14:textId="77777777" w:rsidR="004B51ED" w:rsidRDefault="004B51ED" w:rsidP="00072B27">
      <w:pPr>
        <w:jc w:val="center"/>
        <w:rPr>
          <w:b/>
          <w:bCs/>
          <w:color w:val="330066"/>
          <w:sz w:val="40"/>
          <w:szCs w:val="40"/>
          <w:lang w:val="en-GB"/>
        </w:rPr>
      </w:pPr>
    </w:p>
    <w:p w14:paraId="06548C01" w14:textId="602D6EC8" w:rsidR="00072B27" w:rsidRDefault="00987661" w:rsidP="00072B27">
      <w:pPr>
        <w:jc w:val="center"/>
        <w:rPr>
          <w:color w:val="330066"/>
          <w:sz w:val="40"/>
          <w:szCs w:val="40"/>
          <w:lang w:val="en-GB"/>
        </w:rPr>
      </w:pPr>
      <w:r>
        <w:rPr>
          <w:b/>
          <w:bCs/>
          <w:color w:val="330066"/>
          <w:sz w:val="40"/>
          <w:szCs w:val="40"/>
          <w:lang w:val="en-GB"/>
        </w:rPr>
        <w:t>Migrant</w:t>
      </w:r>
      <w:r w:rsidR="00072B27">
        <w:rPr>
          <w:b/>
          <w:bCs/>
          <w:color w:val="330066"/>
          <w:sz w:val="40"/>
          <w:szCs w:val="40"/>
          <w:lang w:val="en-GB"/>
        </w:rPr>
        <w:t xml:space="preserve"> Members’ Annual Conference</w:t>
      </w:r>
      <w:r w:rsidR="00654C21">
        <w:rPr>
          <w:b/>
          <w:bCs/>
          <w:color w:val="330066"/>
          <w:sz w:val="40"/>
          <w:szCs w:val="40"/>
          <w:lang w:val="en-GB"/>
        </w:rPr>
        <w:t xml:space="preserve"> 202</w:t>
      </w:r>
      <w:r w:rsidR="004B51ED">
        <w:rPr>
          <w:b/>
          <w:bCs/>
          <w:color w:val="330066"/>
          <w:sz w:val="40"/>
          <w:szCs w:val="40"/>
          <w:lang w:val="en-GB"/>
        </w:rPr>
        <w:t>4</w:t>
      </w:r>
    </w:p>
    <w:p w14:paraId="41663303" w14:textId="0DA9279C" w:rsidR="3A1B8E77" w:rsidRDefault="3A1B8E77" w:rsidP="33C23880">
      <w:pPr>
        <w:jc w:val="center"/>
        <w:rPr>
          <w:color w:val="330066"/>
          <w:sz w:val="36"/>
          <w:szCs w:val="36"/>
          <w:lang w:val="en-GB"/>
        </w:rPr>
      </w:pPr>
    </w:p>
    <w:p w14:paraId="62276CA3" w14:textId="5C2726C6" w:rsidR="33C23880" w:rsidRDefault="33C23880" w:rsidP="33C23880">
      <w:pPr>
        <w:jc w:val="center"/>
        <w:rPr>
          <w:color w:val="330066"/>
          <w:sz w:val="36"/>
          <w:szCs w:val="36"/>
          <w:lang w:val="en-GB"/>
        </w:rPr>
      </w:pPr>
    </w:p>
    <w:p w14:paraId="58837801" w14:textId="77777777" w:rsidR="000608A8" w:rsidRDefault="000608A8" w:rsidP="33C23880">
      <w:pPr>
        <w:jc w:val="center"/>
        <w:rPr>
          <w:color w:val="330066"/>
          <w:sz w:val="36"/>
          <w:szCs w:val="36"/>
          <w:lang w:val="en-GB"/>
        </w:rPr>
      </w:pPr>
    </w:p>
    <w:p w14:paraId="6C7FBD39" w14:textId="77777777" w:rsidR="000608A8" w:rsidRDefault="000608A8" w:rsidP="33C23880">
      <w:pPr>
        <w:jc w:val="center"/>
        <w:rPr>
          <w:color w:val="330066"/>
          <w:sz w:val="36"/>
          <w:szCs w:val="36"/>
          <w:lang w:val="en-GB"/>
        </w:rPr>
      </w:pPr>
    </w:p>
    <w:p w14:paraId="75090444" w14:textId="77777777" w:rsidR="000608A8" w:rsidRDefault="000608A8" w:rsidP="33C23880">
      <w:pPr>
        <w:jc w:val="center"/>
        <w:rPr>
          <w:color w:val="330066"/>
          <w:sz w:val="36"/>
          <w:szCs w:val="36"/>
          <w:lang w:val="en-GB"/>
        </w:rPr>
      </w:pPr>
    </w:p>
    <w:p w14:paraId="11AD95A0" w14:textId="7F977F83" w:rsidR="3A1B8E77" w:rsidRDefault="3A1B8E77" w:rsidP="00BE434A">
      <w:pPr>
        <w:rPr>
          <w:color w:val="330066"/>
          <w:sz w:val="40"/>
          <w:szCs w:val="40"/>
          <w:lang w:val="en-GB"/>
        </w:rPr>
      </w:pPr>
    </w:p>
    <w:p w14:paraId="7C3EFAAC" w14:textId="530FD561" w:rsidR="3A1B8E77" w:rsidRPr="000608A8" w:rsidRDefault="000608A8" w:rsidP="33C23880">
      <w:pPr>
        <w:jc w:val="center"/>
        <w:rPr>
          <w:b/>
          <w:bCs/>
          <w:color w:val="330066"/>
          <w:sz w:val="40"/>
          <w:szCs w:val="40"/>
          <w:lang w:val="en-GB"/>
        </w:rPr>
      </w:pPr>
      <w:r w:rsidRPr="000608A8">
        <w:rPr>
          <w:b/>
          <w:bCs/>
          <w:color w:val="330066"/>
          <w:sz w:val="40"/>
          <w:szCs w:val="40"/>
          <w:lang w:val="en-GB"/>
        </w:rPr>
        <w:t xml:space="preserve">Thursday 28 November </w:t>
      </w:r>
    </w:p>
    <w:p w14:paraId="15DDC8B9" w14:textId="79D5D03D" w:rsidR="3A1B8E77" w:rsidRDefault="3A1B8E77"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4EA3F98E" w14:textId="77777777" w:rsidR="000608A8" w:rsidRDefault="000608A8" w:rsidP="33C23880">
      <w:pPr>
        <w:jc w:val="center"/>
        <w:rPr>
          <w:color w:val="330066"/>
          <w:sz w:val="40"/>
          <w:szCs w:val="40"/>
          <w:lang w:val="en-GB"/>
        </w:rPr>
      </w:pPr>
    </w:p>
    <w:p w14:paraId="1B502D08" w14:textId="77777777" w:rsidR="000608A8" w:rsidRDefault="000608A8" w:rsidP="33C23880">
      <w:pPr>
        <w:jc w:val="center"/>
        <w:rPr>
          <w:color w:val="330066"/>
          <w:sz w:val="40"/>
          <w:szCs w:val="40"/>
          <w:lang w:val="en-GB"/>
        </w:rPr>
      </w:pPr>
    </w:p>
    <w:p w14:paraId="240436F1" w14:textId="77777777" w:rsidR="000608A8" w:rsidRDefault="000608A8" w:rsidP="33C23880">
      <w:pPr>
        <w:jc w:val="center"/>
        <w:rPr>
          <w:color w:val="330066"/>
          <w:sz w:val="40"/>
          <w:szCs w:val="40"/>
          <w:lang w:val="en-GB"/>
        </w:rPr>
      </w:pPr>
    </w:p>
    <w:p w14:paraId="37F68790" w14:textId="77777777" w:rsidR="000608A8" w:rsidRDefault="000608A8" w:rsidP="33C23880">
      <w:pPr>
        <w:jc w:val="center"/>
        <w:rPr>
          <w:color w:val="330066"/>
          <w:sz w:val="40"/>
          <w:szCs w:val="40"/>
          <w:lang w:val="en-GB"/>
        </w:rPr>
      </w:pPr>
    </w:p>
    <w:p w14:paraId="3EF29587" w14:textId="77777777" w:rsidR="000608A8" w:rsidRDefault="000608A8" w:rsidP="33C23880">
      <w:pPr>
        <w:jc w:val="center"/>
        <w:rPr>
          <w:color w:val="330066"/>
          <w:sz w:val="40"/>
          <w:szCs w:val="40"/>
          <w:lang w:val="en-GB"/>
        </w:rPr>
      </w:pPr>
    </w:p>
    <w:p w14:paraId="10189FF7" w14:textId="77777777" w:rsidR="000608A8" w:rsidRDefault="000608A8" w:rsidP="33C23880">
      <w:pPr>
        <w:jc w:val="center"/>
        <w:rPr>
          <w:color w:val="330066"/>
          <w:sz w:val="40"/>
          <w:szCs w:val="40"/>
          <w:lang w:val="en-GB"/>
        </w:rPr>
      </w:pPr>
    </w:p>
    <w:p w14:paraId="00259286" w14:textId="7D4AD2EA" w:rsidR="2C152B84" w:rsidRDefault="2C152B84" w:rsidP="33C23880">
      <w:pPr>
        <w:jc w:val="center"/>
        <w:rPr>
          <w:color w:val="330066"/>
          <w:sz w:val="40"/>
          <w:szCs w:val="40"/>
          <w:lang w:val="en-GB"/>
        </w:rPr>
      </w:pPr>
      <w:r w:rsidRPr="33C23880">
        <w:rPr>
          <w:b/>
          <w:bCs/>
          <w:color w:val="330066"/>
          <w:sz w:val="40"/>
          <w:szCs w:val="40"/>
          <w:lang w:val="en-GB"/>
        </w:rPr>
        <w:t>Nominations for the</w:t>
      </w:r>
    </w:p>
    <w:p w14:paraId="5A9401A7" w14:textId="02626819" w:rsidR="2C152B84" w:rsidRDefault="00962794" w:rsidP="33C23880">
      <w:pPr>
        <w:jc w:val="center"/>
        <w:rPr>
          <w:color w:val="330066"/>
          <w:sz w:val="40"/>
          <w:szCs w:val="40"/>
          <w:lang w:val="en-GB"/>
        </w:rPr>
      </w:pPr>
      <w:r>
        <w:rPr>
          <w:b/>
          <w:bCs/>
          <w:color w:val="330066"/>
          <w:sz w:val="40"/>
          <w:szCs w:val="40"/>
          <w:lang w:val="en-GB"/>
        </w:rPr>
        <w:t>Migrant</w:t>
      </w:r>
      <w:r w:rsidR="2C152B84" w:rsidRPr="33C23880">
        <w:rPr>
          <w:b/>
          <w:bCs/>
          <w:color w:val="330066"/>
          <w:sz w:val="40"/>
          <w:szCs w:val="40"/>
          <w:lang w:val="en-GB"/>
        </w:rPr>
        <w:t xml:space="preserve"> Members’ Standing Committee</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1DA91FB9" w14:textId="3E44153E" w:rsidR="33C23880" w:rsidRDefault="33C23880" w:rsidP="33C23880">
      <w:pPr>
        <w:jc w:val="center"/>
        <w:rPr>
          <w:color w:val="330066"/>
          <w:sz w:val="40"/>
          <w:szCs w:val="40"/>
          <w:lang w:val="en-GB"/>
        </w:rPr>
      </w:pPr>
    </w:p>
    <w:p w14:paraId="543796D4" w14:textId="37065C05" w:rsidR="33C23880" w:rsidRDefault="33C23880" w:rsidP="33C23880"/>
    <w:p w14:paraId="634EC8C6" w14:textId="70CBAFD1" w:rsidR="3A1B8E77" w:rsidRDefault="3A1B8E77" w:rsidP="3A1B8E77"/>
    <w:p w14:paraId="09032555" w14:textId="77777777" w:rsidR="00C730B1" w:rsidRPr="00C730B1" w:rsidRDefault="00C730B1" w:rsidP="00C730B1">
      <w:pPr>
        <w:rPr>
          <w:b/>
          <w:bCs/>
        </w:rPr>
      </w:pPr>
      <w:r w:rsidRPr="00C730B1">
        <w:rPr>
          <w:b/>
          <w:bCs/>
        </w:rPr>
        <w:t>Extract from Standing Orders relating to nominations</w:t>
      </w:r>
    </w:p>
    <w:p w14:paraId="58BBE001" w14:textId="77777777" w:rsidR="00C730B1" w:rsidRDefault="00C730B1" w:rsidP="00C730B1">
      <w:pPr>
        <w:spacing w:line="300" w:lineRule="auto"/>
      </w:pPr>
    </w:p>
    <w:p w14:paraId="3A8D740F" w14:textId="2C73B5F0" w:rsidR="00C730B1" w:rsidRDefault="00C730B1" w:rsidP="00C730B1">
      <w:pPr>
        <w:spacing w:line="300" w:lineRule="auto"/>
      </w:pPr>
      <w:r>
        <w:t>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w:t>
      </w:r>
    </w:p>
    <w:p w14:paraId="6E177759" w14:textId="77777777" w:rsidR="00C730B1" w:rsidRDefault="00C730B1" w:rsidP="00C730B1">
      <w:pPr>
        <w:spacing w:line="300" w:lineRule="auto"/>
      </w:pPr>
    </w:p>
    <w:p w14:paraId="5FAA3A4A" w14:textId="154A9642" w:rsidR="00C730B1" w:rsidRDefault="00C730B1" w:rsidP="00C730B1">
      <w:pPr>
        <w:spacing w:line="300" w:lineRule="auto"/>
      </w:pPr>
      <w:r>
        <w:t>1.7</w:t>
      </w:r>
      <w:r>
        <w:tab/>
        <w:t xml:space="preserve">Elections The election of standing committee members will be determined by </w:t>
      </w:r>
      <w:proofErr w:type="gramStart"/>
      <w:r>
        <w:t>secret</w:t>
      </w:r>
      <w:proofErr w:type="gramEnd"/>
      <w:r>
        <w:t xml:space="preserve">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69731E71" w14:textId="77777777" w:rsidR="00C730B1" w:rsidRDefault="00C730B1" w:rsidP="00C730B1">
      <w:pPr>
        <w:spacing w:line="300" w:lineRule="auto"/>
      </w:pPr>
    </w:p>
    <w:p w14:paraId="07B901C5" w14:textId="76E368FA" w:rsidR="00C730B1" w:rsidRDefault="00C730B1" w:rsidP="00C730B1">
      <w:pPr>
        <w:spacing w:line="300" w:lineRule="auto"/>
      </w:pPr>
      <w:r>
        <w:t>1.8</w:t>
      </w:r>
      <w:r>
        <w:tab/>
        <w:t xml:space="preserve">Co-options. 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t>
      </w:r>
      <w:r w:rsidR="00987661">
        <w:t>M</w:t>
      </w:r>
      <w:r>
        <w:t>MC) shall take gender balance into account.</w:t>
      </w:r>
    </w:p>
    <w:p w14:paraId="30C4C73D" w14:textId="0D7A7EA2" w:rsidR="00C730B1" w:rsidRPr="00BE434A" w:rsidRDefault="00C730B1" w:rsidP="00BE434A">
      <w:pPr>
        <w:widowControl/>
        <w:autoSpaceDE/>
        <w:autoSpaceDN/>
        <w:spacing w:after="160" w:line="259" w:lineRule="auto"/>
      </w:pPr>
      <w:r>
        <w:br w:type="page"/>
      </w:r>
    </w:p>
    <w:p w14:paraId="081C3B84" w14:textId="77777777" w:rsidR="00C730B1" w:rsidRDefault="00C730B1" w:rsidP="00AB4548">
      <w:pPr>
        <w:spacing w:before="101" w:line="300" w:lineRule="auto"/>
        <w:ind w:left="253"/>
        <w:rPr>
          <w:b/>
          <w:spacing w:val="-2"/>
        </w:rPr>
      </w:pPr>
      <w:r w:rsidRPr="00AB4548">
        <w:rPr>
          <w:b/>
        </w:rPr>
        <w:lastRenderedPageBreak/>
        <w:t>Vacancies</w:t>
      </w:r>
      <w:r w:rsidRPr="00AB4548">
        <w:rPr>
          <w:b/>
          <w:spacing w:val="-7"/>
        </w:rPr>
        <w:t xml:space="preserve"> </w:t>
      </w:r>
      <w:r w:rsidRPr="00AB4548">
        <w:rPr>
          <w:b/>
        </w:rPr>
        <w:t>to</w:t>
      </w:r>
      <w:r w:rsidRPr="00AB4548">
        <w:rPr>
          <w:b/>
          <w:spacing w:val="-8"/>
        </w:rPr>
        <w:t xml:space="preserve"> </w:t>
      </w:r>
      <w:r w:rsidRPr="00AB4548">
        <w:rPr>
          <w:b/>
        </w:rPr>
        <w:t>which</w:t>
      </w:r>
      <w:r w:rsidRPr="00AB4548">
        <w:rPr>
          <w:b/>
          <w:spacing w:val="-5"/>
        </w:rPr>
        <w:t xml:space="preserve"> </w:t>
      </w:r>
      <w:r w:rsidRPr="00AB4548">
        <w:rPr>
          <w:b/>
        </w:rPr>
        <w:t>nominations</w:t>
      </w:r>
      <w:r w:rsidRPr="00AB4548">
        <w:rPr>
          <w:b/>
          <w:spacing w:val="-6"/>
        </w:rPr>
        <w:t xml:space="preserve"> </w:t>
      </w:r>
      <w:r w:rsidRPr="00AB4548">
        <w:rPr>
          <w:b/>
        </w:rPr>
        <w:t>are</w:t>
      </w:r>
      <w:r w:rsidRPr="00AB4548">
        <w:rPr>
          <w:b/>
          <w:spacing w:val="-6"/>
        </w:rPr>
        <w:t xml:space="preserve"> </w:t>
      </w:r>
      <w:r w:rsidRPr="00AB4548">
        <w:rPr>
          <w:b/>
          <w:spacing w:val="-2"/>
        </w:rPr>
        <w:t>sought</w:t>
      </w:r>
    </w:p>
    <w:p w14:paraId="450B81FE" w14:textId="77777777" w:rsidR="00987661" w:rsidRDefault="00987661" w:rsidP="00AB4548">
      <w:pPr>
        <w:spacing w:before="101" w:line="300" w:lineRule="auto"/>
        <w:ind w:left="253"/>
        <w:rPr>
          <w:b/>
          <w:spacing w:val="-2"/>
        </w:rPr>
      </w:pPr>
    </w:p>
    <w:p w14:paraId="5552B322" w14:textId="77777777" w:rsidR="00987661" w:rsidRPr="00987661" w:rsidRDefault="00987661" w:rsidP="00987661">
      <w:pPr>
        <w:numPr>
          <w:ilvl w:val="0"/>
          <w:numId w:val="10"/>
        </w:numPr>
        <w:spacing w:before="101" w:line="300" w:lineRule="auto"/>
        <w:rPr>
          <w:b/>
          <w:lang w:val="en-GB"/>
        </w:rPr>
      </w:pPr>
      <w:r w:rsidRPr="00987661">
        <w:rPr>
          <w:b/>
          <w:bCs/>
          <w:lang w:val="en-GB"/>
        </w:rPr>
        <w:t>Five vacancies for a term of two years</w:t>
      </w:r>
      <w:r w:rsidRPr="00987661">
        <w:rPr>
          <w:b/>
          <w:lang w:val="en-GB"/>
        </w:rPr>
        <w:t> </w:t>
      </w:r>
    </w:p>
    <w:p w14:paraId="60AF1331" w14:textId="77777777" w:rsidR="00987661" w:rsidRPr="00987661" w:rsidRDefault="00987661" w:rsidP="00987661">
      <w:pPr>
        <w:numPr>
          <w:ilvl w:val="0"/>
          <w:numId w:val="11"/>
        </w:numPr>
        <w:spacing w:before="101" w:line="300" w:lineRule="auto"/>
        <w:rPr>
          <w:b/>
          <w:lang w:val="en-GB"/>
        </w:rPr>
      </w:pPr>
      <w:r w:rsidRPr="00987661">
        <w:rPr>
          <w:b/>
          <w:bCs/>
          <w:lang w:val="en-GB"/>
        </w:rPr>
        <w:t>Five vacancies for a term of one year</w:t>
      </w:r>
      <w:r w:rsidRPr="00987661">
        <w:rPr>
          <w:b/>
          <w:lang w:val="en-GB"/>
        </w:rPr>
        <w:t> </w:t>
      </w:r>
    </w:p>
    <w:p w14:paraId="64EFA68B" w14:textId="77777777" w:rsidR="004B51ED" w:rsidRPr="00AB4548" w:rsidRDefault="004B51ED" w:rsidP="00AB4548">
      <w:pPr>
        <w:spacing w:before="101" w:line="300" w:lineRule="auto"/>
        <w:ind w:left="253"/>
        <w:rPr>
          <w:b/>
        </w:rPr>
      </w:pPr>
    </w:p>
    <w:p w14:paraId="711A4419" w14:textId="77777777" w:rsidR="00C730B1" w:rsidRPr="00AB4548" w:rsidRDefault="00C730B1" w:rsidP="00AB4548">
      <w:pPr>
        <w:pStyle w:val="BodyText"/>
        <w:spacing w:before="4" w:line="300" w:lineRule="auto"/>
      </w:pPr>
    </w:p>
    <w:p w14:paraId="5B407EEB" w14:textId="1BCE6B81" w:rsidR="00C730B1" w:rsidRPr="00AB4548" w:rsidRDefault="00C730B1" w:rsidP="00AB4548">
      <w:pPr>
        <w:pStyle w:val="BodyText"/>
        <w:spacing w:before="1" w:line="300" w:lineRule="auto"/>
        <w:ind w:left="253"/>
      </w:pPr>
      <w:r w:rsidRPr="00AB4548">
        <w:t>and</w:t>
      </w:r>
      <w:r w:rsidRPr="00AB4548">
        <w:rPr>
          <w:spacing w:val="-8"/>
        </w:rPr>
        <w:t xml:space="preserve"> </w:t>
      </w:r>
      <w:r w:rsidRPr="00AB4548">
        <w:t>the</w:t>
      </w:r>
      <w:r w:rsidRPr="00AB4548">
        <w:rPr>
          <w:spacing w:val="-3"/>
        </w:rPr>
        <w:t xml:space="preserve"> </w:t>
      </w:r>
      <w:r w:rsidRPr="00AB4548">
        <w:t>following</w:t>
      </w:r>
      <w:r w:rsidRPr="00AB4548">
        <w:rPr>
          <w:spacing w:val="-5"/>
        </w:rPr>
        <w:t xml:space="preserve"> </w:t>
      </w:r>
      <w:r w:rsidR="00D21D82">
        <w:rPr>
          <w:spacing w:val="-5"/>
        </w:rPr>
        <w:t xml:space="preserve">6 </w:t>
      </w:r>
      <w:r w:rsidR="1C4ACCC0" w:rsidRPr="00AB4548">
        <w:rPr>
          <w:spacing w:val="-1"/>
        </w:rPr>
        <w:t xml:space="preserve">nominations </w:t>
      </w:r>
      <w:r w:rsidRPr="00AB4548">
        <w:t>have</w:t>
      </w:r>
      <w:r w:rsidRPr="00AB4548">
        <w:rPr>
          <w:spacing w:val="-3"/>
        </w:rPr>
        <w:t xml:space="preserve"> </w:t>
      </w:r>
      <w:r w:rsidRPr="00AB4548">
        <w:t>been</w:t>
      </w:r>
      <w:r w:rsidRPr="00AB4548">
        <w:rPr>
          <w:spacing w:val="-5"/>
        </w:rPr>
        <w:t xml:space="preserve"> </w:t>
      </w:r>
      <w:r w:rsidRPr="00AB4548">
        <w:rPr>
          <w:spacing w:val="-2"/>
        </w:rPr>
        <w:t>submitted:</w:t>
      </w:r>
    </w:p>
    <w:p w14:paraId="5451ED50" w14:textId="77777777" w:rsidR="00C730B1" w:rsidRPr="00AB4548" w:rsidRDefault="00C730B1" w:rsidP="00AB4548">
      <w:pPr>
        <w:pStyle w:val="BodyText"/>
        <w:spacing w:line="300" w:lineRule="auto"/>
      </w:pPr>
    </w:p>
    <w:p w14:paraId="6609FE23" w14:textId="77777777" w:rsidR="00C730B1" w:rsidRPr="00AB4548" w:rsidRDefault="00C730B1" w:rsidP="00AB4548">
      <w:pPr>
        <w:pStyle w:val="BodyText"/>
        <w:spacing w:before="8" w:line="30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373"/>
        <w:gridCol w:w="5529"/>
      </w:tblGrid>
      <w:tr w:rsidR="00C730B1" w:rsidRPr="00AB4548" w14:paraId="19D3E9A4" w14:textId="77777777" w:rsidTr="43F15C28">
        <w:trPr>
          <w:trHeight w:val="453"/>
          <w:jc w:val="center"/>
        </w:trPr>
        <w:tc>
          <w:tcPr>
            <w:tcW w:w="3373" w:type="dxa"/>
          </w:tcPr>
          <w:p w14:paraId="28676A05" w14:textId="77777777" w:rsidR="00C730B1" w:rsidRPr="00AB4548" w:rsidRDefault="00C730B1" w:rsidP="00AB4548">
            <w:pPr>
              <w:pStyle w:val="TableParagraph"/>
              <w:spacing w:before="50" w:line="300" w:lineRule="auto"/>
              <w:rPr>
                <w:b/>
              </w:rPr>
            </w:pPr>
            <w:r w:rsidRPr="00AB4548">
              <w:rPr>
                <w:b/>
                <w:spacing w:val="-2"/>
              </w:rPr>
              <w:t>Nominee</w:t>
            </w:r>
          </w:p>
        </w:tc>
        <w:tc>
          <w:tcPr>
            <w:tcW w:w="5529" w:type="dxa"/>
          </w:tcPr>
          <w:p w14:paraId="225B0B79" w14:textId="77777777" w:rsidR="00C730B1" w:rsidRPr="00AB4548" w:rsidRDefault="00C730B1" w:rsidP="00AB4548">
            <w:pPr>
              <w:pStyle w:val="TableParagraph"/>
              <w:spacing w:before="50" w:line="300" w:lineRule="auto"/>
              <w:rPr>
                <w:b/>
              </w:rPr>
            </w:pPr>
            <w:r w:rsidRPr="00AB4548">
              <w:rPr>
                <w:b/>
              </w:rPr>
              <w:t>College</w:t>
            </w:r>
            <w:r w:rsidRPr="00AB4548">
              <w:rPr>
                <w:b/>
                <w:spacing w:val="-5"/>
              </w:rPr>
              <w:t xml:space="preserve"> </w:t>
            </w:r>
            <w:r w:rsidRPr="00AB4548">
              <w:rPr>
                <w:b/>
              </w:rPr>
              <w:t>/</w:t>
            </w:r>
            <w:r w:rsidRPr="00AB4548">
              <w:rPr>
                <w:b/>
                <w:spacing w:val="-5"/>
              </w:rPr>
              <w:t xml:space="preserve"> </w:t>
            </w:r>
            <w:r w:rsidRPr="00AB4548">
              <w:rPr>
                <w:b/>
                <w:spacing w:val="-2"/>
              </w:rPr>
              <w:t>University</w:t>
            </w:r>
          </w:p>
        </w:tc>
      </w:tr>
      <w:tr w:rsidR="00C730B1" w:rsidRPr="00AB4548" w14:paraId="4620C327" w14:textId="77777777" w:rsidTr="43F15C28">
        <w:trPr>
          <w:trHeight w:val="398"/>
          <w:jc w:val="center"/>
        </w:trPr>
        <w:tc>
          <w:tcPr>
            <w:tcW w:w="3373" w:type="dxa"/>
          </w:tcPr>
          <w:p w14:paraId="71B6F365" w14:textId="7CE69283" w:rsidR="00C730B1" w:rsidRPr="00AB4548" w:rsidRDefault="00987661" w:rsidP="22051A42">
            <w:pPr>
              <w:pStyle w:val="TableParagraph"/>
              <w:spacing w:before="50" w:line="300" w:lineRule="auto"/>
              <w:rPr>
                <w:rFonts w:cs="Arial"/>
                <w:lang w:val="en-GB"/>
              </w:rPr>
            </w:pPr>
            <w:r>
              <w:rPr>
                <w:rFonts w:cs="Arial"/>
                <w:lang w:val="en-GB"/>
              </w:rPr>
              <w:t>Gertjan Lucas</w:t>
            </w:r>
          </w:p>
        </w:tc>
        <w:tc>
          <w:tcPr>
            <w:tcW w:w="5529" w:type="dxa"/>
          </w:tcPr>
          <w:p w14:paraId="12A45A16" w14:textId="14C31683" w:rsidR="00C730B1" w:rsidRPr="00AB4548" w:rsidRDefault="00987661" w:rsidP="00987661">
            <w:pPr>
              <w:pStyle w:val="TableParagraph"/>
              <w:tabs>
                <w:tab w:val="left" w:pos="1170"/>
              </w:tabs>
              <w:spacing w:before="51" w:line="300" w:lineRule="auto"/>
            </w:pPr>
            <w:r>
              <w:t>University of Nottingham</w:t>
            </w:r>
          </w:p>
        </w:tc>
      </w:tr>
      <w:tr w:rsidR="00C730B1" w:rsidRPr="00AB4548" w14:paraId="2FB862DF" w14:textId="77777777" w:rsidTr="43F15C28">
        <w:trPr>
          <w:trHeight w:val="400"/>
          <w:jc w:val="center"/>
        </w:trPr>
        <w:tc>
          <w:tcPr>
            <w:tcW w:w="3373" w:type="dxa"/>
          </w:tcPr>
          <w:p w14:paraId="71EB7BBE" w14:textId="17775D44" w:rsidR="00C730B1" w:rsidRPr="00AB4548" w:rsidRDefault="00987661" w:rsidP="22051A42">
            <w:pPr>
              <w:pStyle w:val="TableParagraph"/>
              <w:spacing w:before="52" w:line="300" w:lineRule="auto"/>
              <w:rPr>
                <w:lang w:val="en-GB"/>
              </w:rPr>
            </w:pPr>
            <w:r>
              <w:rPr>
                <w:lang w:val="en-GB"/>
              </w:rPr>
              <w:t xml:space="preserve">Penny </w:t>
            </w:r>
            <w:proofErr w:type="spellStart"/>
            <w:r>
              <w:rPr>
                <w:lang w:val="en-GB"/>
              </w:rPr>
              <w:t>Oderberg</w:t>
            </w:r>
            <w:proofErr w:type="spellEnd"/>
          </w:p>
        </w:tc>
        <w:tc>
          <w:tcPr>
            <w:tcW w:w="5529" w:type="dxa"/>
          </w:tcPr>
          <w:p w14:paraId="71F71A49" w14:textId="2BDD1EE8" w:rsidR="00C730B1" w:rsidRPr="00AB4548" w:rsidRDefault="00CE5848" w:rsidP="22051A42">
            <w:pPr>
              <w:pStyle w:val="TableParagraph"/>
              <w:spacing w:before="52" w:line="300" w:lineRule="auto"/>
              <w:rPr>
                <w:lang w:val="en-GB"/>
              </w:rPr>
            </w:pPr>
            <w:r>
              <w:rPr>
                <w:lang w:val="en-GB"/>
              </w:rPr>
              <w:t>The Open University</w:t>
            </w:r>
          </w:p>
        </w:tc>
      </w:tr>
      <w:tr w:rsidR="597AB752" w:rsidRPr="00AB4548" w14:paraId="797AF94F" w14:textId="77777777" w:rsidTr="43F15C28">
        <w:trPr>
          <w:trHeight w:val="400"/>
          <w:jc w:val="center"/>
        </w:trPr>
        <w:tc>
          <w:tcPr>
            <w:tcW w:w="3373" w:type="dxa"/>
          </w:tcPr>
          <w:p w14:paraId="65AC8701" w14:textId="329441BC" w:rsidR="5448CFAB" w:rsidRPr="00AB4548" w:rsidRDefault="10B1D61B" w:rsidP="005D2AF3">
            <w:pPr>
              <w:pStyle w:val="TableParagraph"/>
              <w:spacing w:line="300" w:lineRule="auto"/>
              <w:rPr>
                <w:lang w:val="en-GB"/>
              </w:rPr>
            </w:pPr>
            <w:r w:rsidRPr="495A9120">
              <w:rPr>
                <w:lang w:val="en-GB"/>
              </w:rPr>
              <w:t>Daniel Keeler</w:t>
            </w:r>
          </w:p>
        </w:tc>
        <w:tc>
          <w:tcPr>
            <w:tcW w:w="5529" w:type="dxa"/>
          </w:tcPr>
          <w:p w14:paraId="5D9D77BF" w14:textId="036C24F9" w:rsidR="5448CFAB" w:rsidRPr="00AB4548" w:rsidRDefault="10B1D61B" w:rsidP="00AB4548">
            <w:pPr>
              <w:pStyle w:val="TableParagraph"/>
              <w:spacing w:line="300" w:lineRule="auto"/>
            </w:pPr>
            <w:r w:rsidRPr="495A9120">
              <w:rPr>
                <w:lang w:val="en-GB"/>
              </w:rPr>
              <w:t>Canterbury Christ Church University</w:t>
            </w:r>
          </w:p>
        </w:tc>
      </w:tr>
      <w:tr w:rsidR="5405A550" w:rsidRPr="00AB4548" w14:paraId="3E3253D9" w14:textId="77777777" w:rsidTr="43F15C28">
        <w:trPr>
          <w:trHeight w:val="400"/>
          <w:jc w:val="center"/>
        </w:trPr>
        <w:tc>
          <w:tcPr>
            <w:tcW w:w="3373" w:type="dxa"/>
          </w:tcPr>
          <w:p w14:paraId="0E54C59A" w14:textId="11374F7D" w:rsidR="5587930E" w:rsidRPr="00AB4548" w:rsidRDefault="0054588F" w:rsidP="00AB4548">
            <w:pPr>
              <w:pStyle w:val="TableParagraph"/>
              <w:spacing w:line="300" w:lineRule="auto"/>
              <w:rPr>
                <w:lang w:val="en-GB"/>
              </w:rPr>
            </w:pPr>
            <w:r>
              <w:rPr>
                <w:lang w:val="en-GB"/>
              </w:rPr>
              <w:t>Michael Carley</w:t>
            </w:r>
          </w:p>
        </w:tc>
        <w:tc>
          <w:tcPr>
            <w:tcW w:w="5529" w:type="dxa"/>
          </w:tcPr>
          <w:p w14:paraId="15B9C569" w14:textId="677DE08B" w:rsidR="5587930E" w:rsidRPr="00AB4548" w:rsidRDefault="0054588F" w:rsidP="00AB4548">
            <w:pPr>
              <w:pStyle w:val="TableParagraph"/>
              <w:spacing w:line="300" w:lineRule="auto"/>
              <w:rPr>
                <w:lang w:val="en-GB"/>
              </w:rPr>
            </w:pPr>
            <w:r>
              <w:rPr>
                <w:lang w:val="en-GB"/>
              </w:rPr>
              <w:t>University of Bath</w:t>
            </w:r>
          </w:p>
        </w:tc>
      </w:tr>
      <w:tr w:rsidR="00977F39" w:rsidRPr="00AB4548" w14:paraId="59075DC0" w14:textId="77777777" w:rsidTr="43F15C28">
        <w:trPr>
          <w:trHeight w:val="400"/>
          <w:jc w:val="center"/>
        </w:trPr>
        <w:tc>
          <w:tcPr>
            <w:tcW w:w="3373" w:type="dxa"/>
          </w:tcPr>
          <w:p w14:paraId="2A8A76AC" w14:textId="0AA486A4" w:rsidR="00977F39" w:rsidRDefault="00977F39" w:rsidP="00AB4548">
            <w:pPr>
              <w:pStyle w:val="TableParagraph"/>
              <w:spacing w:line="300" w:lineRule="auto"/>
              <w:rPr>
                <w:lang w:val="en-GB"/>
              </w:rPr>
            </w:pPr>
            <w:r>
              <w:t>Maha Rafi Atal</w:t>
            </w:r>
          </w:p>
        </w:tc>
        <w:tc>
          <w:tcPr>
            <w:tcW w:w="5529" w:type="dxa"/>
          </w:tcPr>
          <w:p w14:paraId="1CF75F15" w14:textId="4966328F" w:rsidR="00977F39" w:rsidRDefault="00A03009" w:rsidP="00AB4548">
            <w:pPr>
              <w:pStyle w:val="TableParagraph"/>
              <w:spacing w:line="300" w:lineRule="auto"/>
              <w:rPr>
                <w:lang w:val="en-GB"/>
              </w:rPr>
            </w:pPr>
            <w:r>
              <w:rPr>
                <w:lang w:val="en-GB"/>
              </w:rPr>
              <w:t>University of Glasgow</w:t>
            </w:r>
          </w:p>
        </w:tc>
      </w:tr>
      <w:tr w:rsidR="00942B0E" w:rsidRPr="00AB4548" w14:paraId="0A293403" w14:textId="77777777" w:rsidTr="43F15C28">
        <w:trPr>
          <w:trHeight w:val="400"/>
          <w:jc w:val="center"/>
        </w:trPr>
        <w:tc>
          <w:tcPr>
            <w:tcW w:w="3373" w:type="dxa"/>
          </w:tcPr>
          <w:p w14:paraId="17FB0F7F" w14:textId="69BD19A0" w:rsidR="00942B0E" w:rsidRDefault="00942B0E" w:rsidP="00AB4548">
            <w:pPr>
              <w:pStyle w:val="TableParagraph"/>
              <w:spacing w:line="300" w:lineRule="auto"/>
            </w:pPr>
            <w:r>
              <w:rPr>
                <w:rFonts w:eastAsia="Times New Roman" w:cs="Arial"/>
              </w:rPr>
              <w:t>Minjie Cai</w:t>
            </w:r>
          </w:p>
        </w:tc>
        <w:tc>
          <w:tcPr>
            <w:tcW w:w="5529" w:type="dxa"/>
          </w:tcPr>
          <w:p w14:paraId="158E2B8B" w14:textId="7F229785" w:rsidR="00942B0E" w:rsidRPr="00CE534A" w:rsidRDefault="00CE534A" w:rsidP="00CE534A">
            <w:pPr>
              <w:overflowPunct w:val="0"/>
              <w:adjustRightInd w:val="0"/>
              <w:spacing w:after="120" w:line="288" w:lineRule="auto"/>
              <w:textAlignment w:val="baseline"/>
              <w:rPr>
                <w:rFonts w:eastAsia="Times New Roman" w:cs="Arial"/>
              </w:rPr>
            </w:pPr>
            <w:r>
              <w:rPr>
                <w:rFonts w:eastAsia="Times New Roman" w:cs="Arial"/>
              </w:rPr>
              <w:t>University of Birmingham</w:t>
            </w:r>
          </w:p>
        </w:tc>
      </w:tr>
    </w:tbl>
    <w:p w14:paraId="101358C8" w14:textId="77777777" w:rsidR="00C730B1" w:rsidRPr="00AB4548" w:rsidRDefault="00C730B1" w:rsidP="00AB4548">
      <w:pPr>
        <w:pStyle w:val="BodyText"/>
        <w:spacing w:line="300" w:lineRule="auto"/>
      </w:pPr>
    </w:p>
    <w:p w14:paraId="08205CB4" w14:textId="77777777" w:rsidR="00C730B1" w:rsidRPr="00AB4548" w:rsidRDefault="00C730B1" w:rsidP="00AB4548">
      <w:pPr>
        <w:pStyle w:val="BodyText"/>
        <w:spacing w:before="3" w:line="300" w:lineRule="auto"/>
      </w:pPr>
    </w:p>
    <w:p w14:paraId="070F02E9" w14:textId="3E4C3798" w:rsidR="00C730B1" w:rsidRPr="00A03009" w:rsidRDefault="00C730B1" w:rsidP="22051A42">
      <w:pPr>
        <w:pStyle w:val="xmsonormal"/>
        <w:shd w:val="clear" w:color="auto" w:fill="FFFFFF" w:themeFill="background1"/>
        <w:spacing w:before="0" w:beforeAutospacing="0" w:after="0" w:afterAutospacing="0" w:line="300" w:lineRule="auto"/>
        <w:rPr>
          <w:rFonts w:ascii="Verdana" w:hAnsi="Verdana" w:cs="Arial"/>
          <w:b/>
          <w:bCs/>
          <w:sz w:val="22"/>
          <w:szCs w:val="22"/>
          <w:lang w:val="en-GB"/>
        </w:rPr>
      </w:pPr>
      <w:r w:rsidRPr="00BE542E">
        <w:rPr>
          <w:rStyle w:val="normaltextrun"/>
          <w:rFonts w:ascii="Verdana" w:hAnsi="Verdana" w:cs="Segoe UI"/>
          <w:b/>
          <w:bCs/>
          <w:sz w:val="22"/>
          <w:szCs w:val="22"/>
          <w:lang w:val="en-GB"/>
        </w:rPr>
        <w:t xml:space="preserve">Name </w:t>
      </w:r>
      <w:r w:rsidRPr="00BE542E">
        <w:rPr>
          <w:rStyle w:val="tabchar"/>
          <w:rFonts w:ascii="Verdana" w:hAnsi="Verdana" w:cs="Calibri"/>
          <w:sz w:val="22"/>
          <w:szCs w:val="22"/>
        </w:rPr>
        <w:tab/>
      </w:r>
      <w:r w:rsidRPr="00BE542E">
        <w:rPr>
          <w:rStyle w:val="tabchar"/>
          <w:rFonts w:ascii="Verdana" w:hAnsi="Verdana" w:cs="Calibri"/>
          <w:sz w:val="22"/>
          <w:szCs w:val="22"/>
        </w:rPr>
        <w:tab/>
      </w:r>
      <w:r w:rsidR="00987661" w:rsidRPr="00A03009">
        <w:rPr>
          <w:rFonts w:ascii="Verdana" w:hAnsi="Verdana" w:cs="Arial"/>
          <w:b/>
          <w:bCs/>
          <w:sz w:val="22"/>
          <w:szCs w:val="22"/>
          <w:bdr w:val="none" w:sz="0" w:space="0" w:color="auto" w:frame="1"/>
        </w:rPr>
        <w:t>Gertjan Lucas</w:t>
      </w:r>
    </w:p>
    <w:p w14:paraId="65EF6142" w14:textId="06C75ACC" w:rsidR="00C730B1" w:rsidRPr="00A03009" w:rsidRDefault="00C730B1" w:rsidP="22051A42">
      <w:pPr>
        <w:pStyle w:val="paragraph"/>
        <w:spacing w:before="0" w:beforeAutospacing="0" w:after="0" w:afterAutospacing="0" w:line="300" w:lineRule="auto"/>
        <w:textAlignment w:val="baseline"/>
        <w:rPr>
          <w:rFonts w:ascii="Verdana" w:hAnsi="Verdana" w:cs="Segoe UI"/>
          <w:b/>
          <w:bCs/>
          <w:sz w:val="22"/>
          <w:szCs w:val="22"/>
          <w:lang w:val="en-GB"/>
        </w:rPr>
      </w:pPr>
      <w:r w:rsidRPr="00A03009">
        <w:rPr>
          <w:rStyle w:val="normaltextrun"/>
          <w:rFonts w:ascii="Verdana" w:hAnsi="Verdana" w:cs="Segoe UI"/>
          <w:b/>
          <w:bCs/>
          <w:sz w:val="22"/>
          <w:szCs w:val="22"/>
          <w:lang w:val="en-GB"/>
        </w:rPr>
        <w:t>Branch</w:t>
      </w:r>
      <w:r w:rsidRPr="00A03009">
        <w:rPr>
          <w:b/>
          <w:bCs/>
          <w:sz w:val="22"/>
          <w:szCs w:val="22"/>
        </w:rPr>
        <w:tab/>
      </w:r>
      <w:r w:rsidRPr="00A03009">
        <w:rPr>
          <w:b/>
          <w:bCs/>
          <w:sz w:val="22"/>
          <w:szCs w:val="22"/>
        </w:rPr>
        <w:tab/>
      </w:r>
      <w:r w:rsidR="00987661" w:rsidRPr="00A03009">
        <w:rPr>
          <w:rFonts w:ascii="Verdana" w:hAnsi="Verdana"/>
          <w:b/>
          <w:bCs/>
          <w:sz w:val="22"/>
          <w:szCs w:val="22"/>
        </w:rPr>
        <w:t>University of Nottingham</w:t>
      </w:r>
    </w:p>
    <w:p w14:paraId="2B731F28" w14:textId="67AA1510" w:rsidR="00C730B1" w:rsidRPr="00A03009" w:rsidRDefault="00C730B1" w:rsidP="00AB4548">
      <w:pPr>
        <w:pStyle w:val="paragraph"/>
        <w:spacing w:before="0" w:beforeAutospacing="0" w:after="0" w:afterAutospacing="0" w:line="300" w:lineRule="auto"/>
        <w:textAlignment w:val="baseline"/>
        <w:rPr>
          <w:rFonts w:ascii="Verdana" w:hAnsi="Verdana" w:cs="Segoe UI"/>
          <w:b/>
          <w:bCs/>
          <w:sz w:val="22"/>
          <w:szCs w:val="22"/>
          <w:lang w:val="en-GB"/>
        </w:rPr>
      </w:pPr>
      <w:r w:rsidRPr="00A03009">
        <w:rPr>
          <w:rStyle w:val="normaltextrun"/>
          <w:rFonts w:ascii="Verdana" w:hAnsi="Verdana" w:cs="Segoe UI"/>
          <w:b/>
          <w:bCs/>
          <w:sz w:val="22"/>
          <w:szCs w:val="22"/>
          <w:lang w:val="en-GB"/>
        </w:rPr>
        <w:t>Word Count</w:t>
      </w:r>
      <w:r w:rsidRPr="00A03009">
        <w:rPr>
          <w:rFonts w:ascii="Verdana" w:hAnsi="Verdana"/>
          <w:b/>
          <w:bCs/>
          <w:sz w:val="22"/>
          <w:szCs w:val="22"/>
        </w:rPr>
        <w:tab/>
      </w:r>
      <w:r w:rsidR="00987661" w:rsidRPr="00A03009">
        <w:rPr>
          <w:rFonts w:ascii="Verdana" w:hAnsi="Verdana"/>
          <w:b/>
          <w:bCs/>
          <w:sz w:val="22"/>
          <w:szCs w:val="22"/>
        </w:rPr>
        <w:t>62</w:t>
      </w:r>
    </w:p>
    <w:p w14:paraId="64D290F6" w14:textId="77777777" w:rsidR="00BE434A" w:rsidRPr="00BE542E" w:rsidRDefault="00BE434A" w:rsidP="00AB4548">
      <w:pPr>
        <w:spacing w:line="300" w:lineRule="auto"/>
      </w:pPr>
    </w:p>
    <w:p w14:paraId="4E870878" w14:textId="77777777" w:rsidR="00987661" w:rsidRPr="00987661" w:rsidRDefault="00987661" w:rsidP="00987661">
      <w:pPr>
        <w:spacing w:line="300" w:lineRule="auto"/>
        <w:rPr>
          <w:rFonts w:cs="Calibri"/>
          <w:lang w:val="en-GB" w:eastAsia="en-GB"/>
        </w:rPr>
      </w:pPr>
      <w:r w:rsidRPr="00987661">
        <w:rPr>
          <w:rFonts w:cs="Calibri"/>
          <w:lang w:val="en-GB" w:eastAsia="en-GB"/>
        </w:rPr>
        <w:t>I have served as an Equality Officer at the University of Nottingham branch since summer 2021 and on the Migrant Members’ Standing Committee since January 2023. At both levels I have actively and diligently advocated for our migrant</w:t>
      </w:r>
    </w:p>
    <w:p w14:paraId="2D5CCEBE" w14:textId="02F70692" w:rsidR="00987661" w:rsidRPr="00987661" w:rsidRDefault="00987661" w:rsidP="00987661">
      <w:pPr>
        <w:spacing w:line="300" w:lineRule="auto"/>
        <w:rPr>
          <w:rFonts w:cs="Calibri"/>
          <w:lang w:val="en-GB" w:eastAsia="en-GB"/>
        </w:rPr>
      </w:pPr>
      <w:r w:rsidRPr="00987661">
        <w:rPr>
          <w:rFonts w:cs="Calibri"/>
          <w:lang w:val="en-GB" w:eastAsia="en-GB"/>
        </w:rPr>
        <w:t>members. In the current political climate this work is more important than even so I would appreciate the opportunity to continue ongoing MMSC work</w:t>
      </w:r>
      <w:r>
        <w:rPr>
          <w:rFonts w:cs="Calibri"/>
          <w:lang w:val="en-GB" w:eastAsia="en-GB"/>
        </w:rPr>
        <w:t>.</w:t>
      </w:r>
    </w:p>
    <w:p w14:paraId="6DEFABE0" w14:textId="145FB472" w:rsidR="14802E49" w:rsidRDefault="14802E49" w:rsidP="00AB4548">
      <w:pPr>
        <w:spacing w:line="300" w:lineRule="auto"/>
        <w:rPr>
          <w:rFonts w:cs="Calibri"/>
          <w:lang w:eastAsia="en-GB"/>
        </w:rPr>
      </w:pPr>
    </w:p>
    <w:p w14:paraId="2BF56F80" w14:textId="40AA5255" w:rsidR="00995376" w:rsidRPr="00A03009" w:rsidRDefault="00995376" w:rsidP="00995376">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5AA30CF5">
        <w:rPr>
          <w:rStyle w:val="normaltextrun"/>
          <w:rFonts w:ascii="Verdana" w:hAnsi="Verdana" w:cs="Segoe UI"/>
          <w:b/>
          <w:bCs/>
          <w:sz w:val="22"/>
          <w:szCs w:val="22"/>
          <w:lang w:val="en-GB"/>
        </w:rPr>
        <w:t xml:space="preserve">Name </w:t>
      </w:r>
      <w:r w:rsidRPr="00A03009">
        <w:rPr>
          <w:b/>
          <w:bCs/>
        </w:rPr>
        <w:tab/>
      </w:r>
      <w:r w:rsidRPr="00A03009">
        <w:rPr>
          <w:b/>
          <w:bCs/>
        </w:rPr>
        <w:tab/>
      </w:r>
      <w:r w:rsidR="00987661" w:rsidRPr="00A03009">
        <w:rPr>
          <w:rFonts w:ascii="Verdana" w:hAnsi="Verdana"/>
          <w:b/>
          <w:bCs/>
          <w:sz w:val="22"/>
          <w:szCs w:val="22"/>
        </w:rPr>
        <w:t>Penny O</w:t>
      </w:r>
      <w:r w:rsidR="00515A2B">
        <w:rPr>
          <w:rFonts w:ascii="Verdana" w:hAnsi="Verdana"/>
          <w:b/>
          <w:bCs/>
          <w:sz w:val="22"/>
          <w:szCs w:val="22"/>
        </w:rPr>
        <w:t>derberg</w:t>
      </w:r>
    </w:p>
    <w:p w14:paraId="01C34F34" w14:textId="22C339B9" w:rsidR="00995376" w:rsidRPr="00A03009" w:rsidRDefault="00995376" w:rsidP="00995376">
      <w:pPr>
        <w:spacing w:line="300" w:lineRule="auto"/>
        <w:rPr>
          <w:b/>
          <w:bCs/>
          <w:lang w:val="en-GB"/>
        </w:rPr>
      </w:pPr>
      <w:r w:rsidRPr="00A03009">
        <w:rPr>
          <w:rStyle w:val="normaltextrun"/>
          <w:rFonts w:cs="Segoe UI"/>
          <w:b/>
          <w:bCs/>
          <w:lang w:val="en-GB"/>
        </w:rPr>
        <w:t>Branch</w:t>
      </w:r>
      <w:r w:rsidRPr="00A03009">
        <w:rPr>
          <w:b/>
          <w:bCs/>
        </w:rPr>
        <w:tab/>
      </w:r>
      <w:r w:rsidRPr="00A03009">
        <w:rPr>
          <w:b/>
          <w:bCs/>
        </w:rPr>
        <w:tab/>
      </w:r>
      <w:r w:rsidR="00CE5848" w:rsidRPr="00A03009">
        <w:rPr>
          <w:b/>
          <w:bCs/>
        </w:rPr>
        <w:t>The Open University</w:t>
      </w:r>
    </w:p>
    <w:p w14:paraId="62AD84AB" w14:textId="354EF6D9" w:rsidR="14802E49" w:rsidRPr="00A03009" w:rsidRDefault="00995376" w:rsidP="004B51ED">
      <w:pPr>
        <w:pStyle w:val="paragraph"/>
        <w:spacing w:before="0" w:beforeAutospacing="0" w:after="0" w:afterAutospacing="0" w:line="300" w:lineRule="auto"/>
        <w:rPr>
          <w:b/>
          <w:bCs/>
          <w:color w:val="000000" w:themeColor="text1"/>
        </w:rPr>
      </w:pPr>
      <w:r w:rsidRPr="00A03009">
        <w:rPr>
          <w:rStyle w:val="normaltextrun"/>
          <w:rFonts w:ascii="Verdana" w:hAnsi="Verdana" w:cs="Segoe UI"/>
          <w:b/>
          <w:bCs/>
          <w:sz w:val="22"/>
          <w:szCs w:val="22"/>
          <w:lang w:val="en-GB"/>
        </w:rPr>
        <w:t>Word Count</w:t>
      </w:r>
      <w:r w:rsidRPr="00A03009">
        <w:rPr>
          <w:b/>
          <w:bCs/>
        </w:rPr>
        <w:tab/>
      </w:r>
      <w:r w:rsidR="00CE5848" w:rsidRPr="00A03009">
        <w:rPr>
          <w:rFonts w:ascii="Verdana" w:hAnsi="Verdana"/>
          <w:b/>
          <w:bCs/>
          <w:sz w:val="22"/>
          <w:szCs w:val="22"/>
        </w:rPr>
        <w:t>109</w:t>
      </w:r>
    </w:p>
    <w:p w14:paraId="1F67A58F" w14:textId="77777777" w:rsidR="004B51ED" w:rsidRDefault="004B51ED" w:rsidP="22051A42">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08BE4FD1" w14:textId="29CE9E1E" w:rsidR="00CE5848" w:rsidRPr="00CE5848" w:rsidRDefault="00CE5848" w:rsidP="00CE5848">
      <w:pPr>
        <w:pStyle w:val="xmsonormal"/>
        <w:shd w:val="clear" w:color="auto" w:fill="FFFFFF" w:themeFill="background1"/>
        <w:spacing w:line="300" w:lineRule="auto"/>
        <w:jc w:val="both"/>
        <w:rPr>
          <w:rFonts w:ascii="Verdana" w:hAnsi="Verdana" w:cs="Segoe UI"/>
          <w:sz w:val="22"/>
          <w:szCs w:val="22"/>
          <w:lang w:val="en-GB"/>
        </w:rPr>
      </w:pPr>
      <w:r w:rsidRPr="00CE5848">
        <w:rPr>
          <w:rFonts w:ascii="Verdana" w:hAnsi="Verdana" w:cs="Segoe UI"/>
          <w:sz w:val="22"/>
          <w:szCs w:val="22"/>
          <w:lang w:val="en-GB"/>
        </w:rPr>
        <w:t xml:space="preserve">I have been a UCU member for over 20 </w:t>
      </w:r>
      <w:proofErr w:type="gramStart"/>
      <w:r w:rsidRPr="00CE5848">
        <w:rPr>
          <w:rFonts w:ascii="Verdana" w:hAnsi="Verdana" w:cs="Segoe UI"/>
          <w:sz w:val="22"/>
          <w:szCs w:val="22"/>
          <w:lang w:val="en-GB"/>
        </w:rPr>
        <w:t>years</w:t>
      </w:r>
      <w:proofErr w:type="gramEnd"/>
      <w:r w:rsidRPr="00CE5848">
        <w:rPr>
          <w:rFonts w:ascii="Verdana" w:hAnsi="Verdana" w:cs="Segoe UI"/>
          <w:sz w:val="22"/>
          <w:szCs w:val="22"/>
          <w:lang w:val="en-GB"/>
        </w:rPr>
        <w:t xml:space="preserve"> and I am currently a member of the Executive committee and also the AL reps committee at the Open University. Being a migrant myself, I recognise the challenges that migrant staff often face in the workplace but also more widely such as the recent attacks from the far right. I am currently a member of the UCU Migrant’s Members’ Standing </w:t>
      </w:r>
      <w:r w:rsidR="00FD25FB" w:rsidRPr="00CE5848">
        <w:rPr>
          <w:rFonts w:ascii="Verdana" w:hAnsi="Verdana" w:cs="Segoe UI"/>
          <w:sz w:val="22"/>
          <w:szCs w:val="22"/>
          <w:lang w:val="en-GB"/>
        </w:rPr>
        <w:t>Committee,</w:t>
      </w:r>
      <w:r w:rsidRPr="00CE5848">
        <w:rPr>
          <w:rFonts w:ascii="Verdana" w:hAnsi="Verdana" w:cs="Segoe UI"/>
          <w:sz w:val="22"/>
          <w:szCs w:val="22"/>
          <w:lang w:val="en-GB"/>
        </w:rPr>
        <w:t xml:space="preserve"> and I </w:t>
      </w:r>
      <w:r w:rsidRPr="00CE5848">
        <w:rPr>
          <w:rFonts w:ascii="Verdana" w:hAnsi="Verdana" w:cs="Segoe UI"/>
          <w:sz w:val="22"/>
          <w:szCs w:val="22"/>
          <w:lang w:val="en-GB"/>
        </w:rPr>
        <w:lastRenderedPageBreak/>
        <w:t>wish to continue this important work of promoting the rights of our migrant members. </w:t>
      </w:r>
    </w:p>
    <w:p w14:paraId="774DCC53" w14:textId="5D40A8EA" w:rsidR="7ACC34BE" w:rsidRPr="00A03009" w:rsidRDefault="7ACC34BE" w:rsidP="22051A42">
      <w:pPr>
        <w:pStyle w:val="xmsonormal"/>
        <w:shd w:val="clear" w:color="auto" w:fill="FFFFFF" w:themeFill="background1"/>
        <w:spacing w:before="0" w:beforeAutospacing="0" w:after="0" w:afterAutospacing="0" w:line="300" w:lineRule="auto"/>
        <w:rPr>
          <w:rFonts w:ascii="Verdana" w:eastAsia="Verdana" w:hAnsi="Verdana" w:cs="Arial"/>
          <w:b/>
          <w:bCs/>
          <w:sz w:val="22"/>
          <w:szCs w:val="22"/>
          <w:lang w:val="en-GB"/>
        </w:rPr>
      </w:pPr>
      <w:r w:rsidRPr="00A03009">
        <w:rPr>
          <w:rStyle w:val="normaltextrun"/>
          <w:rFonts w:ascii="Verdana" w:hAnsi="Verdana" w:cs="Segoe UI"/>
          <w:b/>
          <w:bCs/>
          <w:sz w:val="22"/>
          <w:szCs w:val="22"/>
          <w:lang w:val="en-GB"/>
        </w:rPr>
        <w:t xml:space="preserve">Name </w:t>
      </w:r>
      <w:r w:rsidRPr="00A03009">
        <w:rPr>
          <w:rFonts w:ascii="Verdana" w:hAnsi="Verdana"/>
          <w:b/>
          <w:bCs/>
          <w:sz w:val="22"/>
          <w:szCs w:val="22"/>
        </w:rPr>
        <w:tab/>
      </w:r>
      <w:r w:rsidRPr="00A03009">
        <w:rPr>
          <w:rFonts w:ascii="Verdana" w:hAnsi="Verdana"/>
          <w:b/>
          <w:bCs/>
          <w:sz w:val="22"/>
          <w:szCs w:val="22"/>
        </w:rPr>
        <w:tab/>
      </w:r>
      <w:r w:rsidR="281E382A" w:rsidRPr="00A03009">
        <w:rPr>
          <w:rFonts w:ascii="Verdana" w:hAnsi="Verdana" w:cs="Arial"/>
          <w:b/>
          <w:bCs/>
          <w:sz w:val="22"/>
          <w:szCs w:val="22"/>
        </w:rPr>
        <w:t>Daniel Keeler</w:t>
      </w:r>
      <w:r w:rsidRPr="00A03009">
        <w:rPr>
          <w:rFonts w:ascii="Verdana" w:hAnsi="Verdana" w:cs="Arial"/>
          <w:b/>
          <w:bCs/>
          <w:sz w:val="22"/>
          <w:szCs w:val="22"/>
        </w:rPr>
        <w:t> </w:t>
      </w:r>
    </w:p>
    <w:p w14:paraId="0964C259" w14:textId="39515F5A" w:rsidR="7ACC34BE" w:rsidRPr="00A03009" w:rsidRDefault="7ACC34BE" w:rsidP="495A9120">
      <w:pPr>
        <w:pStyle w:val="TableParagraph"/>
        <w:spacing w:line="300" w:lineRule="auto"/>
        <w:ind w:left="0"/>
        <w:rPr>
          <w:b/>
          <w:bCs/>
          <w:lang w:val="en-GB"/>
        </w:rPr>
      </w:pPr>
      <w:r w:rsidRPr="00A03009">
        <w:rPr>
          <w:rStyle w:val="normaltextrun"/>
          <w:rFonts w:cs="Segoe UI"/>
          <w:b/>
          <w:bCs/>
          <w:lang w:val="en-GB"/>
        </w:rPr>
        <w:t>Branch</w:t>
      </w:r>
      <w:r w:rsidRPr="00A03009">
        <w:rPr>
          <w:b/>
          <w:bCs/>
        </w:rPr>
        <w:tab/>
      </w:r>
      <w:r w:rsidRPr="00A03009">
        <w:rPr>
          <w:b/>
          <w:bCs/>
        </w:rPr>
        <w:tab/>
      </w:r>
      <w:r w:rsidR="62E1BF9E" w:rsidRPr="00A03009">
        <w:rPr>
          <w:b/>
          <w:bCs/>
          <w:lang w:val="en-GB"/>
        </w:rPr>
        <w:t>Canterbury Christ Church University</w:t>
      </w:r>
    </w:p>
    <w:p w14:paraId="2E1F0F3C" w14:textId="7BCE41D3" w:rsidR="7ACC34BE" w:rsidRPr="00A03009" w:rsidRDefault="7ACC34BE" w:rsidP="22051A42">
      <w:pPr>
        <w:pStyle w:val="paragraph"/>
        <w:spacing w:before="0" w:beforeAutospacing="0" w:after="0" w:afterAutospacing="0" w:line="300" w:lineRule="auto"/>
        <w:rPr>
          <w:rStyle w:val="normaltextrun"/>
          <w:rFonts w:ascii="Verdana" w:hAnsi="Verdana" w:cs="Segoe UI"/>
          <w:b/>
          <w:bCs/>
          <w:sz w:val="22"/>
          <w:szCs w:val="22"/>
          <w:lang w:val="en-GB"/>
        </w:rPr>
      </w:pPr>
      <w:r w:rsidRPr="00A03009">
        <w:rPr>
          <w:rStyle w:val="normaltextrun"/>
          <w:rFonts w:ascii="Verdana" w:hAnsi="Verdana" w:cs="Segoe UI"/>
          <w:b/>
          <w:bCs/>
          <w:sz w:val="22"/>
          <w:szCs w:val="22"/>
          <w:lang w:val="en-GB"/>
        </w:rPr>
        <w:t>Word Count</w:t>
      </w:r>
      <w:r w:rsidRPr="00A03009">
        <w:rPr>
          <w:rFonts w:ascii="Verdana" w:hAnsi="Verdana"/>
          <w:b/>
          <w:bCs/>
          <w:sz w:val="22"/>
          <w:szCs w:val="22"/>
        </w:rPr>
        <w:tab/>
      </w:r>
      <w:r w:rsidR="00A03009" w:rsidRPr="00A03009">
        <w:rPr>
          <w:rFonts w:ascii="Verdana" w:hAnsi="Verdana"/>
          <w:b/>
          <w:bCs/>
          <w:sz w:val="22"/>
          <w:szCs w:val="22"/>
        </w:rPr>
        <w:t>144</w:t>
      </w:r>
    </w:p>
    <w:p w14:paraId="334BB30D" w14:textId="36DD2C62" w:rsidR="495A9120" w:rsidRDefault="495A9120" w:rsidP="495A9120">
      <w:pPr>
        <w:pStyle w:val="paragraph"/>
        <w:spacing w:before="0" w:beforeAutospacing="0" w:after="0" w:afterAutospacing="0" w:line="300" w:lineRule="auto"/>
        <w:rPr>
          <w:rStyle w:val="normaltextrun"/>
          <w:rFonts w:ascii="Verdana" w:hAnsi="Verdana" w:cs="Segoe UI"/>
          <w:b/>
          <w:bCs/>
          <w:sz w:val="22"/>
          <w:szCs w:val="22"/>
          <w:lang w:val="en-GB"/>
        </w:rPr>
      </w:pPr>
    </w:p>
    <w:p w14:paraId="1070EFB1" w14:textId="41BC0BB3" w:rsidR="07764BCF" w:rsidRDefault="07764BCF" w:rsidP="495A9120">
      <w:pPr>
        <w:spacing w:after="120" w:line="288" w:lineRule="auto"/>
      </w:pPr>
      <w:r w:rsidRPr="495A9120">
        <w:rPr>
          <w:lang w:val="en-GB"/>
        </w:rPr>
        <w:t xml:space="preserve">I believe my involvement with UCU’s MMSC to date has substantially benefited me, as well as hopefully the MMSC itself, and my local UCU branch. I believe it is enormously important to maintain as diverse representation as possible, and the intersections of our identities equip us both to extend support to others, and indeed utilise such ourselves. My </w:t>
      </w:r>
      <w:proofErr w:type="gramStart"/>
      <w:r w:rsidRPr="495A9120">
        <w:rPr>
          <w:lang w:val="en-GB"/>
        </w:rPr>
        <w:t>particular interests</w:t>
      </w:r>
      <w:proofErr w:type="gramEnd"/>
      <w:r w:rsidRPr="495A9120">
        <w:rPr>
          <w:lang w:val="en-GB"/>
        </w:rPr>
        <w:t xml:space="preserve"> revolve around how the concept of ‘migrants’ is constructed in contrast to ‘immigrants’ or ‘expats’, and how these relate to race and class. I am also interested in - and believe I offer significant insight into - the intersections of neurodiversity, gender and LGBT+ issues, and minority religious perspectives, as well as Marxist class consciousness and internationalist solidarity. I would be very pleased to continue as a member of UCU’s MMSC, because we need all our enthusiasm, all our intelligence, and all our strength.</w:t>
      </w:r>
    </w:p>
    <w:p w14:paraId="7B67AEA5" w14:textId="79301D20" w:rsidR="495A9120" w:rsidRDefault="495A9120" w:rsidP="495A9120">
      <w:pPr>
        <w:pStyle w:val="paragraph"/>
        <w:spacing w:before="0" w:beforeAutospacing="0" w:after="0" w:afterAutospacing="0" w:line="300" w:lineRule="auto"/>
        <w:rPr>
          <w:rStyle w:val="normaltextrun"/>
          <w:rFonts w:ascii="Verdana" w:hAnsi="Verdana" w:cs="Segoe UI"/>
          <w:b/>
          <w:bCs/>
          <w:sz w:val="22"/>
          <w:szCs w:val="22"/>
          <w:lang w:val="en-GB"/>
        </w:rPr>
      </w:pPr>
    </w:p>
    <w:p w14:paraId="6853A514" w14:textId="3B5C1AB4" w:rsidR="18D0191F" w:rsidRPr="00AB4548" w:rsidRDefault="18D0191F" w:rsidP="22051A42">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43F15C28">
        <w:rPr>
          <w:rStyle w:val="normaltextrun"/>
          <w:rFonts w:ascii="Verdana" w:hAnsi="Verdana" w:cs="Segoe UI"/>
          <w:b/>
          <w:bCs/>
          <w:sz w:val="22"/>
          <w:szCs w:val="22"/>
          <w:lang w:val="en-GB"/>
        </w:rPr>
        <w:t xml:space="preserve">Name </w:t>
      </w:r>
      <w:r>
        <w:tab/>
      </w:r>
      <w:r>
        <w:tab/>
      </w:r>
      <w:r w:rsidR="0054588F" w:rsidRPr="0054588F">
        <w:rPr>
          <w:rFonts w:ascii="Verdana" w:hAnsi="Verdana"/>
          <w:b/>
          <w:bCs/>
        </w:rPr>
        <w:t>Michael Carley</w:t>
      </w:r>
    </w:p>
    <w:p w14:paraId="3A1B4626" w14:textId="52F93213" w:rsidR="18D0191F" w:rsidRPr="00AB4548" w:rsidRDefault="18D0191F" w:rsidP="43F15C28">
      <w:pPr>
        <w:spacing w:line="300" w:lineRule="auto"/>
        <w:rPr>
          <w:b/>
          <w:bCs/>
          <w:lang w:val="en-GB"/>
        </w:rPr>
      </w:pPr>
      <w:r w:rsidRPr="43F15C28">
        <w:rPr>
          <w:rStyle w:val="normaltextrun"/>
          <w:rFonts w:cs="Segoe UI"/>
          <w:b/>
          <w:bCs/>
          <w:lang w:val="en-GB"/>
        </w:rPr>
        <w:t>Branch</w:t>
      </w:r>
      <w:r>
        <w:tab/>
      </w:r>
      <w:r>
        <w:tab/>
      </w:r>
      <w:r w:rsidR="0054588F">
        <w:rPr>
          <w:rStyle w:val="normaltextrun"/>
          <w:rFonts w:cs="Segoe UI"/>
          <w:b/>
          <w:bCs/>
          <w:lang w:val="en-GB"/>
        </w:rPr>
        <w:t>University of Bath</w:t>
      </w:r>
    </w:p>
    <w:p w14:paraId="60455091" w14:textId="1A9DB7F5" w:rsidR="18D0191F" w:rsidRPr="00AB4548" w:rsidRDefault="18D0191F" w:rsidP="43F15C28">
      <w:pPr>
        <w:spacing w:line="300" w:lineRule="auto"/>
        <w:rPr>
          <w:b/>
          <w:bCs/>
          <w:lang w:val="en-GB"/>
        </w:rPr>
      </w:pPr>
      <w:r w:rsidRPr="43F15C28">
        <w:rPr>
          <w:rStyle w:val="normaltextrun"/>
          <w:rFonts w:cs="Segoe UI"/>
          <w:b/>
          <w:bCs/>
          <w:lang w:val="en-GB"/>
        </w:rPr>
        <w:t>Word Count</w:t>
      </w:r>
      <w:r>
        <w:tab/>
      </w:r>
      <w:r w:rsidR="00432C0B" w:rsidRPr="006A0A03">
        <w:rPr>
          <w:b/>
          <w:bCs/>
          <w:lang w:val="en-GB"/>
        </w:rPr>
        <w:t>120</w:t>
      </w:r>
    </w:p>
    <w:p w14:paraId="5701F06D" w14:textId="1D7A0FA2" w:rsidR="597AB752" w:rsidRDefault="597AB752" w:rsidP="00AB4548">
      <w:pPr>
        <w:spacing w:line="300" w:lineRule="auto"/>
        <w:rPr>
          <w:color w:val="000000" w:themeColor="text1"/>
        </w:rPr>
      </w:pPr>
    </w:p>
    <w:p w14:paraId="0D90EB08" w14:textId="77777777" w:rsidR="00432C0B" w:rsidRDefault="00432C0B" w:rsidP="00432C0B">
      <w:pPr>
        <w:overflowPunct w:val="0"/>
        <w:spacing w:after="120" w:line="300" w:lineRule="auto"/>
        <w:textAlignment w:val="baseline"/>
      </w:pPr>
      <w:r>
        <w:t>In UCU, I have served as a branch officer, regional chair, and NEC member at various times in the past. At present I am the Health and Safety officer for University of Bath UCU. On migrant issues, I drafted and moved the 2016 Congress motion which led to the first immigration-related legal advice service for UCU members, and I have served on the Migrant Members Standing Committee for the last year. My interest in serving on the MMSC is ensuring the full support of the union is available to migrant members, without requiring them to perform the role of the "model immigrant", the subject of the first motion passed by the first Migrant Members Conference in 2020, which I moved.</w:t>
      </w:r>
    </w:p>
    <w:p w14:paraId="67CAEB1C" w14:textId="4F04AB42" w:rsidR="00041269" w:rsidRDefault="00041269">
      <w:pPr>
        <w:widowControl/>
        <w:autoSpaceDE/>
        <w:autoSpaceDN/>
        <w:spacing w:after="160" w:line="259" w:lineRule="auto"/>
        <w:rPr>
          <w:rStyle w:val="normaltextrun"/>
          <w:rFonts w:eastAsia="Times New Roman" w:cs="Segoe UI"/>
          <w:b/>
          <w:bCs/>
          <w:lang w:val="en-GB"/>
        </w:rPr>
      </w:pPr>
      <w:r>
        <w:rPr>
          <w:rStyle w:val="normaltextrun"/>
          <w:rFonts w:cs="Segoe UI"/>
          <w:b/>
          <w:bCs/>
          <w:lang w:val="en-GB"/>
        </w:rPr>
        <w:br w:type="page"/>
      </w:r>
    </w:p>
    <w:p w14:paraId="05E6243E" w14:textId="33A1F89A" w:rsidR="00186D6E" w:rsidRPr="00AB4548" w:rsidRDefault="00186D6E" w:rsidP="00186D6E">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43F15C28">
        <w:rPr>
          <w:rStyle w:val="normaltextrun"/>
          <w:rFonts w:ascii="Verdana" w:hAnsi="Verdana" w:cs="Segoe UI"/>
          <w:b/>
          <w:bCs/>
          <w:sz w:val="22"/>
          <w:szCs w:val="22"/>
          <w:lang w:val="en-GB"/>
        </w:rPr>
        <w:lastRenderedPageBreak/>
        <w:t xml:space="preserve">Name </w:t>
      </w:r>
      <w:r>
        <w:tab/>
      </w:r>
      <w:r w:rsidRPr="00DE208A">
        <w:rPr>
          <w:rFonts w:ascii="Verdana" w:hAnsi="Verdana"/>
          <w:b/>
          <w:bCs/>
          <w:sz w:val="22"/>
          <w:szCs w:val="22"/>
        </w:rPr>
        <w:tab/>
      </w:r>
      <w:r w:rsidR="00DE208A" w:rsidRPr="00DE208A">
        <w:rPr>
          <w:rFonts w:ascii="Verdana" w:hAnsi="Verdana"/>
          <w:b/>
          <w:bCs/>
          <w:sz w:val="22"/>
          <w:szCs w:val="22"/>
        </w:rPr>
        <w:t>Maha Rafi Atal</w:t>
      </w:r>
    </w:p>
    <w:p w14:paraId="6909154B" w14:textId="5F887796" w:rsidR="00186D6E" w:rsidRPr="00AB4548" w:rsidRDefault="00186D6E" w:rsidP="00186D6E">
      <w:pPr>
        <w:spacing w:line="300" w:lineRule="auto"/>
        <w:rPr>
          <w:b/>
          <w:bCs/>
          <w:lang w:val="en-GB"/>
        </w:rPr>
      </w:pPr>
      <w:r w:rsidRPr="43F15C28">
        <w:rPr>
          <w:rStyle w:val="normaltextrun"/>
          <w:rFonts w:cs="Segoe UI"/>
          <w:b/>
          <w:bCs/>
          <w:lang w:val="en-GB"/>
        </w:rPr>
        <w:t>Branch</w:t>
      </w:r>
      <w:r>
        <w:tab/>
      </w:r>
      <w:r>
        <w:tab/>
      </w:r>
      <w:r>
        <w:rPr>
          <w:rStyle w:val="normaltextrun"/>
          <w:rFonts w:cs="Segoe UI"/>
          <w:b/>
          <w:bCs/>
          <w:lang w:val="en-GB"/>
        </w:rPr>
        <w:t>University of Glasgow</w:t>
      </w:r>
    </w:p>
    <w:p w14:paraId="1C82D5FC" w14:textId="77777777" w:rsidR="00186D6E" w:rsidRPr="00AB4548" w:rsidRDefault="00186D6E" w:rsidP="00186D6E">
      <w:pPr>
        <w:spacing w:line="300" w:lineRule="auto"/>
        <w:rPr>
          <w:b/>
          <w:bCs/>
          <w:lang w:val="en-GB"/>
        </w:rPr>
      </w:pPr>
      <w:r w:rsidRPr="43F15C28">
        <w:rPr>
          <w:rStyle w:val="normaltextrun"/>
          <w:rFonts w:cs="Segoe UI"/>
          <w:b/>
          <w:bCs/>
          <w:lang w:val="en-GB"/>
        </w:rPr>
        <w:t>Word Count</w:t>
      </w:r>
      <w:r>
        <w:tab/>
      </w:r>
      <w:r w:rsidRPr="006A0A03">
        <w:rPr>
          <w:b/>
          <w:bCs/>
          <w:lang w:val="en-GB"/>
        </w:rPr>
        <w:t>120</w:t>
      </w:r>
    </w:p>
    <w:p w14:paraId="00170113" w14:textId="77777777" w:rsidR="00432C0B" w:rsidRDefault="00432C0B" w:rsidP="00AB4548">
      <w:pPr>
        <w:spacing w:line="300" w:lineRule="auto"/>
        <w:rPr>
          <w:color w:val="000000" w:themeColor="text1"/>
        </w:rPr>
      </w:pPr>
    </w:p>
    <w:p w14:paraId="7687BDAD" w14:textId="123C2E32" w:rsidR="00192CDF" w:rsidRDefault="00192CDF" w:rsidP="00192CDF">
      <w:pPr>
        <w:spacing w:line="300" w:lineRule="auto"/>
      </w:pPr>
      <w:r>
        <w:t xml:space="preserve">I have served on the MMSC since December 2022, during which time I have played a leading role in organizing support for migrant staff and students during the 2023 marking and assessment boycott, including updates to the national legal guidance for migrant members and a UCU intervention to secure visa extensions from the Home Office for international students awaiting marks. In addition, I have also represented UCU on a trade union and charity consortium supporting migrant workers. I have particular interest in improving UCU legal support and legal advice to migrant </w:t>
      </w:r>
      <w:r w:rsidR="001B0B2B">
        <w:t>members and</w:t>
      </w:r>
      <w:r>
        <w:t xml:space="preserve"> mobilizing UCU to advocate for changes to the legal regime for migration in the UK writ large. </w:t>
      </w:r>
    </w:p>
    <w:p w14:paraId="04BD8AF0" w14:textId="77777777" w:rsidR="00192CDF" w:rsidRDefault="00192CDF" w:rsidP="00AB4548">
      <w:pPr>
        <w:spacing w:line="300" w:lineRule="auto"/>
        <w:rPr>
          <w:color w:val="000000" w:themeColor="text1"/>
        </w:rPr>
      </w:pPr>
    </w:p>
    <w:p w14:paraId="2CAE90F7" w14:textId="0FCDF741" w:rsidR="00CE534A" w:rsidRPr="005C215C" w:rsidRDefault="00CE534A" w:rsidP="00CE534A">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43F15C28">
        <w:rPr>
          <w:rStyle w:val="normaltextrun"/>
          <w:rFonts w:ascii="Verdana" w:hAnsi="Verdana" w:cs="Segoe UI"/>
          <w:b/>
          <w:bCs/>
          <w:sz w:val="22"/>
          <w:szCs w:val="22"/>
          <w:lang w:val="en-GB"/>
        </w:rPr>
        <w:t>Na</w:t>
      </w:r>
      <w:r w:rsidRPr="005C215C">
        <w:rPr>
          <w:rStyle w:val="normaltextrun"/>
          <w:rFonts w:ascii="Verdana" w:hAnsi="Verdana" w:cs="Segoe UI"/>
          <w:b/>
          <w:bCs/>
          <w:sz w:val="22"/>
          <w:szCs w:val="22"/>
          <w:lang w:val="en-GB"/>
        </w:rPr>
        <w:t xml:space="preserve">me </w:t>
      </w:r>
      <w:r w:rsidRPr="005C215C">
        <w:rPr>
          <w:b/>
          <w:bCs/>
        </w:rPr>
        <w:tab/>
      </w:r>
      <w:r w:rsidRPr="005C215C">
        <w:rPr>
          <w:rFonts w:ascii="Verdana" w:hAnsi="Verdana"/>
          <w:b/>
          <w:bCs/>
          <w:sz w:val="22"/>
          <w:szCs w:val="22"/>
        </w:rPr>
        <w:tab/>
      </w:r>
      <w:r w:rsidR="009F5F45" w:rsidRPr="005C215C">
        <w:rPr>
          <w:rFonts w:ascii="Verdana" w:hAnsi="Verdana" w:cs="Arial"/>
          <w:b/>
          <w:bCs/>
        </w:rPr>
        <w:t>Minjie Cai</w:t>
      </w:r>
    </w:p>
    <w:p w14:paraId="5E5C603E" w14:textId="77777777" w:rsidR="00D14056" w:rsidRPr="005C215C" w:rsidRDefault="00CE534A" w:rsidP="005C215C">
      <w:pPr>
        <w:overflowPunct w:val="0"/>
        <w:adjustRightInd w:val="0"/>
        <w:spacing w:line="288" w:lineRule="auto"/>
        <w:textAlignment w:val="baseline"/>
        <w:rPr>
          <w:rFonts w:eastAsia="Times New Roman" w:cs="Arial"/>
          <w:b/>
          <w:bCs/>
        </w:rPr>
      </w:pPr>
      <w:r w:rsidRPr="005C215C">
        <w:rPr>
          <w:rStyle w:val="normaltextrun"/>
          <w:rFonts w:cs="Segoe UI"/>
          <w:b/>
          <w:bCs/>
          <w:lang w:val="en-GB"/>
        </w:rPr>
        <w:t>Branch</w:t>
      </w:r>
      <w:r w:rsidRPr="005C215C">
        <w:rPr>
          <w:b/>
          <w:bCs/>
        </w:rPr>
        <w:tab/>
      </w:r>
      <w:r w:rsidRPr="005C215C">
        <w:rPr>
          <w:b/>
          <w:bCs/>
        </w:rPr>
        <w:tab/>
      </w:r>
      <w:r w:rsidR="00D14056" w:rsidRPr="005C215C">
        <w:rPr>
          <w:rFonts w:eastAsia="Times New Roman" w:cs="Arial"/>
          <w:b/>
          <w:bCs/>
        </w:rPr>
        <w:t>University of Birmingham</w:t>
      </w:r>
    </w:p>
    <w:p w14:paraId="44429BB1" w14:textId="092A09B5" w:rsidR="00CE534A" w:rsidRPr="005C215C" w:rsidRDefault="00CE534A" w:rsidP="005C215C">
      <w:pPr>
        <w:spacing w:line="300" w:lineRule="auto"/>
        <w:rPr>
          <w:b/>
          <w:bCs/>
          <w:lang w:val="en-GB"/>
        </w:rPr>
      </w:pPr>
      <w:r w:rsidRPr="005C215C">
        <w:rPr>
          <w:rStyle w:val="normaltextrun"/>
          <w:rFonts w:cs="Segoe UI"/>
          <w:b/>
          <w:bCs/>
          <w:lang w:val="en-GB"/>
        </w:rPr>
        <w:t>Word Count</w:t>
      </w:r>
      <w:r w:rsidRPr="005C215C">
        <w:rPr>
          <w:b/>
          <w:bCs/>
        </w:rPr>
        <w:tab/>
      </w:r>
      <w:r w:rsidR="005C215C" w:rsidRPr="005C215C">
        <w:rPr>
          <w:b/>
          <w:bCs/>
        </w:rPr>
        <w:t>116</w:t>
      </w:r>
    </w:p>
    <w:p w14:paraId="510E4D0B" w14:textId="77777777" w:rsidR="00CE534A" w:rsidRDefault="00CE534A" w:rsidP="005C215C">
      <w:pPr>
        <w:spacing w:line="300" w:lineRule="auto"/>
        <w:rPr>
          <w:color w:val="000000" w:themeColor="text1"/>
        </w:rPr>
      </w:pPr>
    </w:p>
    <w:p w14:paraId="5A6C452F" w14:textId="77777777" w:rsidR="005C215C" w:rsidRPr="00223FDE" w:rsidRDefault="005C215C" w:rsidP="005C215C">
      <w:pPr>
        <w:spacing w:after="120" w:line="300" w:lineRule="auto"/>
        <w:rPr>
          <w:rFonts w:eastAsia="Times New Roman" w:cs="Arial"/>
        </w:rPr>
      </w:pPr>
      <w:r>
        <w:rPr>
          <w:rFonts w:eastAsia="Times New Roman" w:cs="Arial"/>
        </w:rPr>
        <w:t xml:space="preserve">Equality issues, particularly those that </w:t>
      </w:r>
      <w:proofErr w:type="gramStart"/>
      <w:r>
        <w:rPr>
          <w:rFonts w:eastAsia="Times New Roman" w:cs="Arial"/>
        </w:rPr>
        <w:t>concerns</w:t>
      </w:r>
      <w:proofErr w:type="gramEnd"/>
      <w:r>
        <w:rPr>
          <w:rFonts w:eastAsia="Times New Roman" w:cs="Arial"/>
        </w:rPr>
        <w:t xml:space="preserve"> class, gender and race,</w:t>
      </w:r>
      <w:r w:rsidRPr="00223FDE">
        <w:rPr>
          <w:rFonts w:eastAsia="Times New Roman" w:cs="Arial"/>
        </w:rPr>
        <w:t xml:space="preserve"> </w:t>
      </w:r>
      <w:r>
        <w:rPr>
          <w:rFonts w:eastAsia="Times New Roman" w:cs="Arial"/>
        </w:rPr>
        <w:t xml:space="preserve">in the workplace and the labour market, underpins my academic research and teaching, and activism. I am currently the Migrant Officer at the University of Birmingham branch (from August 2024) and previously the Equality Officer at the University of Greenwich (until January 2024). I was also a member of the </w:t>
      </w:r>
      <w:r w:rsidRPr="00223FDE">
        <w:rPr>
          <w:rFonts w:eastAsia="Times New Roman" w:cs="Arial"/>
        </w:rPr>
        <w:t>Migrant Members’ Standing Committee</w:t>
      </w:r>
      <w:r>
        <w:rPr>
          <w:rFonts w:eastAsia="Times New Roman" w:cs="Arial"/>
        </w:rPr>
        <w:t xml:space="preserve"> (from November 2023). I would like to continue serving on the Committee so to campaign for better policies to improve the experiences and rights of migrant workers at the Higher Education, specifically in terms of access to equal opportunities, employment contracts, workload and pay, earning thresholds for UK visas, and visa sponsorship. </w:t>
      </w:r>
    </w:p>
    <w:p w14:paraId="7822643C" w14:textId="77777777" w:rsidR="005C215C" w:rsidRPr="00AB4548" w:rsidRDefault="005C215C" w:rsidP="005C215C">
      <w:pPr>
        <w:spacing w:line="300" w:lineRule="auto"/>
        <w:rPr>
          <w:color w:val="000000" w:themeColor="text1"/>
        </w:rPr>
      </w:pPr>
    </w:p>
    <w:sectPr w:rsidR="005C215C" w:rsidRPr="00AB4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01A0"/>
    <w:multiLevelType w:val="hybridMultilevel"/>
    <w:tmpl w:val="9C4A5C88"/>
    <w:lvl w:ilvl="0" w:tplc="3B7C97D6">
      <w:start w:val="1"/>
      <w:numFmt w:val="bullet"/>
      <w:lvlText w:val="·"/>
      <w:lvlJc w:val="left"/>
      <w:pPr>
        <w:ind w:left="720" w:hanging="360"/>
      </w:pPr>
      <w:rPr>
        <w:rFonts w:ascii="Symbol" w:hAnsi="Symbol" w:hint="default"/>
      </w:rPr>
    </w:lvl>
    <w:lvl w:ilvl="1" w:tplc="65E0D5FE">
      <w:start w:val="1"/>
      <w:numFmt w:val="bullet"/>
      <w:lvlText w:val="o"/>
      <w:lvlJc w:val="left"/>
      <w:pPr>
        <w:ind w:left="1440" w:hanging="360"/>
      </w:pPr>
      <w:rPr>
        <w:rFonts w:ascii="Courier New" w:hAnsi="Courier New" w:hint="default"/>
      </w:rPr>
    </w:lvl>
    <w:lvl w:ilvl="2" w:tplc="0E82D136">
      <w:start w:val="1"/>
      <w:numFmt w:val="bullet"/>
      <w:lvlText w:val=""/>
      <w:lvlJc w:val="left"/>
      <w:pPr>
        <w:ind w:left="2160" w:hanging="360"/>
      </w:pPr>
      <w:rPr>
        <w:rFonts w:ascii="Wingdings" w:hAnsi="Wingdings" w:hint="default"/>
      </w:rPr>
    </w:lvl>
    <w:lvl w:ilvl="3" w:tplc="931621EE">
      <w:start w:val="1"/>
      <w:numFmt w:val="bullet"/>
      <w:lvlText w:val=""/>
      <w:lvlJc w:val="left"/>
      <w:pPr>
        <w:ind w:left="2880" w:hanging="360"/>
      </w:pPr>
      <w:rPr>
        <w:rFonts w:ascii="Symbol" w:hAnsi="Symbol" w:hint="default"/>
      </w:rPr>
    </w:lvl>
    <w:lvl w:ilvl="4" w:tplc="1546A0C2">
      <w:start w:val="1"/>
      <w:numFmt w:val="bullet"/>
      <w:lvlText w:val="o"/>
      <w:lvlJc w:val="left"/>
      <w:pPr>
        <w:ind w:left="3600" w:hanging="360"/>
      </w:pPr>
      <w:rPr>
        <w:rFonts w:ascii="Courier New" w:hAnsi="Courier New" w:hint="default"/>
      </w:rPr>
    </w:lvl>
    <w:lvl w:ilvl="5" w:tplc="9E50DBBA">
      <w:start w:val="1"/>
      <w:numFmt w:val="bullet"/>
      <w:lvlText w:val=""/>
      <w:lvlJc w:val="left"/>
      <w:pPr>
        <w:ind w:left="4320" w:hanging="360"/>
      </w:pPr>
      <w:rPr>
        <w:rFonts w:ascii="Wingdings" w:hAnsi="Wingdings" w:hint="default"/>
      </w:rPr>
    </w:lvl>
    <w:lvl w:ilvl="6" w:tplc="0BD4253E">
      <w:start w:val="1"/>
      <w:numFmt w:val="bullet"/>
      <w:lvlText w:val=""/>
      <w:lvlJc w:val="left"/>
      <w:pPr>
        <w:ind w:left="5040" w:hanging="360"/>
      </w:pPr>
      <w:rPr>
        <w:rFonts w:ascii="Symbol" w:hAnsi="Symbol" w:hint="default"/>
      </w:rPr>
    </w:lvl>
    <w:lvl w:ilvl="7" w:tplc="3C76F8B4">
      <w:start w:val="1"/>
      <w:numFmt w:val="bullet"/>
      <w:lvlText w:val="o"/>
      <w:lvlJc w:val="left"/>
      <w:pPr>
        <w:ind w:left="5760" w:hanging="360"/>
      </w:pPr>
      <w:rPr>
        <w:rFonts w:ascii="Courier New" w:hAnsi="Courier New" w:hint="default"/>
      </w:rPr>
    </w:lvl>
    <w:lvl w:ilvl="8" w:tplc="D2B890E6">
      <w:start w:val="1"/>
      <w:numFmt w:val="bullet"/>
      <w:lvlText w:val=""/>
      <w:lvlJc w:val="left"/>
      <w:pPr>
        <w:ind w:left="6480" w:hanging="360"/>
      </w:pPr>
      <w:rPr>
        <w:rFonts w:ascii="Wingdings" w:hAnsi="Wingdings" w:hint="default"/>
      </w:rPr>
    </w:lvl>
  </w:abstractNum>
  <w:abstractNum w:abstractNumId="1" w15:restartNumberingAfterBreak="0">
    <w:nsid w:val="1E909608"/>
    <w:multiLevelType w:val="hybridMultilevel"/>
    <w:tmpl w:val="76367B1C"/>
    <w:lvl w:ilvl="0" w:tplc="54362C0E">
      <w:start w:val="1"/>
      <w:numFmt w:val="bullet"/>
      <w:lvlText w:val="·"/>
      <w:lvlJc w:val="left"/>
      <w:pPr>
        <w:ind w:left="720" w:hanging="360"/>
      </w:pPr>
      <w:rPr>
        <w:rFonts w:ascii="Symbol" w:hAnsi="Symbol" w:hint="default"/>
      </w:rPr>
    </w:lvl>
    <w:lvl w:ilvl="1" w:tplc="9376C31C">
      <w:start w:val="1"/>
      <w:numFmt w:val="bullet"/>
      <w:lvlText w:val="o"/>
      <w:lvlJc w:val="left"/>
      <w:pPr>
        <w:ind w:left="1440" w:hanging="360"/>
      </w:pPr>
      <w:rPr>
        <w:rFonts w:ascii="Courier New" w:hAnsi="Courier New" w:hint="default"/>
      </w:rPr>
    </w:lvl>
    <w:lvl w:ilvl="2" w:tplc="BBEE396E">
      <w:start w:val="1"/>
      <w:numFmt w:val="bullet"/>
      <w:lvlText w:val=""/>
      <w:lvlJc w:val="left"/>
      <w:pPr>
        <w:ind w:left="2160" w:hanging="360"/>
      </w:pPr>
      <w:rPr>
        <w:rFonts w:ascii="Wingdings" w:hAnsi="Wingdings" w:hint="default"/>
      </w:rPr>
    </w:lvl>
    <w:lvl w:ilvl="3" w:tplc="AA306DD6">
      <w:start w:val="1"/>
      <w:numFmt w:val="bullet"/>
      <w:lvlText w:val=""/>
      <w:lvlJc w:val="left"/>
      <w:pPr>
        <w:ind w:left="2880" w:hanging="360"/>
      </w:pPr>
      <w:rPr>
        <w:rFonts w:ascii="Symbol" w:hAnsi="Symbol" w:hint="default"/>
      </w:rPr>
    </w:lvl>
    <w:lvl w:ilvl="4" w:tplc="16865C48">
      <w:start w:val="1"/>
      <w:numFmt w:val="bullet"/>
      <w:lvlText w:val="o"/>
      <w:lvlJc w:val="left"/>
      <w:pPr>
        <w:ind w:left="3600" w:hanging="360"/>
      </w:pPr>
      <w:rPr>
        <w:rFonts w:ascii="Courier New" w:hAnsi="Courier New" w:hint="default"/>
      </w:rPr>
    </w:lvl>
    <w:lvl w:ilvl="5" w:tplc="B7D86248">
      <w:start w:val="1"/>
      <w:numFmt w:val="bullet"/>
      <w:lvlText w:val=""/>
      <w:lvlJc w:val="left"/>
      <w:pPr>
        <w:ind w:left="4320" w:hanging="360"/>
      </w:pPr>
      <w:rPr>
        <w:rFonts w:ascii="Wingdings" w:hAnsi="Wingdings" w:hint="default"/>
      </w:rPr>
    </w:lvl>
    <w:lvl w:ilvl="6" w:tplc="CA02523E">
      <w:start w:val="1"/>
      <w:numFmt w:val="bullet"/>
      <w:lvlText w:val=""/>
      <w:lvlJc w:val="left"/>
      <w:pPr>
        <w:ind w:left="5040" w:hanging="360"/>
      </w:pPr>
      <w:rPr>
        <w:rFonts w:ascii="Symbol" w:hAnsi="Symbol" w:hint="default"/>
      </w:rPr>
    </w:lvl>
    <w:lvl w:ilvl="7" w:tplc="707490EC">
      <w:start w:val="1"/>
      <w:numFmt w:val="bullet"/>
      <w:lvlText w:val="o"/>
      <w:lvlJc w:val="left"/>
      <w:pPr>
        <w:ind w:left="5760" w:hanging="360"/>
      </w:pPr>
      <w:rPr>
        <w:rFonts w:ascii="Courier New" w:hAnsi="Courier New" w:hint="default"/>
      </w:rPr>
    </w:lvl>
    <w:lvl w:ilvl="8" w:tplc="36F6C920">
      <w:start w:val="1"/>
      <w:numFmt w:val="bullet"/>
      <w:lvlText w:val=""/>
      <w:lvlJc w:val="left"/>
      <w:pPr>
        <w:ind w:left="6480" w:hanging="360"/>
      </w:pPr>
      <w:rPr>
        <w:rFonts w:ascii="Wingdings" w:hAnsi="Wingdings" w:hint="default"/>
      </w:rPr>
    </w:lvl>
  </w:abstractNum>
  <w:abstractNum w:abstractNumId="2" w15:restartNumberingAfterBreak="0">
    <w:nsid w:val="273A174F"/>
    <w:multiLevelType w:val="hybridMultilevel"/>
    <w:tmpl w:val="543A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83063"/>
    <w:multiLevelType w:val="hybridMultilevel"/>
    <w:tmpl w:val="08980134"/>
    <w:lvl w:ilvl="0" w:tplc="0C000001">
      <w:start w:val="1"/>
      <w:numFmt w:val="bullet"/>
      <w:lvlText w:val=""/>
      <w:lvlJc w:val="left"/>
      <w:pPr>
        <w:ind w:left="1694" w:hanging="360"/>
      </w:pPr>
      <w:rPr>
        <w:rFonts w:ascii="Symbol" w:hAnsi="Symbol" w:hint="default"/>
      </w:rPr>
    </w:lvl>
    <w:lvl w:ilvl="1" w:tplc="0C000003" w:tentative="1">
      <w:start w:val="1"/>
      <w:numFmt w:val="bullet"/>
      <w:lvlText w:val="o"/>
      <w:lvlJc w:val="left"/>
      <w:pPr>
        <w:ind w:left="2414" w:hanging="360"/>
      </w:pPr>
      <w:rPr>
        <w:rFonts w:ascii="Courier New" w:hAnsi="Courier New" w:cs="Courier New" w:hint="default"/>
      </w:rPr>
    </w:lvl>
    <w:lvl w:ilvl="2" w:tplc="0C000005" w:tentative="1">
      <w:start w:val="1"/>
      <w:numFmt w:val="bullet"/>
      <w:lvlText w:val=""/>
      <w:lvlJc w:val="left"/>
      <w:pPr>
        <w:ind w:left="3134" w:hanging="360"/>
      </w:pPr>
      <w:rPr>
        <w:rFonts w:ascii="Wingdings" w:hAnsi="Wingdings" w:hint="default"/>
      </w:rPr>
    </w:lvl>
    <w:lvl w:ilvl="3" w:tplc="0C000001" w:tentative="1">
      <w:start w:val="1"/>
      <w:numFmt w:val="bullet"/>
      <w:lvlText w:val=""/>
      <w:lvlJc w:val="left"/>
      <w:pPr>
        <w:ind w:left="3854" w:hanging="360"/>
      </w:pPr>
      <w:rPr>
        <w:rFonts w:ascii="Symbol" w:hAnsi="Symbol" w:hint="default"/>
      </w:rPr>
    </w:lvl>
    <w:lvl w:ilvl="4" w:tplc="0C000003" w:tentative="1">
      <w:start w:val="1"/>
      <w:numFmt w:val="bullet"/>
      <w:lvlText w:val="o"/>
      <w:lvlJc w:val="left"/>
      <w:pPr>
        <w:ind w:left="4574" w:hanging="360"/>
      </w:pPr>
      <w:rPr>
        <w:rFonts w:ascii="Courier New" w:hAnsi="Courier New" w:cs="Courier New" w:hint="default"/>
      </w:rPr>
    </w:lvl>
    <w:lvl w:ilvl="5" w:tplc="0C000005" w:tentative="1">
      <w:start w:val="1"/>
      <w:numFmt w:val="bullet"/>
      <w:lvlText w:val=""/>
      <w:lvlJc w:val="left"/>
      <w:pPr>
        <w:ind w:left="5294" w:hanging="360"/>
      </w:pPr>
      <w:rPr>
        <w:rFonts w:ascii="Wingdings" w:hAnsi="Wingdings" w:hint="default"/>
      </w:rPr>
    </w:lvl>
    <w:lvl w:ilvl="6" w:tplc="0C000001" w:tentative="1">
      <w:start w:val="1"/>
      <w:numFmt w:val="bullet"/>
      <w:lvlText w:val=""/>
      <w:lvlJc w:val="left"/>
      <w:pPr>
        <w:ind w:left="6014" w:hanging="360"/>
      </w:pPr>
      <w:rPr>
        <w:rFonts w:ascii="Symbol" w:hAnsi="Symbol" w:hint="default"/>
      </w:rPr>
    </w:lvl>
    <w:lvl w:ilvl="7" w:tplc="0C000003" w:tentative="1">
      <w:start w:val="1"/>
      <w:numFmt w:val="bullet"/>
      <w:lvlText w:val="o"/>
      <w:lvlJc w:val="left"/>
      <w:pPr>
        <w:ind w:left="6734" w:hanging="360"/>
      </w:pPr>
      <w:rPr>
        <w:rFonts w:ascii="Courier New" w:hAnsi="Courier New" w:cs="Courier New" w:hint="default"/>
      </w:rPr>
    </w:lvl>
    <w:lvl w:ilvl="8" w:tplc="0C000005" w:tentative="1">
      <w:start w:val="1"/>
      <w:numFmt w:val="bullet"/>
      <w:lvlText w:val=""/>
      <w:lvlJc w:val="left"/>
      <w:pPr>
        <w:ind w:left="7454" w:hanging="360"/>
      </w:pPr>
      <w:rPr>
        <w:rFonts w:ascii="Wingdings" w:hAnsi="Wingdings" w:hint="default"/>
      </w:rPr>
    </w:lvl>
  </w:abstractNum>
  <w:abstractNum w:abstractNumId="4" w15:restartNumberingAfterBreak="0">
    <w:nsid w:val="3F9A326F"/>
    <w:multiLevelType w:val="multilevel"/>
    <w:tmpl w:val="020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7EE27"/>
    <w:multiLevelType w:val="hybridMultilevel"/>
    <w:tmpl w:val="ED92AC64"/>
    <w:lvl w:ilvl="0" w:tplc="12BC1C84">
      <w:start w:val="1"/>
      <w:numFmt w:val="bullet"/>
      <w:lvlText w:val="·"/>
      <w:lvlJc w:val="left"/>
      <w:pPr>
        <w:ind w:left="720" w:hanging="360"/>
      </w:pPr>
      <w:rPr>
        <w:rFonts w:ascii="Symbol" w:hAnsi="Symbol" w:hint="default"/>
      </w:rPr>
    </w:lvl>
    <w:lvl w:ilvl="1" w:tplc="4E9C3A48">
      <w:start w:val="1"/>
      <w:numFmt w:val="bullet"/>
      <w:lvlText w:val="o"/>
      <w:lvlJc w:val="left"/>
      <w:pPr>
        <w:ind w:left="1440" w:hanging="360"/>
      </w:pPr>
      <w:rPr>
        <w:rFonts w:ascii="Courier New" w:hAnsi="Courier New" w:hint="default"/>
      </w:rPr>
    </w:lvl>
    <w:lvl w:ilvl="2" w:tplc="46F82A72">
      <w:start w:val="1"/>
      <w:numFmt w:val="bullet"/>
      <w:lvlText w:val=""/>
      <w:lvlJc w:val="left"/>
      <w:pPr>
        <w:ind w:left="2160" w:hanging="360"/>
      </w:pPr>
      <w:rPr>
        <w:rFonts w:ascii="Wingdings" w:hAnsi="Wingdings" w:hint="default"/>
      </w:rPr>
    </w:lvl>
    <w:lvl w:ilvl="3" w:tplc="C6D67A8E">
      <w:start w:val="1"/>
      <w:numFmt w:val="bullet"/>
      <w:lvlText w:val=""/>
      <w:lvlJc w:val="left"/>
      <w:pPr>
        <w:ind w:left="2880" w:hanging="360"/>
      </w:pPr>
      <w:rPr>
        <w:rFonts w:ascii="Symbol" w:hAnsi="Symbol" w:hint="default"/>
      </w:rPr>
    </w:lvl>
    <w:lvl w:ilvl="4" w:tplc="04963190">
      <w:start w:val="1"/>
      <w:numFmt w:val="bullet"/>
      <w:lvlText w:val="o"/>
      <w:lvlJc w:val="left"/>
      <w:pPr>
        <w:ind w:left="3600" w:hanging="360"/>
      </w:pPr>
      <w:rPr>
        <w:rFonts w:ascii="Courier New" w:hAnsi="Courier New" w:hint="default"/>
      </w:rPr>
    </w:lvl>
    <w:lvl w:ilvl="5" w:tplc="C5F6F422">
      <w:start w:val="1"/>
      <w:numFmt w:val="bullet"/>
      <w:lvlText w:val=""/>
      <w:lvlJc w:val="left"/>
      <w:pPr>
        <w:ind w:left="4320" w:hanging="360"/>
      </w:pPr>
      <w:rPr>
        <w:rFonts w:ascii="Wingdings" w:hAnsi="Wingdings" w:hint="default"/>
      </w:rPr>
    </w:lvl>
    <w:lvl w:ilvl="6" w:tplc="4D04F6AE">
      <w:start w:val="1"/>
      <w:numFmt w:val="bullet"/>
      <w:lvlText w:val=""/>
      <w:lvlJc w:val="left"/>
      <w:pPr>
        <w:ind w:left="5040" w:hanging="360"/>
      </w:pPr>
      <w:rPr>
        <w:rFonts w:ascii="Symbol" w:hAnsi="Symbol" w:hint="default"/>
      </w:rPr>
    </w:lvl>
    <w:lvl w:ilvl="7" w:tplc="178EF094">
      <w:start w:val="1"/>
      <w:numFmt w:val="bullet"/>
      <w:lvlText w:val="o"/>
      <w:lvlJc w:val="left"/>
      <w:pPr>
        <w:ind w:left="5760" w:hanging="360"/>
      </w:pPr>
      <w:rPr>
        <w:rFonts w:ascii="Courier New" w:hAnsi="Courier New" w:hint="default"/>
      </w:rPr>
    </w:lvl>
    <w:lvl w:ilvl="8" w:tplc="1FF8BF62">
      <w:start w:val="1"/>
      <w:numFmt w:val="bullet"/>
      <w:lvlText w:val=""/>
      <w:lvlJc w:val="left"/>
      <w:pPr>
        <w:ind w:left="6480" w:hanging="360"/>
      </w:pPr>
      <w:rPr>
        <w:rFonts w:ascii="Wingdings" w:hAnsi="Wingdings" w:hint="default"/>
      </w:rPr>
    </w:lvl>
  </w:abstractNum>
  <w:abstractNum w:abstractNumId="6" w15:restartNumberingAfterBreak="0">
    <w:nsid w:val="648A5806"/>
    <w:multiLevelType w:val="multilevel"/>
    <w:tmpl w:val="27C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2B7151"/>
    <w:multiLevelType w:val="multilevel"/>
    <w:tmpl w:val="1F1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371507"/>
    <w:multiLevelType w:val="multilevel"/>
    <w:tmpl w:val="B4A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abstractNum w:abstractNumId="10" w15:restartNumberingAfterBreak="0">
    <w:nsid w:val="7C7E4D38"/>
    <w:multiLevelType w:val="multilevel"/>
    <w:tmpl w:val="650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186224">
    <w:abstractNumId w:val="1"/>
  </w:num>
  <w:num w:numId="2" w16cid:durableId="1105685178">
    <w:abstractNumId w:val="0"/>
  </w:num>
  <w:num w:numId="3" w16cid:durableId="1517382458">
    <w:abstractNumId w:val="5"/>
  </w:num>
  <w:num w:numId="4" w16cid:durableId="1124616059">
    <w:abstractNumId w:val="9"/>
  </w:num>
  <w:num w:numId="5" w16cid:durableId="255480174">
    <w:abstractNumId w:val="3"/>
  </w:num>
  <w:num w:numId="6" w16cid:durableId="1721594194">
    <w:abstractNumId w:val="2"/>
  </w:num>
  <w:num w:numId="7" w16cid:durableId="1976597121">
    <w:abstractNumId w:val="6"/>
  </w:num>
  <w:num w:numId="8" w16cid:durableId="107697654">
    <w:abstractNumId w:val="8"/>
  </w:num>
  <w:num w:numId="9" w16cid:durableId="342129229">
    <w:abstractNumId w:val="10"/>
  </w:num>
  <w:num w:numId="10" w16cid:durableId="1799374518">
    <w:abstractNumId w:val="4"/>
  </w:num>
  <w:num w:numId="11" w16cid:durableId="438063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064C8"/>
    <w:rsid w:val="00041269"/>
    <w:rsid w:val="00043E86"/>
    <w:rsid w:val="000608A8"/>
    <w:rsid w:val="0006685D"/>
    <w:rsid w:val="00072B27"/>
    <w:rsid w:val="000F6D1D"/>
    <w:rsid w:val="0017796C"/>
    <w:rsid w:val="00184EAA"/>
    <w:rsid w:val="00186D6E"/>
    <w:rsid w:val="00192CDF"/>
    <w:rsid w:val="001B0B2B"/>
    <w:rsid w:val="001D0BF5"/>
    <w:rsid w:val="002C78F3"/>
    <w:rsid w:val="003C5B65"/>
    <w:rsid w:val="00432C0B"/>
    <w:rsid w:val="004B51ED"/>
    <w:rsid w:val="00515A2B"/>
    <w:rsid w:val="0054588F"/>
    <w:rsid w:val="00563CC3"/>
    <w:rsid w:val="005C14BD"/>
    <w:rsid w:val="005C215C"/>
    <w:rsid w:val="005D2AF3"/>
    <w:rsid w:val="005D70CE"/>
    <w:rsid w:val="00654C21"/>
    <w:rsid w:val="006A0A03"/>
    <w:rsid w:val="006B26C7"/>
    <w:rsid w:val="006B6A23"/>
    <w:rsid w:val="00942B0E"/>
    <w:rsid w:val="00962794"/>
    <w:rsid w:val="00977F39"/>
    <w:rsid w:val="00987661"/>
    <w:rsid w:val="00995376"/>
    <w:rsid w:val="009F5F45"/>
    <w:rsid w:val="00A03009"/>
    <w:rsid w:val="00A5569F"/>
    <w:rsid w:val="00AB4548"/>
    <w:rsid w:val="00BE434A"/>
    <w:rsid w:val="00BE542E"/>
    <w:rsid w:val="00C654AB"/>
    <w:rsid w:val="00C730B1"/>
    <w:rsid w:val="00CE534A"/>
    <w:rsid w:val="00CE5848"/>
    <w:rsid w:val="00D14056"/>
    <w:rsid w:val="00D21D82"/>
    <w:rsid w:val="00D463CB"/>
    <w:rsid w:val="00D76F4E"/>
    <w:rsid w:val="00DD0E4C"/>
    <w:rsid w:val="00DE208A"/>
    <w:rsid w:val="00EB6FD2"/>
    <w:rsid w:val="00FD25FB"/>
    <w:rsid w:val="01F67F0B"/>
    <w:rsid w:val="05FED60D"/>
    <w:rsid w:val="06358491"/>
    <w:rsid w:val="07764BCF"/>
    <w:rsid w:val="07D154F2"/>
    <w:rsid w:val="0805E876"/>
    <w:rsid w:val="09893EEE"/>
    <w:rsid w:val="0AF81737"/>
    <w:rsid w:val="0BBD7E3E"/>
    <w:rsid w:val="0F9585D0"/>
    <w:rsid w:val="10B1D61B"/>
    <w:rsid w:val="12B2FAB1"/>
    <w:rsid w:val="13D55526"/>
    <w:rsid w:val="147AB8BE"/>
    <w:rsid w:val="14802E49"/>
    <w:rsid w:val="1510C05D"/>
    <w:rsid w:val="15FC1C34"/>
    <w:rsid w:val="18D0191F"/>
    <w:rsid w:val="19EBA526"/>
    <w:rsid w:val="1C0FED6A"/>
    <w:rsid w:val="1C4ACCC0"/>
    <w:rsid w:val="1DABBDCB"/>
    <w:rsid w:val="1F4E93C9"/>
    <w:rsid w:val="22051A42"/>
    <w:rsid w:val="24F807CC"/>
    <w:rsid w:val="25C56854"/>
    <w:rsid w:val="2684E630"/>
    <w:rsid w:val="26CFCDD8"/>
    <w:rsid w:val="273C9EFE"/>
    <w:rsid w:val="281E382A"/>
    <w:rsid w:val="28D86F5F"/>
    <w:rsid w:val="29886A53"/>
    <w:rsid w:val="29DAB34E"/>
    <w:rsid w:val="2B21727C"/>
    <w:rsid w:val="2C152B84"/>
    <w:rsid w:val="2F9D1E66"/>
    <w:rsid w:val="33C23880"/>
    <w:rsid w:val="36158741"/>
    <w:rsid w:val="3A1B8E77"/>
    <w:rsid w:val="3C1CBEE7"/>
    <w:rsid w:val="3D47464B"/>
    <w:rsid w:val="3DB36512"/>
    <w:rsid w:val="3EE316AC"/>
    <w:rsid w:val="3FF55086"/>
    <w:rsid w:val="40E86A37"/>
    <w:rsid w:val="42E33891"/>
    <w:rsid w:val="43946BCC"/>
    <w:rsid w:val="43F15C28"/>
    <w:rsid w:val="46149A67"/>
    <w:rsid w:val="46791FAE"/>
    <w:rsid w:val="48616FC1"/>
    <w:rsid w:val="4911360D"/>
    <w:rsid w:val="491F783C"/>
    <w:rsid w:val="494B8693"/>
    <w:rsid w:val="495A9120"/>
    <w:rsid w:val="4E267C6A"/>
    <w:rsid w:val="50E565A4"/>
    <w:rsid w:val="511E9C57"/>
    <w:rsid w:val="51539CBE"/>
    <w:rsid w:val="522E0B23"/>
    <w:rsid w:val="5321502F"/>
    <w:rsid w:val="538CEF7E"/>
    <w:rsid w:val="5405A550"/>
    <w:rsid w:val="5448CFAB"/>
    <w:rsid w:val="549E5289"/>
    <w:rsid w:val="5587930E"/>
    <w:rsid w:val="55FC9EC6"/>
    <w:rsid w:val="58106F65"/>
    <w:rsid w:val="597AB752"/>
    <w:rsid w:val="5AA30CF5"/>
    <w:rsid w:val="5BEE2972"/>
    <w:rsid w:val="5C26CAB0"/>
    <w:rsid w:val="5E643979"/>
    <w:rsid w:val="5FF6D666"/>
    <w:rsid w:val="62E1BF9E"/>
    <w:rsid w:val="63BDF8F6"/>
    <w:rsid w:val="63E7A590"/>
    <w:rsid w:val="64A94ED0"/>
    <w:rsid w:val="68A2F4B0"/>
    <w:rsid w:val="695A03BD"/>
    <w:rsid w:val="6BDB3D95"/>
    <w:rsid w:val="6CAB5758"/>
    <w:rsid w:val="6CB04F88"/>
    <w:rsid w:val="6CDB399D"/>
    <w:rsid w:val="6EBD67CC"/>
    <w:rsid w:val="6F0E4593"/>
    <w:rsid w:val="72E7BDA6"/>
    <w:rsid w:val="74C252EC"/>
    <w:rsid w:val="7558DEB6"/>
    <w:rsid w:val="7592737A"/>
    <w:rsid w:val="76C76E34"/>
    <w:rsid w:val="78228BB7"/>
    <w:rsid w:val="7A67ED5F"/>
    <w:rsid w:val="7ACC34BE"/>
    <w:rsid w:val="7B4F4125"/>
    <w:rsid w:val="7D3E680F"/>
    <w:rsid w:val="7E2AEA6E"/>
    <w:rsid w:val="7EA1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454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505">
      <w:bodyDiv w:val="1"/>
      <w:marLeft w:val="0"/>
      <w:marRight w:val="0"/>
      <w:marTop w:val="0"/>
      <w:marBottom w:val="0"/>
      <w:divBdr>
        <w:top w:val="none" w:sz="0" w:space="0" w:color="auto"/>
        <w:left w:val="none" w:sz="0" w:space="0" w:color="auto"/>
        <w:bottom w:val="none" w:sz="0" w:space="0" w:color="auto"/>
        <w:right w:val="none" w:sz="0" w:space="0" w:color="auto"/>
      </w:divBdr>
    </w:div>
    <w:div w:id="664668641">
      <w:bodyDiv w:val="1"/>
      <w:marLeft w:val="0"/>
      <w:marRight w:val="0"/>
      <w:marTop w:val="0"/>
      <w:marBottom w:val="0"/>
      <w:divBdr>
        <w:top w:val="none" w:sz="0" w:space="0" w:color="auto"/>
        <w:left w:val="none" w:sz="0" w:space="0" w:color="auto"/>
        <w:bottom w:val="none" w:sz="0" w:space="0" w:color="auto"/>
        <w:right w:val="none" w:sz="0" w:space="0" w:color="auto"/>
      </w:divBdr>
    </w:div>
    <w:div w:id="795678665">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016157149">
      <w:bodyDiv w:val="1"/>
      <w:marLeft w:val="0"/>
      <w:marRight w:val="0"/>
      <w:marTop w:val="0"/>
      <w:marBottom w:val="0"/>
      <w:divBdr>
        <w:top w:val="none" w:sz="0" w:space="0" w:color="auto"/>
        <w:left w:val="none" w:sz="0" w:space="0" w:color="auto"/>
        <w:bottom w:val="none" w:sz="0" w:space="0" w:color="auto"/>
        <w:right w:val="none" w:sz="0" w:space="0" w:color="auto"/>
      </w:divBdr>
      <w:divsChild>
        <w:div w:id="1015694801">
          <w:marLeft w:val="0"/>
          <w:marRight w:val="0"/>
          <w:marTop w:val="0"/>
          <w:marBottom w:val="0"/>
          <w:divBdr>
            <w:top w:val="none" w:sz="0" w:space="0" w:color="auto"/>
            <w:left w:val="none" w:sz="0" w:space="0" w:color="auto"/>
            <w:bottom w:val="none" w:sz="0" w:space="0" w:color="auto"/>
            <w:right w:val="none" w:sz="0" w:space="0" w:color="auto"/>
          </w:divBdr>
        </w:div>
        <w:div w:id="1869053722">
          <w:marLeft w:val="0"/>
          <w:marRight w:val="0"/>
          <w:marTop w:val="0"/>
          <w:marBottom w:val="0"/>
          <w:divBdr>
            <w:top w:val="none" w:sz="0" w:space="0" w:color="auto"/>
            <w:left w:val="none" w:sz="0" w:space="0" w:color="auto"/>
            <w:bottom w:val="none" w:sz="0" w:space="0" w:color="auto"/>
            <w:right w:val="none" w:sz="0" w:space="0" w:color="auto"/>
          </w:divBdr>
        </w:div>
        <w:div w:id="1022316741">
          <w:marLeft w:val="0"/>
          <w:marRight w:val="0"/>
          <w:marTop w:val="0"/>
          <w:marBottom w:val="0"/>
          <w:divBdr>
            <w:top w:val="none" w:sz="0" w:space="0" w:color="auto"/>
            <w:left w:val="none" w:sz="0" w:space="0" w:color="auto"/>
            <w:bottom w:val="none" w:sz="0" w:space="0" w:color="auto"/>
            <w:right w:val="none" w:sz="0" w:space="0" w:color="auto"/>
          </w:divBdr>
        </w:div>
      </w:divsChild>
    </w:div>
    <w:div w:id="1123962910">
      <w:bodyDiv w:val="1"/>
      <w:marLeft w:val="0"/>
      <w:marRight w:val="0"/>
      <w:marTop w:val="0"/>
      <w:marBottom w:val="0"/>
      <w:divBdr>
        <w:top w:val="none" w:sz="0" w:space="0" w:color="auto"/>
        <w:left w:val="none" w:sz="0" w:space="0" w:color="auto"/>
        <w:bottom w:val="none" w:sz="0" w:space="0" w:color="auto"/>
        <w:right w:val="none" w:sz="0" w:space="0" w:color="auto"/>
      </w:divBdr>
    </w:div>
    <w:div w:id="1749186308">
      <w:bodyDiv w:val="1"/>
      <w:marLeft w:val="0"/>
      <w:marRight w:val="0"/>
      <w:marTop w:val="0"/>
      <w:marBottom w:val="0"/>
      <w:divBdr>
        <w:top w:val="none" w:sz="0" w:space="0" w:color="auto"/>
        <w:left w:val="none" w:sz="0" w:space="0" w:color="auto"/>
        <w:bottom w:val="none" w:sz="0" w:space="0" w:color="auto"/>
        <w:right w:val="none" w:sz="0" w:space="0" w:color="auto"/>
      </w:divBdr>
    </w:div>
    <w:div w:id="1759787843">
      <w:bodyDiv w:val="1"/>
      <w:marLeft w:val="0"/>
      <w:marRight w:val="0"/>
      <w:marTop w:val="0"/>
      <w:marBottom w:val="0"/>
      <w:divBdr>
        <w:top w:val="none" w:sz="0" w:space="0" w:color="auto"/>
        <w:left w:val="none" w:sz="0" w:space="0" w:color="auto"/>
        <w:bottom w:val="none" w:sz="0" w:space="0" w:color="auto"/>
        <w:right w:val="none" w:sz="0" w:space="0" w:color="auto"/>
      </w:divBdr>
      <w:divsChild>
        <w:div w:id="1071928991">
          <w:marLeft w:val="0"/>
          <w:marRight w:val="0"/>
          <w:marTop w:val="0"/>
          <w:marBottom w:val="0"/>
          <w:divBdr>
            <w:top w:val="none" w:sz="0" w:space="0" w:color="auto"/>
            <w:left w:val="none" w:sz="0" w:space="0" w:color="auto"/>
            <w:bottom w:val="none" w:sz="0" w:space="0" w:color="auto"/>
            <w:right w:val="none" w:sz="0" w:space="0" w:color="auto"/>
          </w:divBdr>
        </w:div>
        <w:div w:id="1087995599">
          <w:marLeft w:val="0"/>
          <w:marRight w:val="0"/>
          <w:marTop w:val="0"/>
          <w:marBottom w:val="0"/>
          <w:divBdr>
            <w:top w:val="none" w:sz="0" w:space="0" w:color="auto"/>
            <w:left w:val="none" w:sz="0" w:space="0" w:color="auto"/>
            <w:bottom w:val="none" w:sz="0" w:space="0" w:color="auto"/>
            <w:right w:val="none" w:sz="0" w:space="0" w:color="auto"/>
          </w:divBdr>
        </w:div>
        <w:div w:id="29040982">
          <w:marLeft w:val="0"/>
          <w:marRight w:val="0"/>
          <w:marTop w:val="0"/>
          <w:marBottom w:val="0"/>
          <w:divBdr>
            <w:top w:val="none" w:sz="0" w:space="0" w:color="auto"/>
            <w:left w:val="none" w:sz="0" w:space="0" w:color="auto"/>
            <w:bottom w:val="none" w:sz="0" w:space="0" w:color="auto"/>
            <w:right w:val="none" w:sz="0" w:space="0" w:color="auto"/>
          </w:divBdr>
        </w:div>
      </w:divsChild>
    </w:div>
    <w:div w:id="1927499946">
      <w:bodyDiv w:val="1"/>
      <w:marLeft w:val="0"/>
      <w:marRight w:val="0"/>
      <w:marTop w:val="0"/>
      <w:marBottom w:val="0"/>
      <w:divBdr>
        <w:top w:val="none" w:sz="0" w:space="0" w:color="auto"/>
        <w:left w:val="none" w:sz="0" w:space="0" w:color="auto"/>
        <w:bottom w:val="none" w:sz="0" w:space="0" w:color="auto"/>
        <w:right w:val="none" w:sz="0" w:space="0" w:color="auto"/>
      </w:divBdr>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 w:id="20517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2.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customXml/itemProps3.xml><?xml version="1.0" encoding="utf-8"?>
<ds:datastoreItem xmlns:ds="http://schemas.openxmlformats.org/officeDocument/2006/customXml" ds:itemID="{2DD4ABE9-B2B4-47E0-8B01-47F560AF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5</cp:revision>
  <dcterms:created xsi:type="dcterms:W3CDTF">2024-11-15T10:50:00Z</dcterms:created>
  <dcterms:modified xsi:type="dcterms:W3CDTF">2024-11-21T10:34:00Z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a60984351c2f2c747d178cdad2a57e2610515541449ae1a99b4f208c3015960e</vt:lpwstr>
  </property>
</Properties>
</file>