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524792EB" w:rsidR="3A1B8E77" w:rsidRDefault="003C5B65" w:rsidP="00A05CC6">
      <w:pPr>
        <w:jc w:val="center"/>
      </w:pPr>
      <w:r>
        <w:rPr>
          <w:noProof/>
        </w:rPr>
        <w:drawing>
          <wp:inline distT="0" distB="0" distL="0" distR="0" wp14:anchorId="1EDC264E" wp14:editId="7EB6309C">
            <wp:extent cx="4848225" cy="1028700"/>
            <wp:effectExtent l="0" t="0" r="9525"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r>
        <w:rPr>
          <w:color w:val="000000"/>
          <w:shd w:val="clear" w:color="auto" w:fill="FFFFFF"/>
        </w:rPr>
        <w:br/>
      </w:r>
      <w:r w:rsidR="3A1B8E77">
        <w:br/>
      </w:r>
    </w:p>
    <w:p w14:paraId="41663303" w14:textId="0DA9279C" w:rsidR="3A1B8E77" w:rsidRDefault="3A1B8E77" w:rsidP="33C23880">
      <w:pPr>
        <w:jc w:val="center"/>
        <w:rPr>
          <w:color w:val="330066"/>
          <w:sz w:val="36"/>
          <w:szCs w:val="36"/>
          <w:lang w:val="en-GB"/>
        </w:rPr>
      </w:pPr>
    </w:p>
    <w:p w14:paraId="62276CA3" w14:textId="5C2726C6" w:rsidR="33C23880" w:rsidRDefault="33C23880" w:rsidP="33C23880">
      <w:pPr>
        <w:jc w:val="center"/>
        <w:rPr>
          <w:color w:val="330066"/>
          <w:sz w:val="36"/>
          <w:szCs w:val="36"/>
          <w:lang w:val="en-GB"/>
        </w:rPr>
      </w:pPr>
    </w:p>
    <w:p w14:paraId="11AD95A0" w14:textId="7F977F83" w:rsidR="3A1B8E77" w:rsidRDefault="3A1B8E77" w:rsidP="00BE434A">
      <w:pPr>
        <w:rPr>
          <w:color w:val="330066"/>
          <w:sz w:val="40"/>
          <w:szCs w:val="40"/>
          <w:lang w:val="en-GB"/>
        </w:rPr>
      </w:pPr>
    </w:p>
    <w:p w14:paraId="7C3EFAAC" w14:textId="28D135BA" w:rsidR="3A1B8E77" w:rsidRPr="007E19C4" w:rsidRDefault="00037C7A" w:rsidP="33C23880">
      <w:pPr>
        <w:jc w:val="center"/>
        <w:rPr>
          <w:b/>
          <w:bCs/>
          <w:color w:val="330066"/>
          <w:sz w:val="40"/>
          <w:szCs w:val="40"/>
          <w:lang w:val="en-GB"/>
        </w:rPr>
      </w:pPr>
      <w:r w:rsidRPr="007E19C4">
        <w:rPr>
          <w:b/>
          <w:bCs/>
          <w:color w:val="330066"/>
          <w:sz w:val="40"/>
          <w:szCs w:val="40"/>
          <w:lang w:val="en-GB"/>
        </w:rPr>
        <w:t>Black Members Annual Confer</w:t>
      </w:r>
      <w:r w:rsidR="007E19C4" w:rsidRPr="007E19C4">
        <w:rPr>
          <w:b/>
          <w:bCs/>
          <w:color w:val="330066"/>
          <w:sz w:val="40"/>
          <w:szCs w:val="40"/>
          <w:lang w:val="en-GB"/>
        </w:rPr>
        <w:t>e</w:t>
      </w:r>
      <w:r w:rsidRPr="007E19C4">
        <w:rPr>
          <w:b/>
          <w:bCs/>
          <w:color w:val="330066"/>
          <w:sz w:val="40"/>
          <w:szCs w:val="40"/>
          <w:lang w:val="en-GB"/>
        </w:rPr>
        <w:t>nce</w:t>
      </w:r>
    </w:p>
    <w:p w14:paraId="15DDC8B9" w14:textId="79D5D03D" w:rsidR="3A1B8E77" w:rsidRDefault="3A1B8E77" w:rsidP="33C23880">
      <w:pPr>
        <w:jc w:val="center"/>
        <w:rPr>
          <w:color w:val="330066"/>
          <w:sz w:val="40"/>
          <w:szCs w:val="40"/>
          <w:lang w:val="en-GB"/>
        </w:rPr>
      </w:pPr>
    </w:p>
    <w:p w14:paraId="1E500273" w14:textId="77777777" w:rsidR="007E19C4" w:rsidRDefault="007E19C4" w:rsidP="33C23880">
      <w:pPr>
        <w:jc w:val="center"/>
        <w:rPr>
          <w:color w:val="330066"/>
          <w:sz w:val="40"/>
          <w:szCs w:val="40"/>
          <w:lang w:val="en-GB"/>
        </w:rPr>
      </w:pPr>
    </w:p>
    <w:p w14:paraId="45179920" w14:textId="77777777" w:rsidR="007E19C4" w:rsidRDefault="007E19C4" w:rsidP="33C23880">
      <w:pPr>
        <w:jc w:val="center"/>
        <w:rPr>
          <w:color w:val="330066"/>
          <w:sz w:val="40"/>
          <w:szCs w:val="40"/>
          <w:lang w:val="en-GB"/>
        </w:rPr>
      </w:pPr>
    </w:p>
    <w:p w14:paraId="63FA1C73" w14:textId="77777777" w:rsidR="007E19C4" w:rsidRDefault="007E19C4" w:rsidP="33C23880">
      <w:pPr>
        <w:jc w:val="center"/>
        <w:rPr>
          <w:color w:val="330066"/>
          <w:sz w:val="40"/>
          <w:szCs w:val="40"/>
          <w:lang w:val="en-GB"/>
        </w:rPr>
      </w:pPr>
    </w:p>
    <w:p w14:paraId="09A9BA3B" w14:textId="77777777" w:rsidR="007E19C4" w:rsidRDefault="007E19C4" w:rsidP="33C23880">
      <w:pPr>
        <w:jc w:val="center"/>
        <w:rPr>
          <w:color w:val="330066"/>
          <w:sz w:val="40"/>
          <w:szCs w:val="40"/>
          <w:lang w:val="en-GB"/>
        </w:rPr>
      </w:pPr>
    </w:p>
    <w:p w14:paraId="656C59E3" w14:textId="77777777" w:rsidR="007E19C4" w:rsidRDefault="007E19C4" w:rsidP="007E19C4">
      <w:pPr>
        <w:jc w:val="center"/>
        <w:rPr>
          <w:color w:val="330066"/>
          <w:sz w:val="52"/>
          <w:szCs w:val="52"/>
          <w:lang w:val="en-GB"/>
        </w:rPr>
      </w:pPr>
      <w:r>
        <w:rPr>
          <w:b/>
          <w:bCs/>
          <w:color w:val="330066"/>
          <w:sz w:val="40"/>
          <w:szCs w:val="40"/>
        </w:rPr>
        <w:t>Saturday 30 November 2024</w:t>
      </w:r>
    </w:p>
    <w:p w14:paraId="34DFBECF" w14:textId="77777777" w:rsidR="007E19C4" w:rsidRDefault="007E19C4" w:rsidP="33C23880">
      <w:pPr>
        <w:jc w:val="center"/>
        <w:rPr>
          <w:color w:val="330066"/>
          <w:sz w:val="40"/>
          <w:szCs w:val="40"/>
          <w:lang w:val="en-GB"/>
        </w:rPr>
      </w:pPr>
    </w:p>
    <w:p w14:paraId="6F8F3EE2" w14:textId="77777777" w:rsidR="007E19C4" w:rsidRDefault="007E19C4"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4CA0B724" w14:textId="77777777" w:rsidR="007E19C4" w:rsidRDefault="007E19C4" w:rsidP="33C23880">
      <w:pPr>
        <w:jc w:val="center"/>
        <w:rPr>
          <w:color w:val="330066"/>
          <w:sz w:val="40"/>
          <w:szCs w:val="40"/>
          <w:lang w:val="en-GB"/>
        </w:rPr>
      </w:pPr>
    </w:p>
    <w:p w14:paraId="7BD05FF9" w14:textId="77777777" w:rsidR="007E19C4" w:rsidRDefault="007E19C4" w:rsidP="33C23880">
      <w:pPr>
        <w:jc w:val="center"/>
        <w:rPr>
          <w:color w:val="330066"/>
          <w:sz w:val="40"/>
          <w:szCs w:val="40"/>
          <w:lang w:val="en-GB"/>
        </w:rPr>
      </w:pPr>
    </w:p>
    <w:p w14:paraId="4781DB96" w14:textId="77777777" w:rsidR="007E19C4" w:rsidRDefault="007E19C4" w:rsidP="33C23880">
      <w:pPr>
        <w:jc w:val="center"/>
        <w:rPr>
          <w:color w:val="330066"/>
          <w:sz w:val="40"/>
          <w:szCs w:val="40"/>
          <w:lang w:val="en-GB"/>
        </w:rPr>
      </w:pPr>
    </w:p>
    <w:p w14:paraId="00259286" w14:textId="7D4AD2EA" w:rsidR="2C152B84" w:rsidRDefault="2C152B84" w:rsidP="33C23880">
      <w:pPr>
        <w:jc w:val="center"/>
        <w:rPr>
          <w:color w:val="330066"/>
          <w:sz w:val="40"/>
          <w:szCs w:val="40"/>
          <w:lang w:val="en-GB"/>
        </w:rPr>
      </w:pPr>
      <w:r w:rsidRPr="33C23880">
        <w:rPr>
          <w:b/>
          <w:bCs/>
          <w:color w:val="330066"/>
          <w:sz w:val="40"/>
          <w:szCs w:val="40"/>
          <w:lang w:val="en-GB"/>
        </w:rPr>
        <w:t>Nominations for the</w:t>
      </w:r>
    </w:p>
    <w:p w14:paraId="5A9401A7" w14:textId="3B5DE540" w:rsidR="2C152B84" w:rsidRDefault="009F476C" w:rsidP="33C23880">
      <w:pPr>
        <w:jc w:val="center"/>
        <w:rPr>
          <w:color w:val="330066"/>
          <w:sz w:val="40"/>
          <w:szCs w:val="40"/>
          <w:lang w:val="en-GB"/>
        </w:rPr>
      </w:pPr>
      <w:r>
        <w:rPr>
          <w:b/>
          <w:bCs/>
          <w:color w:val="330066"/>
          <w:sz w:val="40"/>
          <w:szCs w:val="40"/>
          <w:lang w:val="en-GB"/>
        </w:rPr>
        <w:t>Black</w:t>
      </w:r>
      <w:r w:rsidR="2C152B84" w:rsidRPr="33C23880">
        <w:rPr>
          <w:b/>
          <w:bCs/>
          <w:color w:val="330066"/>
          <w:sz w:val="40"/>
          <w:szCs w:val="40"/>
          <w:lang w:val="en-GB"/>
        </w:rPr>
        <w:t xml:space="preserve"> Members’ Standing Committee</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7D879FD2" w14:textId="75D1BE62" w:rsidR="33C23880" w:rsidRDefault="33C23880" w:rsidP="007E19C4">
      <w:pPr>
        <w:rPr>
          <w:color w:val="330066"/>
          <w:sz w:val="40"/>
          <w:szCs w:val="40"/>
          <w:lang w:val="en-GB"/>
        </w:rPr>
      </w:pPr>
    </w:p>
    <w:p w14:paraId="75B452EA" w14:textId="5DDF7DF5" w:rsidR="33C23880" w:rsidRDefault="33C23880" w:rsidP="33C23880">
      <w:pPr>
        <w:jc w:val="center"/>
        <w:rPr>
          <w:color w:val="330066"/>
          <w:sz w:val="40"/>
          <w:szCs w:val="40"/>
          <w:lang w:val="en-GB"/>
        </w:rPr>
      </w:pPr>
    </w:p>
    <w:p w14:paraId="68318E1C" w14:textId="70D57A54" w:rsidR="3A1B8E77" w:rsidRDefault="3A1B8E77" w:rsidP="33C23880">
      <w:pPr>
        <w:jc w:val="center"/>
        <w:rPr>
          <w:color w:val="330066"/>
          <w:sz w:val="40"/>
          <w:szCs w:val="40"/>
          <w:lang w:val="en-GB"/>
        </w:rPr>
      </w:pPr>
    </w:p>
    <w:p w14:paraId="7EA9FBC7" w14:textId="5A2D0983" w:rsidR="00BE434A" w:rsidRDefault="00BE434A" w:rsidP="33C23880">
      <w:pPr>
        <w:rPr>
          <w:color w:val="330066"/>
          <w:sz w:val="36"/>
          <w:szCs w:val="36"/>
          <w:lang w:val="en-GB"/>
        </w:rPr>
      </w:pPr>
    </w:p>
    <w:p w14:paraId="09032555" w14:textId="77777777" w:rsidR="00C730B1" w:rsidRPr="00C730B1" w:rsidRDefault="00C730B1" w:rsidP="00C730B1">
      <w:pPr>
        <w:rPr>
          <w:b/>
          <w:bCs/>
        </w:rPr>
      </w:pPr>
      <w:r w:rsidRPr="00C730B1">
        <w:rPr>
          <w:b/>
          <w:bCs/>
        </w:rPr>
        <w:t>Extract from Standing Orders relating to nominations</w:t>
      </w:r>
    </w:p>
    <w:p w14:paraId="58BBE001" w14:textId="77777777" w:rsidR="00C730B1" w:rsidRDefault="00C730B1" w:rsidP="00C730B1">
      <w:pPr>
        <w:spacing w:line="300" w:lineRule="auto"/>
      </w:pPr>
    </w:p>
    <w:p w14:paraId="3A8D740F" w14:textId="2C73B5F0" w:rsidR="00C730B1" w:rsidRDefault="00C730B1" w:rsidP="00C730B1">
      <w:pPr>
        <w:spacing w:line="300" w:lineRule="auto"/>
      </w:pPr>
      <w:r>
        <w:t>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w:t>
      </w:r>
    </w:p>
    <w:p w14:paraId="6E177759" w14:textId="77777777" w:rsidR="00C730B1" w:rsidRDefault="00C730B1" w:rsidP="00C730B1">
      <w:pPr>
        <w:spacing w:line="300" w:lineRule="auto"/>
      </w:pPr>
    </w:p>
    <w:p w14:paraId="5FAA3A4A" w14:textId="1798E5F6" w:rsidR="00C730B1" w:rsidRDefault="00C730B1" w:rsidP="00C730B1">
      <w:pPr>
        <w:spacing w:line="300" w:lineRule="auto"/>
      </w:pPr>
      <w:r>
        <w:t>1.7</w:t>
      </w:r>
      <w:r>
        <w:tab/>
        <w:t xml:space="preserve">Elections The election of standing committee members will be determined by </w:t>
      </w:r>
      <w:r w:rsidR="006402BA">
        <w:t>a secret</w:t>
      </w:r>
      <w:r>
        <w:t xml:space="preserve">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69731E71" w14:textId="77777777" w:rsidR="00C730B1" w:rsidRDefault="00C730B1" w:rsidP="00C730B1">
      <w:pPr>
        <w:spacing w:line="300" w:lineRule="auto"/>
      </w:pPr>
    </w:p>
    <w:p w14:paraId="07B901C5" w14:textId="4D9AA10E" w:rsidR="00C730B1" w:rsidRDefault="00C730B1" w:rsidP="00C730B1">
      <w:pPr>
        <w:spacing w:line="300" w:lineRule="auto"/>
      </w:pPr>
      <w:r>
        <w:t>1.8</w:t>
      </w:r>
      <w:r>
        <w:tab/>
        <w:t xml:space="preserve">Co-options. 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t>
      </w:r>
      <w:r w:rsidR="009F476C">
        <w:t>B</w:t>
      </w:r>
      <w:r>
        <w:t>MC) shall take gender balance into account.</w:t>
      </w:r>
    </w:p>
    <w:p w14:paraId="30C4C73D" w14:textId="0D7A7EA2" w:rsidR="00C730B1" w:rsidRPr="00BE434A" w:rsidRDefault="00C730B1" w:rsidP="00BE434A">
      <w:pPr>
        <w:widowControl/>
        <w:autoSpaceDE/>
        <w:autoSpaceDN/>
        <w:spacing w:after="160" w:line="259" w:lineRule="auto"/>
      </w:pPr>
      <w:r>
        <w:br w:type="page"/>
      </w:r>
    </w:p>
    <w:p w14:paraId="081C3B84" w14:textId="77777777" w:rsidR="00C730B1" w:rsidRPr="00AB4548" w:rsidRDefault="00C730B1" w:rsidP="7CE5A5E3">
      <w:pPr>
        <w:spacing w:before="101" w:line="300" w:lineRule="auto"/>
        <w:ind w:left="253"/>
        <w:rPr>
          <w:b/>
          <w:bCs/>
        </w:rPr>
      </w:pPr>
      <w:r w:rsidRPr="7CE5A5E3">
        <w:rPr>
          <w:b/>
          <w:bCs/>
        </w:rPr>
        <w:lastRenderedPageBreak/>
        <w:t>Vacancies</w:t>
      </w:r>
      <w:r w:rsidRPr="7CE5A5E3">
        <w:rPr>
          <w:b/>
          <w:bCs/>
          <w:spacing w:val="-7"/>
        </w:rPr>
        <w:t xml:space="preserve"> </w:t>
      </w:r>
      <w:r w:rsidRPr="7CE5A5E3">
        <w:rPr>
          <w:b/>
          <w:bCs/>
        </w:rPr>
        <w:t>to</w:t>
      </w:r>
      <w:r w:rsidRPr="7CE5A5E3">
        <w:rPr>
          <w:b/>
          <w:bCs/>
          <w:spacing w:val="-8"/>
        </w:rPr>
        <w:t xml:space="preserve"> </w:t>
      </w:r>
      <w:r w:rsidRPr="7CE5A5E3">
        <w:rPr>
          <w:b/>
          <w:bCs/>
        </w:rPr>
        <w:t>which</w:t>
      </w:r>
      <w:r w:rsidRPr="7CE5A5E3">
        <w:rPr>
          <w:b/>
          <w:bCs/>
          <w:spacing w:val="-5"/>
        </w:rPr>
        <w:t xml:space="preserve"> </w:t>
      </w:r>
      <w:r w:rsidRPr="7CE5A5E3">
        <w:rPr>
          <w:b/>
          <w:bCs/>
        </w:rPr>
        <w:t>nominations</w:t>
      </w:r>
      <w:r w:rsidRPr="7CE5A5E3">
        <w:rPr>
          <w:b/>
          <w:bCs/>
          <w:spacing w:val="-6"/>
        </w:rPr>
        <w:t xml:space="preserve"> </w:t>
      </w:r>
      <w:r w:rsidRPr="7CE5A5E3">
        <w:rPr>
          <w:b/>
          <w:bCs/>
        </w:rPr>
        <w:t>are</w:t>
      </w:r>
      <w:r w:rsidRPr="7CE5A5E3">
        <w:rPr>
          <w:b/>
          <w:bCs/>
          <w:spacing w:val="-6"/>
        </w:rPr>
        <w:t xml:space="preserve"> </w:t>
      </w:r>
      <w:r w:rsidRPr="7CE5A5E3">
        <w:rPr>
          <w:b/>
          <w:bCs/>
          <w:spacing w:val="-2"/>
        </w:rPr>
        <w:t>sought</w:t>
      </w:r>
    </w:p>
    <w:p w14:paraId="7EBF4809" w14:textId="0EC6AE4E" w:rsidR="00C730B1" w:rsidRPr="00AB4548" w:rsidRDefault="00C730B1" w:rsidP="7CE5A5E3">
      <w:pPr>
        <w:spacing w:before="101" w:line="300" w:lineRule="auto"/>
        <w:ind w:left="253"/>
        <w:rPr>
          <w:b/>
          <w:bCs/>
        </w:rPr>
      </w:pPr>
    </w:p>
    <w:p w14:paraId="6942033B" w14:textId="2C5B6B28" w:rsidR="00C730B1" w:rsidRDefault="632DC67F" w:rsidP="7CE5A5E3">
      <w:pPr>
        <w:pStyle w:val="ListParagraph"/>
        <w:numPr>
          <w:ilvl w:val="0"/>
          <w:numId w:val="2"/>
        </w:numPr>
        <w:spacing w:before="0" w:line="300" w:lineRule="auto"/>
        <w:rPr>
          <w:b/>
          <w:bCs/>
        </w:rPr>
      </w:pPr>
      <w:r w:rsidRPr="7CE5A5E3">
        <w:rPr>
          <w:b/>
          <w:bCs/>
        </w:rPr>
        <w:t>Five vacancies for a term of two years</w:t>
      </w:r>
    </w:p>
    <w:p w14:paraId="56978387" w14:textId="77777777" w:rsidR="009F476C" w:rsidRPr="009F476C" w:rsidRDefault="009F476C" w:rsidP="009F476C">
      <w:pPr>
        <w:pStyle w:val="BodyText"/>
        <w:widowControl/>
        <w:numPr>
          <w:ilvl w:val="0"/>
          <w:numId w:val="2"/>
        </w:numPr>
        <w:overflowPunct w:val="0"/>
        <w:adjustRightInd w:val="0"/>
        <w:spacing w:afterAutospacing="1" w:line="300" w:lineRule="auto"/>
        <w:textAlignment w:val="baseline"/>
        <w:rPr>
          <w:rFonts w:cs="Arial"/>
          <w:b/>
          <w:bCs/>
        </w:rPr>
      </w:pPr>
      <w:r w:rsidRPr="009F476C">
        <w:rPr>
          <w:rFonts w:cs="Arial"/>
          <w:b/>
          <w:bCs/>
        </w:rPr>
        <w:t>1 vacancy for a term of one year</w:t>
      </w:r>
    </w:p>
    <w:p w14:paraId="18F05271" w14:textId="77777777" w:rsidR="009F476C" w:rsidRPr="00AB4548" w:rsidRDefault="009F476C" w:rsidP="009F476C">
      <w:pPr>
        <w:pStyle w:val="ListParagraph"/>
        <w:spacing w:before="0" w:line="300" w:lineRule="auto"/>
        <w:ind w:left="720" w:firstLine="0"/>
        <w:rPr>
          <w:b/>
          <w:bCs/>
        </w:rPr>
      </w:pPr>
    </w:p>
    <w:p w14:paraId="711A4419" w14:textId="77777777" w:rsidR="00C730B1" w:rsidRPr="00AB4548" w:rsidRDefault="00C730B1" w:rsidP="00AB4548">
      <w:pPr>
        <w:pStyle w:val="BodyText"/>
        <w:spacing w:before="4" w:line="300" w:lineRule="auto"/>
      </w:pPr>
    </w:p>
    <w:p w14:paraId="5B407EEB" w14:textId="3012FEE7" w:rsidR="00C730B1" w:rsidRPr="00AB4548" w:rsidRDefault="00C730B1" w:rsidP="00AB4548">
      <w:pPr>
        <w:pStyle w:val="BodyText"/>
        <w:spacing w:before="1" w:line="300" w:lineRule="auto"/>
        <w:ind w:left="253"/>
      </w:pPr>
      <w:r w:rsidRPr="00AB4548">
        <w:t>and</w:t>
      </w:r>
      <w:r w:rsidRPr="00AB4548">
        <w:rPr>
          <w:spacing w:val="-8"/>
        </w:rPr>
        <w:t xml:space="preserve"> </w:t>
      </w:r>
      <w:r w:rsidRPr="00AB4548">
        <w:t>the</w:t>
      </w:r>
      <w:r w:rsidRPr="00AB4548">
        <w:rPr>
          <w:spacing w:val="-3"/>
        </w:rPr>
        <w:t xml:space="preserve"> </w:t>
      </w:r>
      <w:r w:rsidRPr="00AB4548">
        <w:t>following</w:t>
      </w:r>
      <w:r w:rsidRPr="00AB4548">
        <w:rPr>
          <w:spacing w:val="-5"/>
        </w:rPr>
        <w:t xml:space="preserve"> </w:t>
      </w:r>
      <w:r w:rsidR="006402BA">
        <w:t>5</w:t>
      </w:r>
      <w:r w:rsidRPr="00AB4548">
        <w:rPr>
          <w:spacing w:val="-1"/>
        </w:rPr>
        <w:t xml:space="preserve"> </w:t>
      </w:r>
      <w:r w:rsidR="1C4ACCC0" w:rsidRPr="00AB4548">
        <w:rPr>
          <w:spacing w:val="-1"/>
        </w:rPr>
        <w:t xml:space="preserve">nominations </w:t>
      </w:r>
      <w:r w:rsidRPr="00AB4548">
        <w:t>have</w:t>
      </w:r>
      <w:r w:rsidRPr="00AB4548">
        <w:rPr>
          <w:spacing w:val="-3"/>
        </w:rPr>
        <w:t xml:space="preserve"> </w:t>
      </w:r>
      <w:r w:rsidRPr="00AB4548">
        <w:t>been</w:t>
      </w:r>
      <w:r w:rsidRPr="00AB4548">
        <w:rPr>
          <w:spacing w:val="-5"/>
        </w:rPr>
        <w:t xml:space="preserve"> </w:t>
      </w:r>
      <w:r w:rsidRPr="00AB4548">
        <w:rPr>
          <w:spacing w:val="-2"/>
        </w:rPr>
        <w:t>submitted:</w:t>
      </w:r>
    </w:p>
    <w:p w14:paraId="6609FE23" w14:textId="77777777" w:rsidR="00C730B1" w:rsidRPr="00AB4548" w:rsidRDefault="00C730B1" w:rsidP="00AB4548">
      <w:pPr>
        <w:pStyle w:val="BodyText"/>
        <w:spacing w:before="8" w:line="30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373"/>
        <w:gridCol w:w="5529"/>
      </w:tblGrid>
      <w:tr w:rsidR="00C730B1" w:rsidRPr="00AB4548" w14:paraId="19D3E9A4" w14:textId="77777777" w:rsidTr="6C2DD569">
        <w:trPr>
          <w:trHeight w:val="453"/>
          <w:jc w:val="center"/>
        </w:trPr>
        <w:tc>
          <w:tcPr>
            <w:tcW w:w="3373" w:type="dxa"/>
          </w:tcPr>
          <w:p w14:paraId="28676A05" w14:textId="77777777" w:rsidR="00C730B1" w:rsidRPr="00AB4548" w:rsidRDefault="00C730B1" w:rsidP="00AB4548">
            <w:pPr>
              <w:pStyle w:val="TableParagraph"/>
              <w:spacing w:before="50" w:line="300" w:lineRule="auto"/>
              <w:rPr>
                <w:b/>
              </w:rPr>
            </w:pPr>
            <w:r w:rsidRPr="00AB4548">
              <w:rPr>
                <w:b/>
                <w:spacing w:val="-2"/>
              </w:rPr>
              <w:t>Nominee</w:t>
            </w:r>
          </w:p>
        </w:tc>
        <w:tc>
          <w:tcPr>
            <w:tcW w:w="5529" w:type="dxa"/>
          </w:tcPr>
          <w:p w14:paraId="225B0B79" w14:textId="77777777" w:rsidR="00C730B1" w:rsidRPr="00AB4548" w:rsidRDefault="00C730B1" w:rsidP="00AB4548">
            <w:pPr>
              <w:pStyle w:val="TableParagraph"/>
              <w:spacing w:before="50" w:line="300" w:lineRule="auto"/>
              <w:rPr>
                <w:b/>
              </w:rPr>
            </w:pPr>
            <w:r w:rsidRPr="00AB4548">
              <w:rPr>
                <w:b/>
              </w:rPr>
              <w:t>College</w:t>
            </w:r>
            <w:r w:rsidRPr="00AB4548">
              <w:rPr>
                <w:b/>
                <w:spacing w:val="-5"/>
              </w:rPr>
              <w:t xml:space="preserve"> </w:t>
            </w:r>
            <w:r w:rsidRPr="00AB4548">
              <w:rPr>
                <w:b/>
              </w:rPr>
              <w:t>/</w:t>
            </w:r>
            <w:r w:rsidRPr="00AB4548">
              <w:rPr>
                <w:b/>
                <w:spacing w:val="-5"/>
              </w:rPr>
              <w:t xml:space="preserve"> </w:t>
            </w:r>
            <w:r w:rsidRPr="00AB4548">
              <w:rPr>
                <w:b/>
                <w:spacing w:val="-2"/>
              </w:rPr>
              <w:t>University</w:t>
            </w:r>
          </w:p>
        </w:tc>
      </w:tr>
      <w:tr w:rsidR="00C730B1" w:rsidRPr="00AB4548" w14:paraId="4620C327" w14:textId="77777777" w:rsidTr="6C2DD569">
        <w:trPr>
          <w:trHeight w:val="398"/>
          <w:jc w:val="center"/>
        </w:trPr>
        <w:tc>
          <w:tcPr>
            <w:tcW w:w="3373" w:type="dxa"/>
          </w:tcPr>
          <w:p w14:paraId="71B6F365" w14:textId="579C7CB4" w:rsidR="00C730B1" w:rsidRPr="00AB4548" w:rsidRDefault="009F476C" w:rsidP="50F2AF8F">
            <w:pPr>
              <w:pStyle w:val="BodyText"/>
              <w:spacing w:before="50"/>
            </w:pPr>
            <w:r>
              <w:t>Shivanti Lowton</w:t>
            </w:r>
          </w:p>
        </w:tc>
        <w:tc>
          <w:tcPr>
            <w:tcW w:w="5529" w:type="dxa"/>
          </w:tcPr>
          <w:p w14:paraId="12A45A16" w14:textId="78EB9D60" w:rsidR="00C730B1" w:rsidRPr="00AB4548" w:rsidRDefault="006574A3" w:rsidP="00AB4548">
            <w:pPr>
              <w:pStyle w:val="TableParagraph"/>
              <w:spacing w:before="51" w:line="300" w:lineRule="auto"/>
            </w:pPr>
            <w:r>
              <w:t>The Open University</w:t>
            </w:r>
          </w:p>
        </w:tc>
      </w:tr>
      <w:tr w:rsidR="00C730B1" w:rsidRPr="00AB4548" w14:paraId="2FB862DF" w14:textId="77777777" w:rsidTr="6C2DD569">
        <w:trPr>
          <w:trHeight w:val="400"/>
          <w:jc w:val="center"/>
        </w:trPr>
        <w:tc>
          <w:tcPr>
            <w:tcW w:w="3373" w:type="dxa"/>
          </w:tcPr>
          <w:p w14:paraId="71EB7BBE" w14:textId="31071E8D" w:rsidR="00C730B1" w:rsidRPr="00AB4548" w:rsidRDefault="00625D2D" w:rsidP="00A05CC6">
            <w:pPr>
              <w:pStyle w:val="TableParagraph"/>
              <w:spacing w:before="52" w:line="300" w:lineRule="auto"/>
              <w:ind w:left="0"/>
            </w:pPr>
            <w:r>
              <w:rPr>
                <w:rFonts w:cs="Arial"/>
              </w:rPr>
              <w:t>Gargi Bhattacharyya</w:t>
            </w:r>
          </w:p>
        </w:tc>
        <w:tc>
          <w:tcPr>
            <w:tcW w:w="5529" w:type="dxa"/>
          </w:tcPr>
          <w:p w14:paraId="71F71A49" w14:textId="10FF0489" w:rsidR="00C730B1" w:rsidRPr="00AB4548" w:rsidRDefault="00625D2D" w:rsidP="00AB4548">
            <w:pPr>
              <w:pStyle w:val="TableParagraph"/>
              <w:spacing w:before="52" w:line="300" w:lineRule="auto"/>
            </w:pPr>
            <w:r>
              <w:t>University College London</w:t>
            </w:r>
          </w:p>
        </w:tc>
      </w:tr>
      <w:tr w:rsidR="597AB752" w:rsidRPr="00AB4548" w14:paraId="797AF94F" w14:textId="77777777" w:rsidTr="6C2DD569">
        <w:trPr>
          <w:trHeight w:val="400"/>
          <w:jc w:val="center"/>
        </w:trPr>
        <w:tc>
          <w:tcPr>
            <w:tcW w:w="3373" w:type="dxa"/>
          </w:tcPr>
          <w:p w14:paraId="65AC8701" w14:textId="732F23E3" w:rsidR="5448CFAB" w:rsidRPr="00ED0C63" w:rsidRDefault="00ED0C63" w:rsidP="00A05CC6">
            <w:pPr>
              <w:pStyle w:val="TableParagraph"/>
              <w:spacing w:line="300" w:lineRule="auto"/>
              <w:ind w:left="0"/>
            </w:pPr>
            <w:r w:rsidRPr="00ED0C63">
              <w:t>Nitin Rajyaguru</w:t>
            </w:r>
          </w:p>
        </w:tc>
        <w:tc>
          <w:tcPr>
            <w:tcW w:w="5529" w:type="dxa"/>
          </w:tcPr>
          <w:p w14:paraId="5D9D77BF" w14:textId="2FEB9A30" w:rsidR="5448CFAB" w:rsidRPr="00AB4548" w:rsidRDefault="00ED0C63" w:rsidP="00AB4548">
            <w:pPr>
              <w:pStyle w:val="TableParagraph"/>
              <w:spacing w:line="300" w:lineRule="auto"/>
              <w:rPr>
                <w:lang w:val="en-GB"/>
              </w:rPr>
            </w:pPr>
            <w:r>
              <w:rPr>
                <w:lang w:val="en-GB"/>
              </w:rPr>
              <w:t>Cardiff &amp; Vale College</w:t>
            </w:r>
          </w:p>
        </w:tc>
      </w:tr>
      <w:tr w:rsidR="00CA417A" w:rsidRPr="00AB4548" w14:paraId="2E8C071F" w14:textId="77777777" w:rsidTr="006402BA">
        <w:trPr>
          <w:trHeight w:val="468"/>
          <w:jc w:val="center"/>
        </w:trPr>
        <w:tc>
          <w:tcPr>
            <w:tcW w:w="3373" w:type="dxa"/>
          </w:tcPr>
          <w:p w14:paraId="09FB320C" w14:textId="79BB9D25" w:rsidR="00CA417A" w:rsidRDefault="00CA417A" w:rsidP="00CA417A">
            <w:pPr>
              <w:spacing w:line="300" w:lineRule="auto"/>
              <w:rPr>
                <w:lang w:val="en-GB"/>
              </w:rPr>
            </w:pPr>
            <w:r>
              <w:rPr>
                <w:lang w:val="en-GB"/>
              </w:rPr>
              <w:t>Shiva Sikdar</w:t>
            </w:r>
          </w:p>
        </w:tc>
        <w:tc>
          <w:tcPr>
            <w:tcW w:w="5529" w:type="dxa"/>
          </w:tcPr>
          <w:p w14:paraId="04BBAA97" w14:textId="2D88970B" w:rsidR="00CA417A" w:rsidRDefault="00CA417A" w:rsidP="00CA417A">
            <w:pPr>
              <w:pStyle w:val="TableParagraph"/>
              <w:spacing w:line="300" w:lineRule="auto"/>
              <w:rPr>
                <w:lang w:val="en-GB"/>
              </w:rPr>
            </w:pPr>
            <w:r>
              <w:rPr>
                <w:lang w:val="en-GB"/>
              </w:rPr>
              <w:t>Keele University</w:t>
            </w:r>
          </w:p>
        </w:tc>
      </w:tr>
      <w:tr w:rsidR="00CA417A" w:rsidRPr="00AB4548" w14:paraId="3E3253D9" w14:textId="77777777" w:rsidTr="006402BA">
        <w:trPr>
          <w:trHeight w:val="468"/>
          <w:jc w:val="center"/>
        </w:trPr>
        <w:tc>
          <w:tcPr>
            <w:tcW w:w="3373" w:type="dxa"/>
          </w:tcPr>
          <w:p w14:paraId="0E54C59A" w14:textId="78F1EA00" w:rsidR="00CA417A" w:rsidRPr="00AB4548" w:rsidRDefault="00CA417A" w:rsidP="00CA417A">
            <w:pPr>
              <w:spacing w:line="300" w:lineRule="auto"/>
              <w:rPr>
                <w:lang w:val="en-GB"/>
              </w:rPr>
            </w:pPr>
            <w:r>
              <w:rPr>
                <w:lang w:val="en-GB"/>
              </w:rPr>
              <w:t>Jak Peake</w:t>
            </w:r>
          </w:p>
        </w:tc>
        <w:tc>
          <w:tcPr>
            <w:tcW w:w="5529" w:type="dxa"/>
          </w:tcPr>
          <w:p w14:paraId="15B9C569" w14:textId="21472FF0" w:rsidR="00CA417A" w:rsidRPr="00AB4548" w:rsidRDefault="00CA417A" w:rsidP="00CA417A">
            <w:pPr>
              <w:pStyle w:val="TableParagraph"/>
              <w:spacing w:line="300" w:lineRule="auto"/>
              <w:rPr>
                <w:lang w:val="en-GB"/>
              </w:rPr>
            </w:pPr>
            <w:r>
              <w:rPr>
                <w:lang w:val="en-GB"/>
              </w:rPr>
              <w:t>University of Essex</w:t>
            </w:r>
          </w:p>
        </w:tc>
      </w:tr>
    </w:tbl>
    <w:p w14:paraId="101358C8" w14:textId="77777777" w:rsidR="00C730B1" w:rsidRPr="00AB4548" w:rsidRDefault="00C730B1" w:rsidP="00AB4548">
      <w:pPr>
        <w:pStyle w:val="BodyText"/>
        <w:spacing w:line="300" w:lineRule="auto"/>
      </w:pPr>
    </w:p>
    <w:p w14:paraId="08205CB4" w14:textId="77777777" w:rsidR="00C730B1" w:rsidRPr="00AB4548" w:rsidRDefault="00C730B1" w:rsidP="00AB4548">
      <w:pPr>
        <w:pStyle w:val="BodyText"/>
        <w:spacing w:before="3" w:line="300" w:lineRule="auto"/>
      </w:pPr>
    </w:p>
    <w:p w14:paraId="070F02E9" w14:textId="4485E531" w:rsidR="00C730B1" w:rsidRPr="006574A3" w:rsidRDefault="00C730B1" w:rsidP="63142CF9">
      <w:pPr>
        <w:pStyle w:val="BodyText"/>
        <w:shd w:val="clear" w:color="auto" w:fill="FFFFFF" w:themeFill="background1"/>
        <w:rPr>
          <w:rFonts w:cs="Calibri"/>
          <w:b/>
          <w:bCs/>
          <w:color w:val="242424"/>
          <w:lang w:val="en-GB"/>
        </w:rPr>
      </w:pPr>
      <w:r w:rsidRPr="00AB4548">
        <w:rPr>
          <w:rStyle w:val="normaltextrun"/>
          <w:rFonts w:cs="Segoe UI"/>
          <w:b/>
          <w:bCs/>
          <w:lang w:val="en-GB"/>
        </w:rPr>
        <w:t xml:space="preserve">Name </w:t>
      </w:r>
      <w:r w:rsidRPr="00AB4548">
        <w:rPr>
          <w:rStyle w:val="tabchar"/>
          <w:rFonts w:cs="Calibri"/>
        </w:rPr>
        <w:tab/>
      </w:r>
      <w:r w:rsidRPr="00AB4548">
        <w:rPr>
          <w:rStyle w:val="tabchar"/>
          <w:rFonts w:cs="Calibri"/>
        </w:rPr>
        <w:tab/>
      </w:r>
      <w:r w:rsidR="009F476C">
        <w:rPr>
          <w:rStyle w:val="tabchar"/>
          <w:rFonts w:cs="Calibri"/>
          <w:b/>
          <w:bCs/>
        </w:rPr>
        <w:t>Shivanti Lowton</w:t>
      </w:r>
    </w:p>
    <w:p w14:paraId="65EF6142" w14:textId="349AC0C6" w:rsidR="00C730B1" w:rsidRPr="006574A3" w:rsidRDefault="00C730B1" w:rsidP="63142CF9">
      <w:pPr>
        <w:pStyle w:val="TableParagraph"/>
        <w:spacing w:before="51" w:line="300" w:lineRule="auto"/>
        <w:ind w:left="0"/>
        <w:textAlignment w:val="baseline"/>
        <w:rPr>
          <w:b/>
          <w:bCs/>
          <w:lang w:val="en-GB"/>
        </w:rPr>
      </w:pPr>
      <w:r w:rsidRPr="006574A3">
        <w:rPr>
          <w:rStyle w:val="normaltextrun"/>
          <w:rFonts w:cs="Segoe UI"/>
          <w:b/>
          <w:bCs/>
          <w:lang w:val="en-GB"/>
        </w:rPr>
        <w:t>Branch</w:t>
      </w:r>
      <w:r w:rsidRPr="006574A3">
        <w:rPr>
          <w:b/>
          <w:bCs/>
        </w:rPr>
        <w:tab/>
      </w:r>
      <w:r w:rsidR="006574A3" w:rsidRPr="006574A3">
        <w:rPr>
          <w:b/>
          <w:bCs/>
        </w:rPr>
        <w:tab/>
        <w:t>The Open University</w:t>
      </w:r>
    </w:p>
    <w:p w14:paraId="2B731F28" w14:textId="0A76F479" w:rsidR="00C730B1" w:rsidRPr="006574A3" w:rsidRDefault="00C730B1" w:rsidP="63142CF9">
      <w:pPr>
        <w:pStyle w:val="paragraph"/>
        <w:spacing w:before="0" w:beforeAutospacing="0" w:after="0" w:afterAutospacing="0" w:line="300" w:lineRule="auto"/>
        <w:textAlignment w:val="baseline"/>
        <w:rPr>
          <w:rFonts w:ascii="Verdana" w:hAnsi="Verdana" w:cs="Segoe UI"/>
          <w:b/>
          <w:bCs/>
          <w:sz w:val="22"/>
          <w:szCs w:val="22"/>
          <w:lang w:val="en-GB"/>
        </w:rPr>
      </w:pPr>
      <w:r w:rsidRPr="006574A3">
        <w:rPr>
          <w:rStyle w:val="normaltextrun"/>
          <w:rFonts w:ascii="Verdana" w:hAnsi="Verdana" w:cs="Segoe UI"/>
          <w:b/>
          <w:bCs/>
          <w:sz w:val="22"/>
          <w:szCs w:val="22"/>
          <w:lang w:val="en-GB"/>
        </w:rPr>
        <w:t>Word C</w:t>
      </w:r>
      <w:r w:rsidRPr="0031136A">
        <w:rPr>
          <w:rStyle w:val="normaltextrun"/>
          <w:rFonts w:ascii="Verdana" w:hAnsi="Verdana" w:cs="Segoe UI"/>
          <w:b/>
          <w:bCs/>
          <w:sz w:val="22"/>
          <w:szCs w:val="22"/>
          <w:lang w:val="en-GB"/>
        </w:rPr>
        <w:t>ount</w:t>
      </w:r>
      <w:r w:rsidRPr="0031136A">
        <w:rPr>
          <w:rFonts w:ascii="Verdana" w:hAnsi="Verdana"/>
          <w:b/>
          <w:bCs/>
        </w:rPr>
        <w:tab/>
      </w:r>
      <w:r w:rsidR="00B0481E" w:rsidRPr="0031136A">
        <w:rPr>
          <w:rFonts w:ascii="Verdana" w:hAnsi="Verdana"/>
          <w:b/>
          <w:bCs/>
        </w:rPr>
        <w:t>137</w:t>
      </w:r>
    </w:p>
    <w:p w14:paraId="64D290F6" w14:textId="77777777" w:rsidR="00BE434A" w:rsidRDefault="00BE434A" w:rsidP="00AB4548">
      <w:pPr>
        <w:spacing w:line="300" w:lineRule="auto"/>
        <w:rPr>
          <w:color w:val="000000" w:themeColor="text1"/>
        </w:rPr>
      </w:pPr>
    </w:p>
    <w:p w14:paraId="77B045CB" w14:textId="77777777" w:rsidR="009F476C" w:rsidRPr="009F476C" w:rsidRDefault="009F476C" w:rsidP="009F476C">
      <w:pPr>
        <w:spacing w:line="300" w:lineRule="auto"/>
        <w:rPr>
          <w:color w:val="000000" w:themeColor="text1"/>
        </w:rPr>
      </w:pPr>
      <w:r w:rsidRPr="009F476C">
        <w:rPr>
          <w:color w:val="000000" w:themeColor="text1"/>
        </w:rPr>
        <w:t xml:space="preserve">My interest in being involved in the BMSC stems from 28 years of Union membership (UCU and NUT) and my proud identity as a disabled woman of colour. I am an Equalities Rep for the Open University branch and the UCU rep for the TUC Race Relations Committee. </w:t>
      </w:r>
    </w:p>
    <w:p w14:paraId="407282DE" w14:textId="77777777" w:rsidR="009F476C" w:rsidRPr="009F476C" w:rsidRDefault="009F476C" w:rsidP="009F476C">
      <w:pPr>
        <w:spacing w:line="300" w:lineRule="auto"/>
        <w:rPr>
          <w:color w:val="000000" w:themeColor="text1"/>
        </w:rPr>
      </w:pPr>
      <w:r w:rsidRPr="009F476C">
        <w:rPr>
          <w:color w:val="000000" w:themeColor="text1"/>
        </w:rPr>
        <w:t xml:space="preserve">I am passionate about grass roots collaboration and wish to focus on local issues affecting Black Members and working to address the wider concerns of racism within UCU. </w:t>
      </w:r>
    </w:p>
    <w:p w14:paraId="68117BEA" w14:textId="04135DE3" w:rsidR="009F476C" w:rsidRPr="00AB4548" w:rsidRDefault="009F476C" w:rsidP="009F476C">
      <w:pPr>
        <w:spacing w:line="300" w:lineRule="auto"/>
        <w:rPr>
          <w:color w:val="000000" w:themeColor="text1"/>
        </w:rPr>
      </w:pPr>
      <w:r w:rsidRPr="009F476C">
        <w:rPr>
          <w:color w:val="000000" w:themeColor="text1"/>
        </w:rPr>
        <w:t>I believe I can make a valuable contribution to the BMSC, prioritising members concerns and their needs whilst contributing to the proposed and much needed work on tackling institutional racism at all levels within the union. Collective action and the belief that we are stronger when we stand together forms the basis on which I wish to apply for this committee.</w:t>
      </w:r>
    </w:p>
    <w:p w14:paraId="29995D54" w14:textId="21E9DB6D" w:rsidR="00F40F97" w:rsidRDefault="00F40F97">
      <w:pPr>
        <w:widowControl/>
        <w:autoSpaceDE/>
        <w:autoSpaceDN/>
        <w:spacing w:after="160" w:line="259" w:lineRule="auto"/>
        <w:rPr>
          <w:rStyle w:val="normaltextrun"/>
          <w:rFonts w:eastAsia="Times New Roman" w:cs="Segoe UI"/>
          <w:b/>
          <w:bCs/>
          <w:lang w:val="en-GB"/>
        </w:rPr>
      </w:pPr>
      <w:r>
        <w:rPr>
          <w:rStyle w:val="normaltextrun"/>
          <w:rFonts w:cs="Segoe UI"/>
          <w:b/>
          <w:bCs/>
          <w:lang w:val="en-GB"/>
        </w:rPr>
        <w:br w:type="page"/>
      </w:r>
    </w:p>
    <w:p w14:paraId="6853A514" w14:textId="20D18583" w:rsidR="18D0191F" w:rsidRPr="00625D2D" w:rsidRDefault="18D0191F" w:rsidP="7CE5A5E3">
      <w:pPr>
        <w:pStyle w:val="TableParagraph"/>
        <w:shd w:val="clear" w:color="auto" w:fill="FFFFFF" w:themeFill="background1"/>
        <w:spacing w:line="300" w:lineRule="auto"/>
        <w:rPr>
          <w:b/>
          <w:bCs/>
        </w:rPr>
      </w:pPr>
      <w:r w:rsidRPr="00625D2D">
        <w:rPr>
          <w:rStyle w:val="normaltextrun"/>
          <w:rFonts w:cs="Segoe UI"/>
          <w:b/>
          <w:bCs/>
          <w:lang w:val="en-GB"/>
        </w:rPr>
        <w:lastRenderedPageBreak/>
        <w:t xml:space="preserve">Name </w:t>
      </w:r>
      <w:r w:rsidRPr="00625D2D">
        <w:rPr>
          <w:b/>
          <w:bCs/>
        </w:rPr>
        <w:tab/>
      </w:r>
      <w:r w:rsidRPr="00625D2D">
        <w:rPr>
          <w:b/>
          <w:bCs/>
        </w:rPr>
        <w:tab/>
      </w:r>
      <w:r w:rsidR="00625D2D" w:rsidRPr="00625D2D">
        <w:rPr>
          <w:b/>
          <w:bCs/>
        </w:rPr>
        <w:t xml:space="preserve">Gargi </w:t>
      </w:r>
      <w:r w:rsidR="00625D2D" w:rsidRPr="00625D2D">
        <w:rPr>
          <w:rFonts w:cs="Arial"/>
          <w:b/>
          <w:bCs/>
        </w:rPr>
        <w:t>Bhattacharyya</w:t>
      </w:r>
    </w:p>
    <w:p w14:paraId="6F2993A4" w14:textId="085CA2B6" w:rsidR="18D0191F" w:rsidRPr="00625D2D" w:rsidRDefault="18D0191F" w:rsidP="002F786E">
      <w:pPr>
        <w:spacing w:line="300" w:lineRule="auto"/>
        <w:ind w:firstLine="107"/>
        <w:rPr>
          <w:b/>
          <w:bCs/>
          <w:lang w:val="en-GB"/>
        </w:rPr>
      </w:pPr>
      <w:r w:rsidRPr="00625D2D">
        <w:rPr>
          <w:rStyle w:val="normaltextrun"/>
          <w:rFonts w:cs="Segoe UI"/>
          <w:b/>
          <w:bCs/>
          <w:lang w:val="en-GB"/>
        </w:rPr>
        <w:t>Branch</w:t>
      </w:r>
      <w:r w:rsidRPr="00625D2D">
        <w:rPr>
          <w:b/>
          <w:bCs/>
        </w:rPr>
        <w:tab/>
      </w:r>
      <w:r w:rsidRPr="00625D2D">
        <w:rPr>
          <w:b/>
          <w:bCs/>
        </w:rPr>
        <w:tab/>
      </w:r>
      <w:r w:rsidR="00625D2D" w:rsidRPr="00625D2D">
        <w:rPr>
          <w:rStyle w:val="normaltextrun"/>
          <w:rFonts w:cs="Segoe UI"/>
          <w:b/>
          <w:bCs/>
          <w:lang w:val="en-GB"/>
        </w:rPr>
        <w:t>University College London</w:t>
      </w:r>
    </w:p>
    <w:p w14:paraId="60455091" w14:textId="646F7CC6" w:rsidR="18D0191F" w:rsidRPr="00625D2D" w:rsidRDefault="18D0191F" w:rsidP="002F786E">
      <w:pPr>
        <w:pStyle w:val="paragraph"/>
        <w:spacing w:before="0" w:beforeAutospacing="0" w:after="0" w:afterAutospacing="0" w:line="300" w:lineRule="auto"/>
        <w:ind w:firstLine="107"/>
        <w:rPr>
          <w:rStyle w:val="normaltextrun"/>
          <w:rFonts w:ascii="Verdana" w:hAnsi="Verdana" w:cs="Segoe UI"/>
          <w:b/>
          <w:bCs/>
          <w:sz w:val="22"/>
          <w:szCs w:val="22"/>
          <w:lang w:val="en-GB"/>
        </w:rPr>
      </w:pPr>
      <w:r w:rsidRPr="00625D2D">
        <w:rPr>
          <w:rStyle w:val="normaltextrun"/>
          <w:rFonts w:ascii="Verdana" w:hAnsi="Verdana" w:cs="Segoe UI"/>
          <w:b/>
          <w:bCs/>
          <w:sz w:val="22"/>
          <w:szCs w:val="22"/>
          <w:lang w:val="en-GB"/>
        </w:rPr>
        <w:t>Word Count</w:t>
      </w:r>
      <w:r w:rsidRPr="00625D2D">
        <w:rPr>
          <w:b/>
          <w:bCs/>
        </w:rPr>
        <w:tab/>
      </w:r>
      <w:r w:rsidR="00625D2D" w:rsidRPr="009F00E7">
        <w:rPr>
          <w:rFonts w:ascii="Verdana" w:hAnsi="Verdana"/>
          <w:b/>
          <w:bCs/>
        </w:rPr>
        <w:t>123</w:t>
      </w:r>
    </w:p>
    <w:p w14:paraId="3C6EB823" w14:textId="253002D5" w:rsidR="597AB752" w:rsidRDefault="597AB752" w:rsidP="7CE5A5E3">
      <w:pPr>
        <w:spacing w:line="300" w:lineRule="auto"/>
        <w:rPr>
          <w:sz w:val="28"/>
          <w:szCs w:val="28"/>
        </w:rPr>
      </w:pPr>
    </w:p>
    <w:p w14:paraId="3583F8DD" w14:textId="77777777" w:rsidR="00625D2D" w:rsidRPr="00D91C9B" w:rsidRDefault="00625D2D" w:rsidP="00625D2D">
      <w:pPr>
        <w:pStyle w:val="BodyText"/>
        <w:spacing w:line="300" w:lineRule="auto"/>
        <w:rPr>
          <w:rFonts w:cs="Arial"/>
          <w:iCs/>
        </w:rPr>
      </w:pPr>
      <w:r w:rsidRPr="00D91C9B">
        <w:rPr>
          <w:rFonts w:cs="Arial"/>
          <w:iCs/>
        </w:rPr>
        <w:t>I have been a trade union activist in UCU, and previously in AUT, for nearly thirty years. I have held the roles of: NEC member (AUT and UCU), Equality committee chair (AUT), Branch chair, delegate to UCU congress and to TUC congress, Member of TUC Race Relations Committee, BMSC member.</w:t>
      </w:r>
    </w:p>
    <w:p w14:paraId="22EF11B3" w14:textId="77777777" w:rsidR="00625D2D" w:rsidRPr="00D91C9B" w:rsidRDefault="00625D2D" w:rsidP="00625D2D">
      <w:pPr>
        <w:pStyle w:val="BodyText"/>
        <w:spacing w:line="300" w:lineRule="auto"/>
        <w:rPr>
          <w:rFonts w:cs="Arial"/>
          <w:iCs/>
        </w:rPr>
      </w:pPr>
    </w:p>
    <w:p w14:paraId="4886CA95" w14:textId="77777777" w:rsidR="00625D2D" w:rsidRPr="00D91C9B" w:rsidRDefault="00625D2D" w:rsidP="00625D2D">
      <w:pPr>
        <w:pStyle w:val="BodyText"/>
        <w:spacing w:line="300" w:lineRule="auto"/>
        <w:rPr>
          <w:rFonts w:cs="Arial"/>
          <w:iCs/>
        </w:rPr>
      </w:pPr>
      <w:r w:rsidRPr="00D91C9B">
        <w:rPr>
          <w:rFonts w:cs="Arial"/>
          <w:iCs/>
        </w:rPr>
        <w:t>The crises across tertiary education are likely, once again, to lead to even greater racism, bullying and exclusion for black members. At the same time, the far right are gaining ground and the political mainstream is no longer embarrassed to embrace racism. I would like to work with BMSC to prepare UCU to meet these urgent challenges, including through creating an online forum for black members to prioritise areas of work between conferences.</w:t>
      </w:r>
    </w:p>
    <w:p w14:paraId="3B5B3819" w14:textId="77777777" w:rsidR="00625D2D" w:rsidRPr="00AB4548" w:rsidRDefault="00625D2D" w:rsidP="7CE5A5E3">
      <w:pPr>
        <w:spacing w:line="300" w:lineRule="auto"/>
        <w:rPr>
          <w:sz w:val="28"/>
          <w:szCs w:val="28"/>
        </w:rPr>
      </w:pPr>
    </w:p>
    <w:p w14:paraId="33CA13E7" w14:textId="41D09134" w:rsidR="5BEE2972" w:rsidRPr="006402BA" w:rsidRDefault="5BEE2972" w:rsidP="39223E58">
      <w:pPr>
        <w:shd w:val="clear" w:color="auto" w:fill="FFFFFF" w:themeFill="background1"/>
        <w:spacing w:line="300" w:lineRule="auto"/>
        <w:rPr>
          <w:b/>
          <w:bCs/>
          <w:lang w:val="en-GB"/>
        </w:rPr>
      </w:pPr>
      <w:r w:rsidRPr="39223E58">
        <w:rPr>
          <w:rStyle w:val="normaltextrun"/>
          <w:rFonts w:cs="Segoe UI"/>
          <w:b/>
          <w:bCs/>
          <w:lang w:val="en-GB"/>
        </w:rPr>
        <w:t xml:space="preserve">Name </w:t>
      </w:r>
      <w:r>
        <w:tab/>
      </w:r>
      <w:r>
        <w:tab/>
      </w:r>
      <w:r w:rsidR="00ED0C63" w:rsidRPr="006402BA">
        <w:rPr>
          <w:b/>
          <w:bCs/>
        </w:rPr>
        <w:t>Nitin Rajyaguru</w:t>
      </w:r>
    </w:p>
    <w:p w14:paraId="5C7B3CDF" w14:textId="2DA9259A" w:rsidR="5BEE2972" w:rsidRPr="006402BA" w:rsidRDefault="5BEE2972" w:rsidP="39223E58">
      <w:pPr>
        <w:pStyle w:val="paragraph"/>
        <w:spacing w:before="0" w:beforeAutospacing="0" w:after="0" w:afterAutospacing="0" w:line="300" w:lineRule="auto"/>
        <w:rPr>
          <w:rFonts w:ascii="Verdana" w:hAnsi="Verdana" w:cs="Arial"/>
          <w:b/>
          <w:bCs/>
          <w:sz w:val="22"/>
          <w:szCs w:val="22"/>
        </w:rPr>
      </w:pPr>
      <w:r w:rsidRPr="006402BA">
        <w:rPr>
          <w:rStyle w:val="normaltextrun"/>
          <w:rFonts w:ascii="Verdana" w:hAnsi="Verdana" w:cs="Segoe UI"/>
          <w:b/>
          <w:bCs/>
          <w:sz w:val="22"/>
          <w:szCs w:val="22"/>
          <w:lang w:val="en-GB"/>
        </w:rPr>
        <w:t>Branch</w:t>
      </w:r>
      <w:r w:rsidRPr="006402BA">
        <w:rPr>
          <w:rFonts w:ascii="Verdana" w:hAnsi="Verdana"/>
          <w:b/>
          <w:bCs/>
          <w:sz w:val="22"/>
          <w:szCs w:val="22"/>
        </w:rPr>
        <w:tab/>
      </w:r>
      <w:r w:rsidRPr="006402BA">
        <w:rPr>
          <w:rFonts w:ascii="Verdana" w:hAnsi="Verdana"/>
          <w:b/>
          <w:bCs/>
          <w:sz w:val="22"/>
          <w:szCs w:val="22"/>
        </w:rPr>
        <w:tab/>
      </w:r>
      <w:r w:rsidR="00ED0C63" w:rsidRPr="006402BA">
        <w:rPr>
          <w:rFonts w:ascii="Verdana" w:hAnsi="Verdana"/>
          <w:b/>
          <w:bCs/>
          <w:sz w:val="22"/>
          <w:szCs w:val="22"/>
        </w:rPr>
        <w:t>Cardiff &amp; Vale College</w:t>
      </w:r>
    </w:p>
    <w:p w14:paraId="0B0ACB2D" w14:textId="67EAFCA2" w:rsidR="5BEE2972" w:rsidRPr="006402BA" w:rsidRDefault="5BEE2972" w:rsidP="39223E58">
      <w:pPr>
        <w:pStyle w:val="paragraph"/>
        <w:spacing w:before="0" w:beforeAutospacing="0" w:after="0" w:afterAutospacing="0" w:line="300" w:lineRule="auto"/>
        <w:rPr>
          <w:rStyle w:val="normaltextrun"/>
          <w:rFonts w:ascii="Verdana" w:hAnsi="Verdana" w:cs="Segoe UI"/>
          <w:b/>
          <w:bCs/>
          <w:sz w:val="22"/>
          <w:szCs w:val="22"/>
          <w:lang w:val="en-GB"/>
        </w:rPr>
      </w:pPr>
      <w:r w:rsidRPr="006402BA">
        <w:rPr>
          <w:rStyle w:val="normaltextrun"/>
          <w:rFonts w:ascii="Verdana" w:hAnsi="Verdana" w:cs="Segoe UI"/>
          <w:b/>
          <w:bCs/>
          <w:sz w:val="22"/>
          <w:szCs w:val="22"/>
          <w:lang w:val="en-GB"/>
        </w:rPr>
        <w:t>Word Count</w:t>
      </w:r>
      <w:r w:rsidRPr="006402BA">
        <w:rPr>
          <w:b/>
          <w:bCs/>
        </w:rPr>
        <w:tab/>
      </w:r>
      <w:r w:rsidR="00306DF8" w:rsidRPr="006402BA">
        <w:rPr>
          <w:rFonts w:ascii="Verdana" w:hAnsi="Verdana"/>
          <w:b/>
          <w:bCs/>
          <w:sz w:val="22"/>
          <w:szCs w:val="22"/>
        </w:rPr>
        <w:t>150</w:t>
      </w:r>
    </w:p>
    <w:p w14:paraId="3026BE6D" w14:textId="3DE42CE9" w:rsidR="00BE434A" w:rsidRDefault="00BE434A" w:rsidP="00AB4548">
      <w:pPr>
        <w:spacing w:line="300" w:lineRule="auto"/>
        <w:rPr>
          <w:rFonts w:eastAsia="Calibri" w:cs="Calibri"/>
          <w:lang w:val="en-GB"/>
        </w:rPr>
      </w:pPr>
    </w:p>
    <w:p w14:paraId="7935D58B" w14:textId="77777777" w:rsidR="00306DF8" w:rsidRPr="00306DF8" w:rsidRDefault="00306DF8" w:rsidP="00306DF8">
      <w:pPr>
        <w:spacing w:line="300" w:lineRule="auto"/>
        <w:rPr>
          <w:rFonts w:eastAsia="Calibri" w:cs="Calibri"/>
          <w:lang w:val="en-GB"/>
        </w:rPr>
      </w:pPr>
      <w:r w:rsidRPr="00306DF8">
        <w:rPr>
          <w:rFonts w:eastAsia="Calibri" w:cs="Calibri"/>
          <w:lang w:val="en-GB"/>
        </w:rPr>
        <w:t> </w:t>
      </w:r>
    </w:p>
    <w:p w14:paraId="214E260A" w14:textId="77777777" w:rsidR="00306DF8" w:rsidRPr="00306DF8" w:rsidRDefault="00306DF8" w:rsidP="00306DF8">
      <w:pPr>
        <w:spacing w:line="300" w:lineRule="auto"/>
        <w:rPr>
          <w:rFonts w:eastAsia="Calibri" w:cs="Calibri"/>
          <w:lang w:val="en-GB"/>
        </w:rPr>
      </w:pPr>
      <w:r w:rsidRPr="00306DF8">
        <w:rPr>
          <w:rFonts w:eastAsia="Calibri" w:cs="Calibri"/>
          <w:lang w:val="en-GB"/>
        </w:rPr>
        <w:t>I am deeply committed to equality and have spent my life confronting both misogyny and racism. Throughout my career, I have consistently raised the concerns of Black members within our union, advocating for broader awareness within the wider trade union movement. My goal now is to support the Black Members’ Standing Committee (BMSC) in moving forward to ensure that the significant challenges facing Black workers in education are fully addressed. </w:t>
      </w:r>
    </w:p>
    <w:p w14:paraId="4E1620E1" w14:textId="77777777" w:rsidR="00306DF8" w:rsidRPr="00306DF8" w:rsidRDefault="00306DF8" w:rsidP="00306DF8">
      <w:pPr>
        <w:spacing w:line="300" w:lineRule="auto"/>
        <w:rPr>
          <w:rFonts w:eastAsia="Calibri" w:cs="Calibri"/>
          <w:lang w:val="en-GB"/>
        </w:rPr>
      </w:pPr>
      <w:r w:rsidRPr="00306DF8">
        <w:rPr>
          <w:rFonts w:eastAsia="Calibri" w:cs="Calibri"/>
          <w:lang w:val="en-GB"/>
        </w:rPr>
        <w:t> </w:t>
      </w:r>
    </w:p>
    <w:p w14:paraId="41F82A02" w14:textId="77777777" w:rsidR="00306DF8" w:rsidRPr="00306DF8" w:rsidRDefault="00306DF8" w:rsidP="00306DF8">
      <w:pPr>
        <w:spacing w:line="300" w:lineRule="auto"/>
        <w:rPr>
          <w:rFonts w:eastAsia="Calibri" w:cs="Calibri"/>
          <w:lang w:val="en-GB"/>
        </w:rPr>
      </w:pPr>
      <w:r w:rsidRPr="00306DF8">
        <w:rPr>
          <w:rFonts w:eastAsia="Calibri" w:cs="Calibri"/>
          <w:lang w:val="en-GB"/>
        </w:rPr>
        <w:t>Having been an active member of the BMSC, I have participated in all meetings and contributed to running several training events for Black members, helping them prepare for disciplinary processes using the experience I’ve gained from representing Black workers. </w:t>
      </w:r>
    </w:p>
    <w:p w14:paraId="6870797F" w14:textId="77777777" w:rsidR="00306DF8" w:rsidRPr="00306DF8" w:rsidRDefault="00306DF8" w:rsidP="00306DF8">
      <w:pPr>
        <w:spacing w:line="300" w:lineRule="auto"/>
        <w:rPr>
          <w:rFonts w:eastAsia="Calibri" w:cs="Calibri"/>
          <w:lang w:val="en-GB"/>
        </w:rPr>
      </w:pPr>
      <w:r w:rsidRPr="00306DF8">
        <w:rPr>
          <w:rFonts w:eastAsia="Calibri" w:cs="Calibri"/>
          <w:lang w:val="en-GB"/>
        </w:rPr>
        <w:t> </w:t>
      </w:r>
    </w:p>
    <w:p w14:paraId="3DF1F71F" w14:textId="77777777" w:rsidR="00306DF8" w:rsidRPr="00306DF8" w:rsidRDefault="00306DF8" w:rsidP="00306DF8">
      <w:pPr>
        <w:spacing w:line="300" w:lineRule="auto"/>
        <w:rPr>
          <w:rFonts w:eastAsia="Calibri" w:cs="Calibri"/>
          <w:lang w:val="en-GB"/>
        </w:rPr>
      </w:pPr>
      <w:r w:rsidRPr="00306DF8">
        <w:rPr>
          <w:rFonts w:eastAsia="Calibri" w:cs="Calibri"/>
          <w:lang w:val="en-GB"/>
        </w:rPr>
        <w:t>With over 35 years of teaching experience, I currently chair my local UCU branch and have served as the Wales Equality Officer and Chair of the Equality Committee for UCU Cymru. I also represent UCU on the TUC Race Relations Committee. </w:t>
      </w:r>
    </w:p>
    <w:p w14:paraId="3F8DC527" w14:textId="77777777" w:rsidR="00306DF8" w:rsidRPr="00AB4548" w:rsidRDefault="00306DF8" w:rsidP="00AB4548">
      <w:pPr>
        <w:spacing w:line="300" w:lineRule="auto"/>
        <w:rPr>
          <w:rFonts w:eastAsia="Calibri" w:cs="Calibri"/>
          <w:lang w:val="en-GB"/>
        </w:rPr>
      </w:pPr>
    </w:p>
    <w:p w14:paraId="1E6286AB" w14:textId="60360CE5" w:rsidR="6C2DD569" w:rsidRDefault="6C2DD569"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127210AD" w14:textId="77777777" w:rsidR="006402BA" w:rsidRDefault="006402BA"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5448B7A6" w14:textId="77777777" w:rsidR="00CA417A" w:rsidRDefault="00CA417A"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006886DB" w14:textId="77777777" w:rsidR="002E0843" w:rsidRPr="00AB4548" w:rsidRDefault="002E0843" w:rsidP="002E0843">
      <w:pPr>
        <w:pStyle w:val="xmsonormal"/>
        <w:shd w:val="clear" w:color="auto" w:fill="FFFFFF" w:themeFill="background1"/>
        <w:spacing w:before="0" w:beforeAutospacing="0" w:after="0" w:afterAutospacing="0" w:line="300" w:lineRule="auto"/>
        <w:rPr>
          <w:rFonts w:ascii="Verdana" w:hAnsi="Verdana"/>
          <w:b/>
          <w:bCs/>
          <w:sz w:val="22"/>
          <w:szCs w:val="22"/>
        </w:rPr>
      </w:pPr>
      <w:r w:rsidRPr="39223E58">
        <w:rPr>
          <w:rStyle w:val="normaltextrun"/>
          <w:rFonts w:ascii="Verdana" w:hAnsi="Verdana" w:cs="Segoe UI"/>
          <w:b/>
          <w:bCs/>
          <w:sz w:val="22"/>
          <w:szCs w:val="22"/>
          <w:lang w:val="en-GB"/>
        </w:rPr>
        <w:lastRenderedPageBreak/>
        <w:t xml:space="preserve">Name </w:t>
      </w:r>
      <w:r>
        <w:tab/>
      </w:r>
      <w:r>
        <w:tab/>
      </w:r>
      <w:r w:rsidRPr="00F40F97">
        <w:rPr>
          <w:rFonts w:ascii="Verdana" w:eastAsia="Verdana" w:hAnsi="Verdana" w:cs="Verdana"/>
          <w:b/>
          <w:bCs/>
          <w:sz w:val="22"/>
        </w:rPr>
        <w:t>Shiva Sikdar</w:t>
      </w:r>
    </w:p>
    <w:p w14:paraId="450A3356" w14:textId="77777777" w:rsidR="002E0843" w:rsidRPr="00AB4548" w:rsidRDefault="002E0843" w:rsidP="002E0843">
      <w:pPr>
        <w:spacing w:line="300" w:lineRule="auto"/>
        <w:rPr>
          <w:b/>
          <w:bCs/>
          <w:lang w:val="en-GB"/>
        </w:rPr>
      </w:pPr>
      <w:r w:rsidRPr="50F2AF8F">
        <w:rPr>
          <w:rStyle w:val="normaltextrun"/>
          <w:rFonts w:cs="Segoe UI"/>
          <w:b/>
          <w:bCs/>
          <w:lang w:val="en-GB"/>
        </w:rPr>
        <w:t>Branch</w:t>
      </w:r>
      <w:r>
        <w:tab/>
      </w:r>
      <w:r>
        <w:tab/>
      </w:r>
      <w:r>
        <w:rPr>
          <w:rStyle w:val="normaltextrun"/>
          <w:rFonts w:cs="Segoe UI"/>
          <w:b/>
          <w:bCs/>
          <w:lang w:val="en-GB"/>
        </w:rPr>
        <w:t>Keele University</w:t>
      </w:r>
    </w:p>
    <w:p w14:paraId="3360316D" w14:textId="77777777" w:rsidR="002E0843" w:rsidRPr="00AB4548" w:rsidRDefault="002E0843" w:rsidP="002E0843">
      <w:pPr>
        <w:pStyle w:val="paragraph"/>
        <w:spacing w:before="0" w:beforeAutospacing="0" w:after="0" w:afterAutospacing="0" w:line="300" w:lineRule="auto"/>
        <w:rPr>
          <w:rStyle w:val="normaltextrun"/>
          <w:rFonts w:ascii="Verdana" w:hAnsi="Verdana" w:cs="Segoe UI"/>
          <w:b/>
          <w:bCs/>
          <w:sz w:val="22"/>
          <w:szCs w:val="22"/>
          <w:lang w:val="en-GB"/>
        </w:rPr>
      </w:pPr>
      <w:r w:rsidRPr="39223E58">
        <w:rPr>
          <w:rStyle w:val="normaltextrun"/>
          <w:rFonts w:ascii="Verdana" w:hAnsi="Verdana" w:cs="Segoe UI"/>
          <w:b/>
          <w:bCs/>
          <w:sz w:val="22"/>
          <w:szCs w:val="22"/>
          <w:lang w:val="en-GB"/>
        </w:rPr>
        <w:t>Word Count</w:t>
      </w:r>
      <w:r>
        <w:tab/>
      </w:r>
      <w:r>
        <w:rPr>
          <w:rStyle w:val="normaltextrun"/>
          <w:rFonts w:ascii="Verdana" w:hAnsi="Verdana" w:cs="Segoe UI"/>
          <w:b/>
          <w:bCs/>
          <w:sz w:val="22"/>
          <w:szCs w:val="22"/>
          <w:lang w:val="en-GB"/>
        </w:rPr>
        <w:t>150</w:t>
      </w:r>
    </w:p>
    <w:p w14:paraId="0C54F9E5" w14:textId="77777777" w:rsidR="002E0843" w:rsidRDefault="002E0843" w:rsidP="002E0843">
      <w:pPr>
        <w:spacing w:line="300" w:lineRule="auto"/>
        <w:rPr>
          <w:color w:val="000000" w:themeColor="text1"/>
        </w:rPr>
      </w:pPr>
    </w:p>
    <w:p w14:paraId="33036AC2" w14:textId="77777777" w:rsidR="002E0843" w:rsidRDefault="002E0843" w:rsidP="002E0843">
      <w:pPr>
        <w:spacing w:line="300" w:lineRule="auto"/>
      </w:pPr>
      <w:r>
        <w:t xml:space="preserve">As a longstanding active union member, I have always participated in industrial action called by UCU and have been a local UCU committee member. Not only do I mentor colleagues myself, as elected Keele BAME staff network lead, I promoted career progression mentoring within the network. I worked with the network and HR on policy issues. I also facilitated meetings with the university senior management team, raising the network’s concerns to SMT. I am part of the team that monitors the Race Equality Charter data and actions. For many years, I coordinated Keele’s Race Equality lecture series, working with different schools to bring in speakers and arrange events focusing on issues of discrimination. As school EDI lead, I conducted staff surveys, resulting in policy changes. My focus, if elected, would be to ensure </w:t>
      </w:r>
      <w:r>
        <w:rPr>
          <w:sz w:val="21"/>
        </w:rPr>
        <w:t>the implementation</w:t>
      </w:r>
      <w:r>
        <w:t xml:space="preserve"> of equality policies and holding those in power accountable to members. I welcome your support</w:t>
      </w:r>
    </w:p>
    <w:p w14:paraId="44F0EC0D" w14:textId="77777777" w:rsidR="002E0843" w:rsidRPr="006402BA" w:rsidRDefault="002E0843" w:rsidP="6C2DD569">
      <w:pPr>
        <w:pStyle w:val="xmsonormal"/>
        <w:shd w:val="clear" w:color="auto" w:fill="FFFFFF" w:themeFill="background1"/>
        <w:spacing w:before="0" w:beforeAutospacing="0" w:after="0" w:afterAutospacing="0" w:line="300" w:lineRule="auto"/>
        <w:rPr>
          <w:rStyle w:val="normaltextrun"/>
          <w:rFonts w:ascii="Verdana" w:hAnsi="Verdana" w:cs="Segoe UI"/>
          <w:sz w:val="22"/>
          <w:szCs w:val="22"/>
          <w:lang w:val="en-GB"/>
        </w:rPr>
      </w:pPr>
    </w:p>
    <w:p w14:paraId="54EF0A7A" w14:textId="61B5BEAB" w:rsidR="2684E630" w:rsidRPr="006402BA" w:rsidRDefault="2684E630" w:rsidP="6C2DD569">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r w:rsidRPr="006402BA">
        <w:rPr>
          <w:rStyle w:val="normaltextrun"/>
          <w:rFonts w:ascii="Verdana" w:hAnsi="Verdana" w:cs="Segoe UI"/>
          <w:b/>
          <w:bCs/>
          <w:sz w:val="22"/>
          <w:szCs w:val="22"/>
          <w:lang w:val="en-GB"/>
        </w:rPr>
        <w:t xml:space="preserve">Name </w:t>
      </w:r>
      <w:r w:rsidRPr="006402BA">
        <w:rPr>
          <w:rFonts w:ascii="Verdana" w:hAnsi="Verdana"/>
          <w:b/>
          <w:bCs/>
          <w:sz w:val="22"/>
          <w:szCs w:val="22"/>
        </w:rPr>
        <w:tab/>
      </w:r>
      <w:r w:rsidRPr="006402BA">
        <w:rPr>
          <w:rFonts w:ascii="Verdana" w:hAnsi="Verdana"/>
          <w:b/>
          <w:bCs/>
          <w:sz w:val="22"/>
          <w:szCs w:val="22"/>
        </w:rPr>
        <w:tab/>
      </w:r>
      <w:r w:rsidR="007457F8" w:rsidRPr="006402BA">
        <w:rPr>
          <w:rFonts w:ascii="Verdana" w:hAnsi="Verdana"/>
          <w:b/>
          <w:bCs/>
          <w:sz w:val="22"/>
          <w:szCs w:val="22"/>
        </w:rPr>
        <w:t>Jak Peake</w:t>
      </w:r>
      <w:r w:rsidRPr="006402BA">
        <w:rPr>
          <w:rFonts w:ascii="Verdana" w:hAnsi="Verdana"/>
          <w:b/>
          <w:bCs/>
          <w:sz w:val="22"/>
          <w:szCs w:val="22"/>
        </w:rPr>
        <w:tab/>
      </w:r>
    </w:p>
    <w:p w14:paraId="300BABB6" w14:textId="4412F939" w:rsidR="2684E630" w:rsidRPr="006402BA" w:rsidRDefault="2684E630" w:rsidP="6C2DD569">
      <w:pPr>
        <w:pStyle w:val="paragraph"/>
        <w:spacing w:before="0" w:beforeAutospacing="0" w:after="0" w:afterAutospacing="0" w:line="300" w:lineRule="auto"/>
        <w:rPr>
          <w:rFonts w:ascii="Verdana" w:hAnsi="Verdana" w:cs="Arial"/>
          <w:b/>
          <w:bCs/>
          <w:sz w:val="22"/>
          <w:szCs w:val="22"/>
        </w:rPr>
      </w:pPr>
      <w:r w:rsidRPr="006402BA">
        <w:rPr>
          <w:rStyle w:val="normaltextrun"/>
          <w:rFonts w:ascii="Verdana" w:hAnsi="Verdana" w:cs="Segoe UI"/>
          <w:b/>
          <w:bCs/>
          <w:sz w:val="22"/>
          <w:szCs w:val="22"/>
          <w:lang w:val="en-GB"/>
        </w:rPr>
        <w:t>Branch</w:t>
      </w:r>
      <w:r w:rsidRPr="006402BA">
        <w:rPr>
          <w:rFonts w:ascii="Verdana" w:hAnsi="Verdana"/>
          <w:b/>
          <w:bCs/>
          <w:sz w:val="22"/>
          <w:szCs w:val="22"/>
        </w:rPr>
        <w:tab/>
      </w:r>
      <w:r w:rsidRPr="006402BA">
        <w:rPr>
          <w:rFonts w:ascii="Verdana" w:hAnsi="Verdana"/>
          <w:b/>
          <w:bCs/>
          <w:sz w:val="22"/>
          <w:szCs w:val="22"/>
        </w:rPr>
        <w:tab/>
      </w:r>
      <w:r w:rsidR="007457F8" w:rsidRPr="006402BA">
        <w:rPr>
          <w:rFonts w:ascii="Verdana" w:hAnsi="Verdana"/>
          <w:b/>
          <w:bCs/>
          <w:sz w:val="22"/>
          <w:szCs w:val="22"/>
        </w:rPr>
        <w:t>University of Essex</w:t>
      </w:r>
    </w:p>
    <w:p w14:paraId="5495CA19" w14:textId="27C94AAA" w:rsidR="2684E630" w:rsidRPr="006402BA" w:rsidRDefault="2684E630" w:rsidP="6C2DD569">
      <w:pPr>
        <w:pStyle w:val="paragraph"/>
        <w:spacing w:before="0" w:beforeAutospacing="0" w:after="0" w:afterAutospacing="0" w:line="300" w:lineRule="auto"/>
        <w:rPr>
          <w:rStyle w:val="normaltextrun"/>
          <w:rFonts w:ascii="Verdana" w:hAnsi="Verdana" w:cs="Segoe UI"/>
          <w:b/>
          <w:bCs/>
          <w:sz w:val="22"/>
          <w:szCs w:val="22"/>
          <w:lang w:val="en-GB"/>
        </w:rPr>
      </w:pPr>
      <w:r w:rsidRPr="006402BA">
        <w:rPr>
          <w:rStyle w:val="normaltextrun"/>
          <w:rFonts w:ascii="Verdana" w:hAnsi="Verdana" w:cs="Segoe UI"/>
          <w:b/>
          <w:bCs/>
          <w:sz w:val="22"/>
          <w:szCs w:val="22"/>
          <w:lang w:val="en-GB"/>
        </w:rPr>
        <w:t>Word Count</w:t>
      </w:r>
      <w:r w:rsidRPr="006402BA">
        <w:rPr>
          <w:rFonts w:ascii="Verdana" w:hAnsi="Verdana"/>
          <w:b/>
          <w:bCs/>
          <w:sz w:val="22"/>
          <w:szCs w:val="22"/>
        </w:rPr>
        <w:tab/>
      </w:r>
      <w:r w:rsidR="006402BA" w:rsidRPr="006402BA">
        <w:rPr>
          <w:rFonts w:ascii="Verdana" w:hAnsi="Verdana"/>
          <w:b/>
          <w:bCs/>
          <w:sz w:val="22"/>
          <w:szCs w:val="22"/>
        </w:rPr>
        <w:t>95</w:t>
      </w:r>
    </w:p>
    <w:p w14:paraId="27B15604" w14:textId="03C0D6AE" w:rsidR="26CFCDD8" w:rsidRPr="006402BA" w:rsidRDefault="26CFCDD8" w:rsidP="00AB4548">
      <w:pPr>
        <w:spacing w:line="300" w:lineRule="auto"/>
        <w:rPr>
          <w:color w:val="000000" w:themeColor="text1"/>
        </w:rPr>
      </w:pPr>
    </w:p>
    <w:p w14:paraId="60745436" w14:textId="77777777" w:rsidR="00E8552E" w:rsidRDefault="00E8552E" w:rsidP="00E8552E">
      <w:pPr>
        <w:pStyle w:val="BodyText"/>
        <w:spacing w:line="300" w:lineRule="auto"/>
        <w:rPr>
          <w:rFonts w:cs="Arial"/>
          <w:bCs/>
          <w:iCs/>
        </w:rPr>
      </w:pPr>
      <w:r>
        <w:rPr>
          <w:rFonts w:cs="Arial"/>
          <w:bCs/>
          <w:iCs/>
        </w:rPr>
        <w:t>I am a Senior Lecturer in US and Caribbean Literature at the University of Essex and have been a UCU member since 2011, when I attained my first post as a lecturer. Over 2021-2023, I served as Acting President, Vice-President and President of my branch and have participated in UCU forums locally, regionally and nationally.</w:t>
      </w:r>
    </w:p>
    <w:p w14:paraId="69CF8257" w14:textId="77777777" w:rsidR="00E8552E" w:rsidRDefault="00E8552E" w:rsidP="00E8552E">
      <w:pPr>
        <w:pStyle w:val="BodyText"/>
        <w:spacing w:line="300" w:lineRule="auto"/>
        <w:rPr>
          <w:rFonts w:cs="Arial"/>
          <w:bCs/>
          <w:iCs/>
        </w:rPr>
      </w:pPr>
    </w:p>
    <w:p w14:paraId="58C844EE" w14:textId="77777777" w:rsidR="00E8552E" w:rsidRDefault="00E8552E" w:rsidP="00E8552E">
      <w:pPr>
        <w:pStyle w:val="BodyText"/>
        <w:spacing w:line="300" w:lineRule="auto"/>
        <w:rPr>
          <w:rFonts w:cs="Arial"/>
          <w:bCs/>
          <w:iCs/>
        </w:rPr>
      </w:pPr>
      <w:r>
        <w:rPr>
          <w:rFonts w:cs="Arial"/>
          <w:bCs/>
          <w:iCs/>
        </w:rPr>
        <w:t xml:space="preserve">I am committed to anti-racist, decolonizing work and contributed to my institution’s bid for Race Equality Charter status. </w:t>
      </w:r>
    </w:p>
    <w:p w14:paraId="16094BEF" w14:textId="77777777" w:rsidR="00E8552E" w:rsidRDefault="00E8552E" w:rsidP="00E8552E">
      <w:pPr>
        <w:pStyle w:val="BodyText"/>
        <w:spacing w:line="300" w:lineRule="auto"/>
        <w:rPr>
          <w:rFonts w:cs="Arial"/>
          <w:bCs/>
          <w:iCs/>
        </w:rPr>
      </w:pPr>
    </w:p>
    <w:p w14:paraId="7DB2D1C2" w14:textId="77777777" w:rsidR="00E8552E" w:rsidRDefault="00E8552E" w:rsidP="00E8552E">
      <w:pPr>
        <w:pStyle w:val="BodyText"/>
        <w:spacing w:line="300" w:lineRule="auto"/>
        <w:rPr>
          <w:rFonts w:cs="Arial"/>
          <w:bCs/>
          <w:iCs/>
        </w:rPr>
      </w:pPr>
      <w:r>
        <w:rPr>
          <w:rFonts w:cs="Arial"/>
          <w:bCs/>
          <w:iCs/>
        </w:rPr>
        <w:t xml:space="preserve">I served as Co-Chair for the Black Members’ Standing Committee in 2023-24 and am standing as ordinary BMSC member in 2024. </w:t>
      </w:r>
    </w:p>
    <w:p w14:paraId="5025F9AF" w14:textId="77777777" w:rsidR="00E8552E" w:rsidRDefault="00E8552E" w:rsidP="00E8552E">
      <w:pPr>
        <w:pStyle w:val="BodyText"/>
        <w:spacing w:line="300" w:lineRule="auto"/>
        <w:rPr>
          <w:rFonts w:cs="Arial"/>
          <w:bCs/>
          <w:iCs/>
        </w:rPr>
      </w:pPr>
    </w:p>
    <w:p w14:paraId="5BE8924D" w14:textId="16D69B6D" w:rsidR="00E8552E" w:rsidRPr="00EC019C" w:rsidRDefault="00E8552E" w:rsidP="00E8552E">
      <w:pPr>
        <w:pStyle w:val="BodyText"/>
        <w:spacing w:line="300" w:lineRule="auto"/>
        <w:rPr>
          <w:rFonts w:cs="Arial"/>
          <w:bCs/>
          <w:iCs/>
        </w:rPr>
      </w:pPr>
      <w:r>
        <w:rPr>
          <w:rFonts w:cs="Arial"/>
          <w:bCs/>
          <w:iCs/>
        </w:rPr>
        <w:t xml:space="preserve">While the committee has been </w:t>
      </w:r>
      <w:proofErr w:type="spellStart"/>
      <w:r>
        <w:rPr>
          <w:rFonts w:cs="Arial"/>
          <w:bCs/>
          <w:iCs/>
        </w:rPr>
        <w:t>focussed</w:t>
      </w:r>
      <w:proofErr w:type="spellEnd"/>
      <w:r>
        <w:rPr>
          <w:rFonts w:cs="Arial"/>
          <w:bCs/>
          <w:iCs/>
        </w:rPr>
        <w:t xml:space="preserve"> on world politics, I believe the committee should refocus its efforts on UK workplace matters affecting our black and racialized members. World conflicts and natural disasters in Israel-Palestine and Gaza, the Sudan, Morocco and Libya have had tragic consequences, but the BMSC must aim for attainable goals within its remit.</w:t>
      </w:r>
    </w:p>
    <w:p w14:paraId="10508144" w14:textId="7CBCF22D" w:rsidR="00AB4548" w:rsidRDefault="00AB4548" w:rsidP="00AB4548">
      <w:pPr>
        <w:spacing w:line="300" w:lineRule="auto"/>
      </w:pPr>
    </w:p>
    <w:sectPr w:rsidR="00AB4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48F9F"/>
    <w:multiLevelType w:val="hybridMultilevel"/>
    <w:tmpl w:val="11229EEC"/>
    <w:lvl w:ilvl="0" w:tplc="54DA8F3A">
      <w:start w:val="1"/>
      <w:numFmt w:val="bullet"/>
      <w:lvlText w:val="·"/>
      <w:lvlJc w:val="left"/>
      <w:pPr>
        <w:ind w:left="720" w:hanging="360"/>
      </w:pPr>
      <w:rPr>
        <w:rFonts w:ascii="Symbol" w:hAnsi="Symbol" w:hint="default"/>
      </w:rPr>
    </w:lvl>
    <w:lvl w:ilvl="1" w:tplc="49580D38">
      <w:start w:val="1"/>
      <w:numFmt w:val="bullet"/>
      <w:lvlText w:val="o"/>
      <w:lvlJc w:val="left"/>
      <w:pPr>
        <w:ind w:left="1440" w:hanging="360"/>
      </w:pPr>
      <w:rPr>
        <w:rFonts w:ascii="Courier New" w:hAnsi="Courier New" w:hint="default"/>
      </w:rPr>
    </w:lvl>
    <w:lvl w:ilvl="2" w:tplc="6AF00FDC">
      <w:start w:val="1"/>
      <w:numFmt w:val="bullet"/>
      <w:lvlText w:val=""/>
      <w:lvlJc w:val="left"/>
      <w:pPr>
        <w:ind w:left="2160" w:hanging="360"/>
      </w:pPr>
      <w:rPr>
        <w:rFonts w:ascii="Wingdings" w:hAnsi="Wingdings" w:hint="default"/>
      </w:rPr>
    </w:lvl>
    <w:lvl w:ilvl="3" w:tplc="C730FD6C">
      <w:start w:val="1"/>
      <w:numFmt w:val="bullet"/>
      <w:lvlText w:val=""/>
      <w:lvlJc w:val="left"/>
      <w:pPr>
        <w:ind w:left="2880" w:hanging="360"/>
      </w:pPr>
      <w:rPr>
        <w:rFonts w:ascii="Symbol" w:hAnsi="Symbol" w:hint="default"/>
      </w:rPr>
    </w:lvl>
    <w:lvl w:ilvl="4" w:tplc="B34C2154">
      <w:start w:val="1"/>
      <w:numFmt w:val="bullet"/>
      <w:lvlText w:val="o"/>
      <w:lvlJc w:val="left"/>
      <w:pPr>
        <w:ind w:left="3600" w:hanging="360"/>
      </w:pPr>
      <w:rPr>
        <w:rFonts w:ascii="Courier New" w:hAnsi="Courier New" w:hint="default"/>
      </w:rPr>
    </w:lvl>
    <w:lvl w:ilvl="5" w:tplc="E1367F6A">
      <w:start w:val="1"/>
      <w:numFmt w:val="bullet"/>
      <w:lvlText w:val=""/>
      <w:lvlJc w:val="left"/>
      <w:pPr>
        <w:ind w:left="4320" w:hanging="360"/>
      </w:pPr>
      <w:rPr>
        <w:rFonts w:ascii="Wingdings" w:hAnsi="Wingdings" w:hint="default"/>
      </w:rPr>
    </w:lvl>
    <w:lvl w:ilvl="6" w:tplc="6A2A3336">
      <w:start w:val="1"/>
      <w:numFmt w:val="bullet"/>
      <w:lvlText w:val=""/>
      <w:lvlJc w:val="left"/>
      <w:pPr>
        <w:ind w:left="5040" w:hanging="360"/>
      </w:pPr>
      <w:rPr>
        <w:rFonts w:ascii="Symbol" w:hAnsi="Symbol" w:hint="default"/>
      </w:rPr>
    </w:lvl>
    <w:lvl w:ilvl="7" w:tplc="2798472C">
      <w:start w:val="1"/>
      <w:numFmt w:val="bullet"/>
      <w:lvlText w:val="o"/>
      <w:lvlJc w:val="left"/>
      <w:pPr>
        <w:ind w:left="5760" w:hanging="360"/>
      </w:pPr>
      <w:rPr>
        <w:rFonts w:ascii="Courier New" w:hAnsi="Courier New" w:hint="default"/>
      </w:rPr>
    </w:lvl>
    <w:lvl w:ilvl="8" w:tplc="EA7049D8">
      <w:start w:val="1"/>
      <w:numFmt w:val="bullet"/>
      <w:lvlText w:val=""/>
      <w:lvlJc w:val="left"/>
      <w:pPr>
        <w:ind w:left="6480" w:hanging="360"/>
      </w:pPr>
      <w:rPr>
        <w:rFonts w:ascii="Wingdings" w:hAnsi="Wingdings" w:hint="default"/>
      </w:rPr>
    </w:lvl>
  </w:abstractNum>
  <w:abstractNum w:abstractNumId="1" w15:restartNumberingAfterBreak="0">
    <w:nsid w:val="1E1EED59"/>
    <w:multiLevelType w:val="hybridMultilevel"/>
    <w:tmpl w:val="8DB6DFEC"/>
    <w:lvl w:ilvl="0" w:tplc="FE50CF0E">
      <w:start w:val="1"/>
      <w:numFmt w:val="bullet"/>
      <w:lvlText w:val="·"/>
      <w:lvlJc w:val="left"/>
      <w:pPr>
        <w:ind w:left="720" w:hanging="360"/>
      </w:pPr>
      <w:rPr>
        <w:rFonts w:ascii="Symbol" w:hAnsi="Symbol" w:hint="default"/>
      </w:rPr>
    </w:lvl>
    <w:lvl w:ilvl="1" w:tplc="D854D138">
      <w:start w:val="1"/>
      <w:numFmt w:val="bullet"/>
      <w:lvlText w:val="o"/>
      <w:lvlJc w:val="left"/>
      <w:pPr>
        <w:ind w:left="1440" w:hanging="360"/>
      </w:pPr>
      <w:rPr>
        <w:rFonts w:ascii="Courier New" w:hAnsi="Courier New" w:hint="default"/>
      </w:rPr>
    </w:lvl>
    <w:lvl w:ilvl="2" w:tplc="CA9C57D6">
      <w:start w:val="1"/>
      <w:numFmt w:val="bullet"/>
      <w:lvlText w:val=""/>
      <w:lvlJc w:val="left"/>
      <w:pPr>
        <w:ind w:left="2160" w:hanging="360"/>
      </w:pPr>
      <w:rPr>
        <w:rFonts w:ascii="Wingdings" w:hAnsi="Wingdings" w:hint="default"/>
      </w:rPr>
    </w:lvl>
    <w:lvl w:ilvl="3" w:tplc="36AA6FB4">
      <w:start w:val="1"/>
      <w:numFmt w:val="bullet"/>
      <w:lvlText w:val=""/>
      <w:lvlJc w:val="left"/>
      <w:pPr>
        <w:ind w:left="2880" w:hanging="360"/>
      </w:pPr>
      <w:rPr>
        <w:rFonts w:ascii="Symbol" w:hAnsi="Symbol" w:hint="default"/>
      </w:rPr>
    </w:lvl>
    <w:lvl w:ilvl="4" w:tplc="EDB60D36">
      <w:start w:val="1"/>
      <w:numFmt w:val="bullet"/>
      <w:lvlText w:val="o"/>
      <w:lvlJc w:val="left"/>
      <w:pPr>
        <w:ind w:left="3600" w:hanging="360"/>
      </w:pPr>
      <w:rPr>
        <w:rFonts w:ascii="Courier New" w:hAnsi="Courier New" w:hint="default"/>
      </w:rPr>
    </w:lvl>
    <w:lvl w:ilvl="5" w:tplc="4838F85C">
      <w:start w:val="1"/>
      <w:numFmt w:val="bullet"/>
      <w:lvlText w:val=""/>
      <w:lvlJc w:val="left"/>
      <w:pPr>
        <w:ind w:left="4320" w:hanging="360"/>
      </w:pPr>
      <w:rPr>
        <w:rFonts w:ascii="Wingdings" w:hAnsi="Wingdings" w:hint="default"/>
      </w:rPr>
    </w:lvl>
    <w:lvl w:ilvl="6" w:tplc="96804564">
      <w:start w:val="1"/>
      <w:numFmt w:val="bullet"/>
      <w:lvlText w:val=""/>
      <w:lvlJc w:val="left"/>
      <w:pPr>
        <w:ind w:left="5040" w:hanging="360"/>
      </w:pPr>
      <w:rPr>
        <w:rFonts w:ascii="Symbol" w:hAnsi="Symbol" w:hint="default"/>
      </w:rPr>
    </w:lvl>
    <w:lvl w:ilvl="7" w:tplc="6CC6556A">
      <w:start w:val="1"/>
      <w:numFmt w:val="bullet"/>
      <w:lvlText w:val="o"/>
      <w:lvlJc w:val="left"/>
      <w:pPr>
        <w:ind w:left="5760" w:hanging="360"/>
      </w:pPr>
      <w:rPr>
        <w:rFonts w:ascii="Courier New" w:hAnsi="Courier New" w:hint="default"/>
      </w:rPr>
    </w:lvl>
    <w:lvl w:ilvl="8" w:tplc="5B66CDFE">
      <w:start w:val="1"/>
      <w:numFmt w:val="bullet"/>
      <w:lvlText w:val=""/>
      <w:lvlJc w:val="left"/>
      <w:pPr>
        <w:ind w:left="6480" w:hanging="360"/>
      </w:pPr>
      <w:rPr>
        <w:rFonts w:ascii="Wingdings" w:hAnsi="Wingdings" w:hint="default"/>
      </w:rPr>
    </w:lvl>
  </w:abstractNum>
  <w:abstractNum w:abstractNumId="2" w15:restartNumberingAfterBreak="0">
    <w:nsid w:val="30283063"/>
    <w:multiLevelType w:val="hybridMultilevel"/>
    <w:tmpl w:val="08980134"/>
    <w:lvl w:ilvl="0" w:tplc="0C000001">
      <w:start w:val="1"/>
      <w:numFmt w:val="bullet"/>
      <w:lvlText w:val=""/>
      <w:lvlJc w:val="left"/>
      <w:pPr>
        <w:ind w:left="1694" w:hanging="360"/>
      </w:pPr>
      <w:rPr>
        <w:rFonts w:ascii="Symbol" w:hAnsi="Symbol" w:hint="default"/>
      </w:rPr>
    </w:lvl>
    <w:lvl w:ilvl="1" w:tplc="0C000003" w:tentative="1">
      <w:start w:val="1"/>
      <w:numFmt w:val="bullet"/>
      <w:lvlText w:val="o"/>
      <w:lvlJc w:val="left"/>
      <w:pPr>
        <w:ind w:left="2414" w:hanging="360"/>
      </w:pPr>
      <w:rPr>
        <w:rFonts w:ascii="Courier New" w:hAnsi="Courier New" w:cs="Courier New" w:hint="default"/>
      </w:rPr>
    </w:lvl>
    <w:lvl w:ilvl="2" w:tplc="0C000005" w:tentative="1">
      <w:start w:val="1"/>
      <w:numFmt w:val="bullet"/>
      <w:lvlText w:val=""/>
      <w:lvlJc w:val="left"/>
      <w:pPr>
        <w:ind w:left="3134" w:hanging="360"/>
      </w:pPr>
      <w:rPr>
        <w:rFonts w:ascii="Wingdings" w:hAnsi="Wingdings" w:hint="default"/>
      </w:rPr>
    </w:lvl>
    <w:lvl w:ilvl="3" w:tplc="0C000001" w:tentative="1">
      <w:start w:val="1"/>
      <w:numFmt w:val="bullet"/>
      <w:lvlText w:val=""/>
      <w:lvlJc w:val="left"/>
      <w:pPr>
        <w:ind w:left="3854" w:hanging="360"/>
      </w:pPr>
      <w:rPr>
        <w:rFonts w:ascii="Symbol" w:hAnsi="Symbol" w:hint="default"/>
      </w:rPr>
    </w:lvl>
    <w:lvl w:ilvl="4" w:tplc="0C000003" w:tentative="1">
      <w:start w:val="1"/>
      <w:numFmt w:val="bullet"/>
      <w:lvlText w:val="o"/>
      <w:lvlJc w:val="left"/>
      <w:pPr>
        <w:ind w:left="4574" w:hanging="360"/>
      </w:pPr>
      <w:rPr>
        <w:rFonts w:ascii="Courier New" w:hAnsi="Courier New" w:cs="Courier New" w:hint="default"/>
      </w:rPr>
    </w:lvl>
    <w:lvl w:ilvl="5" w:tplc="0C000005" w:tentative="1">
      <w:start w:val="1"/>
      <w:numFmt w:val="bullet"/>
      <w:lvlText w:val=""/>
      <w:lvlJc w:val="left"/>
      <w:pPr>
        <w:ind w:left="5294" w:hanging="360"/>
      </w:pPr>
      <w:rPr>
        <w:rFonts w:ascii="Wingdings" w:hAnsi="Wingdings" w:hint="default"/>
      </w:rPr>
    </w:lvl>
    <w:lvl w:ilvl="6" w:tplc="0C000001" w:tentative="1">
      <w:start w:val="1"/>
      <w:numFmt w:val="bullet"/>
      <w:lvlText w:val=""/>
      <w:lvlJc w:val="left"/>
      <w:pPr>
        <w:ind w:left="6014" w:hanging="360"/>
      </w:pPr>
      <w:rPr>
        <w:rFonts w:ascii="Symbol" w:hAnsi="Symbol" w:hint="default"/>
      </w:rPr>
    </w:lvl>
    <w:lvl w:ilvl="7" w:tplc="0C000003" w:tentative="1">
      <w:start w:val="1"/>
      <w:numFmt w:val="bullet"/>
      <w:lvlText w:val="o"/>
      <w:lvlJc w:val="left"/>
      <w:pPr>
        <w:ind w:left="6734" w:hanging="360"/>
      </w:pPr>
      <w:rPr>
        <w:rFonts w:ascii="Courier New" w:hAnsi="Courier New" w:cs="Courier New" w:hint="default"/>
      </w:rPr>
    </w:lvl>
    <w:lvl w:ilvl="8" w:tplc="0C000005" w:tentative="1">
      <w:start w:val="1"/>
      <w:numFmt w:val="bullet"/>
      <w:lvlText w:val=""/>
      <w:lvlJc w:val="left"/>
      <w:pPr>
        <w:ind w:left="7454" w:hanging="360"/>
      </w:pPr>
      <w:rPr>
        <w:rFonts w:ascii="Wingdings" w:hAnsi="Wingdings" w:hint="default"/>
      </w:rPr>
    </w:lvl>
  </w:abstractNum>
  <w:abstractNum w:abstractNumId="3" w15:restartNumberingAfterBreak="0">
    <w:nsid w:val="54076AA5"/>
    <w:multiLevelType w:val="hybridMultilevel"/>
    <w:tmpl w:val="EF84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num w:numId="1" w16cid:durableId="1056004609">
    <w:abstractNumId w:val="1"/>
  </w:num>
  <w:num w:numId="2" w16cid:durableId="1765959416">
    <w:abstractNumId w:val="0"/>
  </w:num>
  <w:num w:numId="3" w16cid:durableId="1124616059">
    <w:abstractNumId w:val="4"/>
  </w:num>
  <w:num w:numId="4" w16cid:durableId="255480174">
    <w:abstractNumId w:val="2"/>
  </w:num>
  <w:num w:numId="5" w16cid:durableId="1200314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37C7A"/>
    <w:rsid w:val="00043E86"/>
    <w:rsid w:val="000D2D47"/>
    <w:rsid w:val="0017796C"/>
    <w:rsid w:val="00226E67"/>
    <w:rsid w:val="0026342E"/>
    <w:rsid w:val="002E0843"/>
    <w:rsid w:val="002F786E"/>
    <w:rsid w:val="00306DF8"/>
    <w:rsid w:val="0031136A"/>
    <w:rsid w:val="003C5B65"/>
    <w:rsid w:val="0047718A"/>
    <w:rsid w:val="00624C34"/>
    <w:rsid w:val="00625D2D"/>
    <w:rsid w:val="006402BA"/>
    <w:rsid w:val="0064234E"/>
    <w:rsid w:val="006574A3"/>
    <w:rsid w:val="00693155"/>
    <w:rsid w:val="007457F8"/>
    <w:rsid w:val="007E19C4"/>
    <w:rsid w:val="00881C72"/>
    <w:rsid w:val="00901F1A"/>
    <w:rsid w:val="009F00E7"/>
    <w:rsid w:val="009F476C"/>
    <w:rsid w:val="00A05CC6"/>
    <w:rsid w:val="00AB4548"/>
    <w:rsid w:val="00B0481E"/>
    <w:rsid w:val="00BE434A"/>
    <w:rsid w:val="00C654AB"/>
    <w:rsid w:val="00C730B1"/>
    <w:rsid w:val="00CA417A"/>
    <w:rsid w:val="00D05192"/>
    <w:rsid w:val="00E8552E"/>
    <w:rsid w:val="00EA396C"/>
    <w:rsid w:val="00ED0C63"/>
    <w:rsid w:val="00F40F97"/>
    <w:rsid w:val="0350CBE5"/>
    <w:rsid w:val="05FED60D"/>
    <w:rsid w:val="065AA4DC"/>
    <w:rsid w:val="07C6418E"/>
    <w:rsid w:val="0805E876"/>
    <w:rsid w:val="085BCD1C"/>
    <w:rsid w:val="0897869D"/>
    <w:rsid w:val="0BBD7E3E"/>
    <w:rsid w:val="0C3C052F"/>
    <w:rsid w:val="0CCA3527"/>
    <w:rsid w:val="0E79E8F5"/>
    <w:rsid w:val="0F9585D0"/>
    <w:rsid w:val="120F7600"/>
    <w:rsid w:val="12B2FAB1"/>
    <w:rsid w:val="1360C809"/>
    <w:rsid w:val="13D55526"/>
    <w:rsid w:val="147AB8BE"/>
    <w:rsid w:val="14802E49"/>
    <w:rsid w:val="1510C05D"/>
    <w:rsid w:val="15BBC878"/>
    <w:rsid w:val="15FC1C34"/>
    <w:rsid w:val="18D0191F"/>
    <w:rsid w:val="18E7339D"/>
    <w:rsid w:val="1C0FED6A"/>
    <w:rsid w:val="1C4ACCC0"/>
    <w:rsid w:val="1CE29A26"/>
    <w:rsid w:val="1DABBDCB"/>
    <w:rsid w:val="1E619B44"/>
    <w:rsid w:val="1E7E6A87"/>
    <w:rsid w:val="1F9977D8"/>
    <w:rsid w:val="228941C7"/>
    <w:rsid w:val="24224395"/>
    <w:rsid w:val="24466C6A"/>
    <w:rsid w:val="24F807CC"/>
    <w:rsid w:val="2670540F"/>
    <w:rsid w:val="2684E630"/>
    <w:rsid w:val="26CFCDD8"/>
    <w:rsid w:val="2911F6D5"/>
    <w:rsid w:val="29DAB34E"/>
    <w:rsid w:val="2AADC736"/>
    <w:rsid w:val="2C152B84"/>
    <w:rsid w:val="2C491B4C"/>
    <w:rsid w:val="2DCFB1A0"/>
    <w:rsid w:val="2DF86311"/>
    <w:rsid w:val="2F9D1E66"/>
    <w:rsid w:val="33C23880"/>
    <w:rsid w:val="349B13DE"/>
    <w:rsid w:val="36158741"/>
    <w:rsid w:val="383BA802"/>
    <w:rsid w:val="39223E58"/>
    <w:rsid w:val="3A1B8E77"/>
    <w:rsid w:val="3CE67B09"/>
    <w:rsid w:val="3D47464B"/>
    <w:rsid w:val="3DB36512"/>
    <w:rsid w:val="3EB9E43B"/>
    <w:rsid w:val="3EE316AC"/>
    <w:rsid w:val="4020E2C8"/>
    <w:rsid w:val="41989919"/>
    <w:rsid w:val="42E33891"/>
    <w:rsid w:val="458034CF"/>
    <w:rsid w:val="46149A67"/>
    <w:rsid w:val="46E0BBF2"/>
    <w:rsid w:val="48616FC1"/>
    <w:rsid w:val="4911360D"/>
    <w:rsid w:val="492C8747"/>
    <w:rsid w:val="494B8693"/>
    <w:rsid w:val="4A0C2717"/>
    <w:rsid w:val="4F1C4A68"/>
    <w:rsid w:val="4F236039"/>
    <w:rsid w:val="50F2AF8F"/>
    <w:rsid w:val="511E9C57"/>
    <w:rsid w:val="51539CBE"/>
    <w:rsid w:val="5321502F"/>
    <w:rsid w:val="538CEF7E"/>
    <w:rsid w:val="5405A550"/>
    <w:rsid w:val="5448CFAB"/>
    <w:rsid w:val="547E13BE"/>
    <w:rsid w:val="5547370F"/>
    <w:rsid w:val="5587930E"/>
    <w:rsid w:val="57D7C6A5"/>
    <w:rsid w:val="597AB752"/>
    <w:rsid w:val="59C5412C"/>
    <w:rsid w:val="5A4B875E"/>
    <w:rsid w:val="5AE6E543"/>
    <w:rsid w:val="5BEE2972"/>
    <w:rsid w:val="5D940870"/>
    <w:rsid w:val="5E643979"/>
    <w:rsid w:val="5F4599AB"/>
    <w:rsid w:val="602D46F6"/>
    <w:rsid w:val="63142CF9"/>
    <w:rsid w:val="632DC67F"/>
    <w:rsid w:val="63BDF8F6"/>
    <w:rsid w:val="63E7A590"/>
    <w:rsid w:val="64A94ED0"/>
    <w:rsid w:val="64BDCA90"/>
    <w:rsid w:val="66AD0BCE"/>
    <w:rsid w:val="66AEFD00"/>
    <w:rsid w:val="671DC5AA"/>
    <w:rsid w:val="675B290A"/>
    <w:rsid w:val="68A2F4B0"/>
    <w:rsid w:val="695A03BD"/>
    <w:rsid w:val="6BDB3D95"/>
    <w:rsid w:val="6C2DD569"/>
    <w:rsid w:val="6CAB5758"/>
    <w:rsid w:val="6CB04F88"/>
    <w:rsid w:val="702C5891"/>
    <w:rsid w:val="7121BC32"/>
    <w:rsid w:val="72E7BDA6"/>
    <w:rsid w:val="74C252EC"/>
    <w:rsid w:val="7669DF0B"/>
    <w:rsid w:val="78228BB7"/>
    <w:rsid w:val="7908FF2F"/>
    <w:rsid w:val="7A67ED5F"/>
    <w:rsid w:val="7ACC34BE"/>
    <w:rsid w:val="7B4F4125"/>
    <w:rsid w:val="7C9326B3"/>
    <w:rsid w:val="7CE5A5E3"/>
    <w:rsid w:val="7D3E6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45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78665">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074475378">
      <w:bodyDiv w:val="1"/>
      <w:marLeft w:val="0"/>
      <w:marRight w:val="0"/>
      <w:marTop w:val="0"/>
      <w:marBottom w:val="0"/>
      <w:divBdr>
        <w:top w:val="none" w:sz="0" w:space="0" w:color="auto"/>
        <w:left w:val="none" w:sz="0" w:space="0" w:color="auto"/>
        <w:bottom w:val="none" w:sz="0" w:space="0" w:color="auto"/>
        <w:right w:val="none" w:sz="0" w:space="0" w:color="auto"/>
      </w:divBdr>
      <w:divsChild>
        <w:div w:id="1255626253">
          <w:marLeft w:val="0"/>
          <w:marRight w:val="0"/>
          <w:marTop w:val="0"/>
          <w:marBottom w:val="0"/>
          <w:divBdr>
            <w:top w:val="none" w:sz="0" w:space="0" w:color="auto"/>
            <w:left w:val="none" w:sz="0" w:space="0" w:color="auto"/>
            <w:bottom w:val="none" w:sz="0" w:space="0" w:color="auto"/>
            <w:right w:val="none" w:sz="0" w:space="0" w:color="auto"/>
          </w:divBdr>
        </w:div>
        <w:div w:id="1202285552">
          <w:marLeft w:val="0"/>
          <w:marRight w:val="0"/>
          <w:marTop w:val="0"/>
          <w:marBottom w:val="0"/>
          <w:divBdr>
            <w:top w:val="none" w:sz="0" w:space="0" w:color="auto"/>
            <w:left w:val="none" w:sz="0" w:space="0" w:color="auto"/>
            <w:bottom w:val="none" w:sz="0" w:space="0" w:color="auto"/>
            <w:right w:val="none" w:sz="0" w:space="0" w:color="auto"/>
          </w:divBdr>
        </w:div>
        <w:div w:id="1941135779">
          <w:marLeft w:val="0"/>
          <w:marRight w:val="0"/>
          <w:marTop w:val="0"/>
          <w:marBottom w:val="0"/>
          <w:divBdr>
            <w:top w:val="none" w:sz="0" w:space="0" w:color="auto"/>
            <w:left w:val="none" w:sz="0" w:space="0" w:color="auto"/>
            <w:bottom w:val="none" w:sz="0" w:space="0" w:color="auto"/>
            <w:right w:val="none" w:sz="0" w:space="0" w:color="auto"/>
          </w:divBdr>
        </w:div>
        <w:div w:id="1310941458">
          <w:marLeft w:val="0"/>
          <w:marRight w:val="0"/>
          <w:marTop w:val="0"/>
          <w:marBottom w:val="0"/>
          <w:divBdr>
            <w:top w:val="none" w:sz="0" w:space="0" w:color="auto"/>
            <w:left w:val="none" w:sz="0" w:space="0" w:color="auto"/>
            <w:bottom w:val="none" w:sz="0" w:space="0" w:color="auto"/>
            <w:right w:val="none" w:sz="0" w:space="0" w:color="auto"/>
          </w:divBdr>
        </w:div>
        <w:div w:id="601913845">
          <w:marLeft w:val="0"/>
          <w:marRight w:val="0"/>
          <w:marTop w:val="0"/>
          <w:marBottom w:val="0"/>
          <w:divBdr>
            <w:top w:val="none" w:sz="0" w:space="0" w:color="auto"/>
            <w:left w:val="none" w:sz="0" w:space="0" w:color="auto"/>
            <w:bottom w:val="none" w:sz="0" w:space="0" w:color="auto"/>
            <w:right w:val="none" w:sz="0" w:space="0" w:color="auto"/>
          </w:divBdr>
        </w:div>
        <w:div w:id="1180126051">
          <w:marLeft w:val="0"/>
          <w:marRight w:val="0"/>
          <w:marTop w:val="0"/>
          <w:marBottom w:val="0"/>
          <w:divBdr>
            <w:top w:val="none" w:sz="0" w:space="0" w:color="auto"/>
            <w:left w:val="none" w:sz="0" w:space="0" w:color="auto"/>
            <w:bottom w:val="none" w:sz="0" w:space="0" w:color="auto"/>
            <w:right w:val="none" w:sz="0" w:space="0" w:color="auto"/>
          </w:divBdr>
        </w:div>
      </w:divsChild>
    </w:div>
    <w:div w:id="1710377112">
      <w:bodyDiv w:val="1"/>
      <w:marLeft w:val="0"/>
      <w:marRight w:val="0"/>
      <w:marTop w:val="0"/>
      <w:marBottom w:val="0"/>
      <w:divBdr>
        <w:top w:val="none" w:sz="0" w:space="0" w:color="auto"/>
        <w:left w:val="none" w:sz="0" w:space="0" w:color="auto"/>
        <w:bottom w:val="none" w:sz="0" w:space="0" w:color="auto"/>
        <w:right w:val="none" w:sz="0" w:space="0" w:color="auto"/>
      </w:divBdr>
      <w:divsChild>
        <w:div w:id="1280381933">
          <w:marLeft w:val="0"/>
          <w:marRight w:val="0"/>
          <w:marTop w:val="0"/>
          <w:marBottom w:val="0"/>
          <w:divBdr>
            <w:top w:val="none" w:sz="0" w:space="0" w:color="auto"/>
            <w:left w:val="none" w:sz="0" w:space="0" w:color="auto"/>
            <w:bottom w:val="none" w:sz="0" w:space="0" w:color="auto"/>
            <w:right w:val="none" w:sz="0" w:space="0" w:color="auto"/>
          </w:divBdr>
        </w:div>
        <w:div w:id="139543871">
          <w:marLeft w:val="0"/>
          <w:marRight w:val="0"/>
          <w:marTop w:val="0"/>
          <w:marBottom w:val="0"/>
          <w:divBdr>
            <w:top w:val="none" w:sz="0" w:space="0" w:color="auto"/>
            <w:left w:val="none" w:sz="0" w:space="0" w:color="auto"/>
            <w:bottom w:val="none" w:sz="0" w:space="0" w:color="auto"/>
            <w:right w:val="none" w:sz="0" w:space="0" w:color="auto"/>
          </w:divBdr>
        </w:div>
        <w:div w:id="759713778">
          <w:marLeft w:val="0"/>
          <w:marRight w:val="0"/>
          <w:marTop w:val="0"/>
          <w:marBottom w:val="0"/>
          <w:divBdr>
            <w:top w:val="none" w:sz="0" w:space="0" w:color="auto"/>
            <w:left w:val="none" w:sz="0" w:space="0" w:color="auto"/>
            <w:bottom w:val="none" w:sz="0" w:space="0" w:color="auto"/>
            <w:right w:val="none" w:sz="0" w:space="0" w:color="auto"/>
          </w:divBdr>
        </w:div>
        <w:div w:id="382098939">
          <w:marLeft w:val="0"/>
          <w:marRight w:val="0"/>
          <w:marTop w:val="0"/>
          <w:marBottom w:val="0"/>
          <w:divBdr>
            <w:top w:val="none" w:sz="0" w:space="0" w:color="auto"/>
            <w:left w:val="none" w:sz="0" w:space="0" w:color="auto"/>
            <w:bottom w:val="none" w:sz="0" w:space="0" w:color="auto"/>
            <w:right w:val="none" w:sz="0" w:space="0" w:color="auto"/>
          </w:divBdr>
        </w:div>
        <w:div w:id="286393689">
          <w:marLeft w:val="0"/>
          <w:marRight w:val="0"/>
          <w:marTop w:val="0"/>
          <w:marBottom w:val="0"/>
          <w:divBdr>
            <w:top w:val="none" w:sz="0" w:space="0" w:color="auto"/>
            <w:left w:val="none" w:sz="0" w:space="0" w:color="auto"/>
            <w:bottom w:val="none" w:sz="0" w:space="0" w:color="auto"/>
            <w:right w:val="none" w:sz="0" w:space="0" w:color="auto"/>
          </w:divBdr>
        </w:div>
        <w:div w:id="675349270">
          <w:marLeft w:val="0"/>
          <w:marRight w:val="0"/>
          <w:marTop w:val="0"/>
          <w:marBottom w:val="0"/>
          <w:divBdr>
            <w:top w:val="none" w:sz="0" w:space="0" w:color="auto"/>
            <w:left w:val="none" w:sz="0" w:space="0" w:color="auto"/>
            <w:bottom w:val="none" w:sz="0" w:space="0" w:color="auto"/>
            <w:right w:val="none" w:sz="0" w:space="0" w:color="auto"/>
          </w:divBdr>
        </w:div>
      </w:divsChild>
    </w:div>
    <w:div w:id="1852524358">
      <w:bodyDiv w:val="1"/>
      <w:marLeft w:val="0"/>
      <w:marRight w:val="0"/>
      <w:marTop w:val="0"/>
      <w:marBottom w:val="0"/>
      <w:divBdr>
        <w:top w:val="none" w:sz="0" w:space="0" w:color="auto"/>
        <w:left w:val="none" w:sz="0" w:space="0" w:color="auto"/>
        <w:bottom w:val="none" w:sz="0" w:space="0" w:color="auto"/>
        <w:right w:val="none" w:sz="0" w:space="0" w:color="auto"/>
      </w:divBdr>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 w:id="21068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SharedWithUsers xmlns="b7f44974-815e-4a79-955f-5a5d422b4796">
      <UserInfo>
        <DisplayName>Seth Atkin</DisplayName>
        <AccountId>38</AccountId>
        <AccountType/>
      </UserInfo>
    </SharedWithUsers>
  </documentManagement>
</p:properties>
</file>

<file path=customXml/itemProps1.xml><?xml version="1.0" encoding="utf-8"?>
<ds:datastoreItem xmlns:ds="http://schemas.openxmlformats.org/officeDocument/2006/customXml" ds:itemID="{D3B2E066-0B61-4522-A5A6-2A02385694FC}">
  <ds:schemaRefs>
    <ds:schemaRef ds:uri="http://schemas.microsoft.com/sharepoint/v3/contenttype/forms"/>
  </ds:schemaRefs>
</ds:datastoreItem>
</file>

<file path=customXml/itemProps2.xml><?xml version="1.0" encoding="utf-8"?>
<ds:datastoreItem xmlns:ds="http://schemas.openxmlformats.org/officeDocument/2006/customXml" ds:itemID="{0D95F696-A68E-4AE3-AC7C-48A84D647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1005</Words>
  <Characters>5731</Characters>
  <Application>Microsoft Office Word</Application>
  <DocSecurity>0</DocSecurity>
  <Lines>47</Lines>
  <Paragraphs>13</Paragraphs>
  <ScaleCrop>false</ScaleCrop>
  <Company>University and College Union</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20</cp:revision>
  <cp:lastPrinted>2024-11-15T07:48:00Z</cp:lastPrinted>
  <dcterms:created xsi:type="dcterms:W3CDTF">2024-10-28T16:08:00Z</dcterms:created>
  <dcterms:modified xsi:type="dcterms:W3CDTF">2024-11-15T10:48:00Z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a60984351c2f2c747d178cdad2a57e2610515541449ae1a99b4f208c3015960e</vt:lpwstr>
  </property>
</Properties>
</file>