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540" w:rsidRDefault="008719BF" w:rsidP="008719BF">
      <w:pPr>
        <w:ind w:left="-142" w:right="-191"/>
        <w:rPr>
          <w:rFonts w:ascii="Arial" w:hAnsi="Arial" w:cs="Arial"/>
          <w:sz w:val="24"/>
        </w:rPr>
      </w:pPr>
      <w:r w:rsidRPr="00FD2658">
        <w:rPr>
          <w:b/>
          <w:bCs/>
          <w:color w:val="330066"/>
          <w:sz w:val="40"/>
          <w:szCs w:val="40"/>
        </w:rPr>
        <w:t>Stress risk assessment</w:t>
      </w:r>
    </w:p>
    <w:tbl>
      <w:tblPr>
        <w:tblStyle w:val="TableGrid"/>
        <w:tblW w:w="507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969"/>
        <w:gridCol w:w="1805"/>
        <w:gridCol w:w="2165"/>
        <w:gridCol w:w="4393"/>
      </w:tblGrid>
      <w:tr w:rsidR="00E62E69" w:rsidRPr="006904FC" w:rsidTr="00E62E69">
        <w:trPr>
          <w:cantSplit/>
          <w:tblHeader/>
        </w:trPr>
        <w:tc>
          <w:tcPr>
            <w:tcW w:w="198" w:type="pct"/>
          </w:tcPr>
          <w:p w:rsidR="00285540" w:rsidRPr="00285540" w:rsidRDefault="00285540" w:rsidP="008719BF">
            <w:pPr>
              <w:pStyle w:val="BodyText"/>
              <w:rPr>
                <w:b/>
                <w:bCs/>
              </w:rPr>
            </w:pPr>
          </w:p>
        </w:tc>
        <w:tc>
          <w:tcPr>
            <w:tcW w:w="450" w:type="pct"/>
          </w:tcPr>
          <w:p w:rsidR="00285540" w:rsidRPr="00285540" w:rsidRDefault="00285540" w:rsidP="00285540">
            <w:pPr>
              <w:pStyle w:val="BodyText"/>
              <w:rPr>
                <w:b/>
                <w:bCs/>
              </w:rPr>
            </w:pPr>
            <w:r w:rsidRPr="00285540">
              <w:rPr>
                <w:b/>
                <w:bCs/>
              </w:rPr>
              <w:t>Stress factor</w:t>
            </w:r>
          </w:p>
        </w:tc>
        <w:tc>
          <w:tcPr>
            <w:tcW w:w="1400" w:type="pct"/>
          </w:tcPr>
          <w:p w:rsidR="00285540" w:rsidRPr="00285540" w:rsidRDefault="00285540" w:rsidP="00285540">
            <w:pPr>
              <w:pStyle w:val="BodyText"/>
              <w:rPr>
                <w:b/>
                <w:bCs/>
              </w:rPr>
            </w:pPr>
            <w:r w:rsidRPr="00285540">
              <w:rPr>
                <w:b/>
                <w:bCs/>
              </w:rPr>
              <w:t>Hazards</w:t>
            </w:r>
          </w:p>
        </w:tc>
        <w:tc>
          <w:tcPr>
            <w:tcW w:w="637" w:type="pct"/>
          </w:tcPr>
          <w:p w:rsidR="00285540" w:rsidRPr="00285540" w:rsidRDefault="00285540" w:rsidP="00285540">
            <w:pPr>
              <w:pStyle w:val="BodyText"/>
              <w:rPr>
                <w:b/>
                <w:bCs/>
              </w:rPr>
            </w:pPr>
            <w:r w:rsidRPr="00285540">
              <w:rPr>
                <w:b/>
                <w:bCs/>
              </w:rPr>
              <w:t xml:space="preserve">People at </w:t>
            </w:r>
            <w:r w:rsidRPr="00285540">
              <w:rPr>
                <w:b/>
                <w:bCs/>
              </w:rPr>
              <w:t>r</w:t>
            </w:r>
            <w:r w:rsidRPr="00285540">
              <w:rPr>
                <w:b/>
                <w:bCs/>
              </w:rPr>
              <w:t>isk</w:t>
            </w:r>
          </w:p>
        </w:tc>
        <w:tc>
          <w:tcPr>
            <w:tcW w:w="764" w:type="pct"/>
          </w:tcPr>
          <w:p w:rsidR="00285540" w:rsidRPr="00285540" w:rsidRDefault="00285540" w:rsidP="00285540">
            <w:pPr>
              <w:pStyle w:val="BodyText"/>
              <w:rPr>
                <w:b/>
                <w:bCs/>
              </w:rPr>
            </w:pPr>
            <w:r w:rsidRPr="00285540">
              <w:rPr>
                <w:b/>
                <w:bCs/>
              </w:rPr>
              <w:t xml:space="preserve">Existing </w:t>
            </w:r>
            <w:r w:rsidRPr="00285540">
              <w:rPr>
                <w:b/>
                <w:bCs/>
              </w:rPr>
              <w:t>c</w:t>
            </w:r>
            <w:r w:rsidRPr="00285540">
              <w:rPr>
                <w:b/>
                <w:bCs/>
              </w:rPr>
              <w:t xml:space="preserve">ontrol </w:t>
            </w:r>
            <w:r w:rsidRPr="00285540">
              <w:rPr>
                <w:b/>
                <w:bCs/>
              </w:rPr>
              <w:t>m</w:t>
            </w:r>
            <w:r w:rsidRPr="00285540">
              <w:rPr>
                <w:b/>
                <w:bCs/>
              </w:rPr>
              <w:t>easures</w:t>
            </w:r>
          </w:p>
        </w:tc>
        <w:tc>
          <w:tcPr>
            <w:tcW w:w="1550" w:type="pct"/>
          </w:tcPr>
          <w:p w:rsidR="00285540" w:rsidRPr="00285540" w:rsidRDefault="00285540" w:rsidP="00285540">
            <w:pPr>
              <w:pStyle w:val="BodyText"/>
              <w:rPr>
                <w:b/>
                <w:bCs/>
              </w:rPr>
            </w:pPr>
            <w:r w:rsidRPr="00285540">
              <w:rPr>
                <w:b/>
                <w:bCs/>
              </w:rPr>
              <w:t xml:space="preserve">Further </w:t>
            </w:r>
            <w:r w:rsidRPr="00285540">
              <w:rPr>
                <w:b/>
                <w:bCs/>
              </w:rPr>
              <w:t>a</w:t>
            </w:r>
            <w:r w:rsidRPr="00285540">
              <w:rPr>
                <w:b/>
                <w:bCs/>
              </w:rPr>
              <w:t>ction</w:t>
            </w:r>
          </w:p>
        </w:tc>
      </w:tr>
      <w:tr w:rsidR="00E62E69" w:rsidRPr="006904FC" w:rsidTr="00E62E69">
        <w:trPr>
          <w:trHeight w:val="6141"/>
        </w:trPr>
        <w:tc>
          <w:tcPr>
            <w:tcW w:w="198" w:type="pct"/>
          </w:tcPr>
          <w:p w:rsidR="00285540" w:rsidRPr="006904FC" w:rsidRDefault="00285540" w:rsidP="00506F7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904FC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285540" w:rsidRPr="00E62E69" w:rsidRDefault="00285540" w:rsidP="00506F7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62E69">
              <w:rPr>
                <w:rFonts w:cs="Arial"/>
                <w:b/>
                <w:bCs/>
                <w:sz w:val="22"/>
                <w:szCs w:val="22"/>
              </w:rPr>
              <w:lastRenderedPageBreak/>
              <w:t>Demands</w:t>
            </w:r>
          </w:p>
        </w:tc>
        <w:tc>
          <w:tcPr>
            <w:tcW w:w="1400" w:type="pct"/>
          </w:tcPr>
          <w:p w:rsidR="00285540" w:rsidRPr="00FA7D7D" w:rsidRDefault="00285540" w:rsidP="00285540">
            <w:pPr>
              <w:pStyle w:val="ListBulletspaced"/>
            </w:pPr>
            <w:r w:rsidRPr="00FA7D7D">
              <w:t xml:space="preserve">Concerns about the amount, difficulty and pace of the </w:t>
            </w:r>
            <w:r w:rsidRPr="00FA7D7D">
              <w:rPr>
                <w:bCs/>
              </w:rPr>
              <w:t>workload</w:t>
            </w:r>
            <w:r w:rsidRPr="00FA7D7D">
              <w:t>, e.g. the number of different tasks, the complexity and intensity of the workload including emotional demands, deadlines and targets</w:t>
            </w:r>
          </w:p>
          <w:p w:rsidR="00285540" w:rsidRPr="00FA7D7D" w:rsidRDefault="00285540" w:rsidP="00285540">
            <w:pPr>
              <w:pStyle w:val="ListBulletspaced"/>
              <w:rPr>
                <w:sz w:val="22"/>
                <w:szCs w:val="22"/>
              </w:rPr>
            </w:pPr>
            <w:r w:rsidRPr="00FA7D7D">
              <w:rPr>
                <w:bCs/>
                <w:sz w:val="22"/>
                <w:szCs w:val="22"/>
              </w:rPr>
              <w:t>Roles and responsibilities</w:t>
            </w:r>
            <w:r w:rsidRPr="00FA7D7D">
              <w:rPr>
                <w:sz w:val="22"/>
                <w:szCs w:val="22"/>
              </w:rPr>
              <w:t xml:space="preserve"> are not clearly specified within the job, e.g. up to date job description</w:t>
            </w:r>
          </w:p>
          <w:p w:rsidR="00285540" w:rsidRPr="00FA7D7D" w:rsidRDefault="00285540" w:rsidP="00285540">
            <w:pPr>
              <w:pStyle w:val="ListBulletspaced"/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 xml:space="preserve">Staff have none or little </w:t>
            </w:r>
            <w:r w:rsidRPr="00FA7D7D">
              <w:rPr>
                <w:bCs/>
                <w:sz w:val="22"/>
                <w:szCs w:val="22"/>
              </w:rPr>
              <w:t>control</w:t>
            </w:r>
            <w:r w:rsidRPr="00FA7D7D">
              <w:rPr>
                <w:sz w:val="22"/>
                <w:szCs w:val="22"/>
              </w:rPr>
              <w:t xml:space="preserve"> over the way they do their job, e.g. working to tight deadlines/targets</w:t>
            </w:r>
          </w:p>
          <w:p w:rsidR="00285540" w:rsidRPr="00FA7D7D" w:rsidRDefault="00285540" w:rsidP="00285540">
            <w:pPr>
              <w:pStyle w:val="ListBulletspaced"/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 xml:space="preserve">Concern at demands of </w:t>
            </w:r>
            <w:r w:rsidRPr="00FA7D7D">
              <w:rPr>
                <w:bCs/>
                <w:sz w:val="22"/>
                <w:szCs w:val="22"/>
              </w:rPr>
              <w:t>working with others</w:t>
            </w:r>
          </w:p>
          <w:p w:rsidR="00285540" w:rsidRPr="00FA7D7D" w:rsidRDefault="00285540" w:rsidP="00285540">
            <w:pPr>
              <w:pStyle w:val="ListBulletspaced"/>
              <w:rPr>
                <w:sz w:val="22"/>
                <w:szCs w:val="22"/>
              </w:rPr>
            </w:pPr>
            <w:r w:rsidRPr="00FA7D7D">
              <w:rPr>
                <w:bCs/>
                <w:sz w:val="22"/>
                <w:szCs w:val="22"/>
              </w:rPr>
              <w:lastRenderedPageBreak/>
              <w:t>Concern over working patterns</w:t>
            </w:r>
            <w:r w:rsidRPr="00FA7D7D">
              <w:rPr>
                <w:sz w:val="22"/>
                <w:szCs w:val="22"/>
              </w:rPr>
              <w:t xml:space="preserve"> including long </w:t>
            </w:r>
            <w:r w:rsidRPr="00FA7D7D">
              <w:rPr>
                <w:bCs/>
                <w:sz w:val="22"/>
                <w:szCs w:val="22"/>
              </w:rPr>
              <w:t>working hours</w:t>
            </w:r>
            <w:r w:rsidRPr="00FA7D7D">
              <w:rPr>
                <w:sz w:val="22"/>
                <w:szCs w:val="22"/>
              </w:rPr>
              <w:t>, working over contracted hours, working at home to complete work related tasks, multi-site and off site working and travelling time</w:t>
            </w:r>
          </w:p>
          <w:p w:rsidR="00285540" w:rsidRPr="00FA7D7D" w:rsidRDefault="00285540" w:rsidP="00285540">
            <w:pPr>
              <w:pStyle w:val="ListBulletspaced"/>
              <w:rPr>
                <w:sz w:val="22"/>
                <w:szCs w:val="22"/>
              </w:rPr>
            </w:pPr>
            <w:r w:rsidRPr="00FA7D7D">
              <w:rPr>
                <w:bCs/>
                <w:sz w:val="22"/>
                <w:szCs w:val="22"/>
              </w:rPr>
              <w:t>Little or no support</w:t>
            </w:r>
            <w:r w:rsidRPr="00FA7D7D">
              <w:rPr>
                <w:sz w:val="22"/>
                <w:szCs w:val="22"/>
              </w:rPr>
              <w:t xml:space="preserve"> and help available from management and colleagues</w:t>
            </w:r>
          </w:p>
          <w:p w:rsidR="00285540" w:rsidRPr="00285540" w:rsidRDefault="00285540" w:rsidP="00285540">
            <w:pPr>
              <w:pStyle w:val="ListBulletspaced"/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 xml:space="preserve">Concern about the </w:t>
            </w:r>
            <w:r w:rsidRPr="00FA7D7D">
              <w:rPr>
                <w:bCs/>
                <w:sz w:val="22"/>
                <w:szCs w:val="22"/>
              </w:rPr>
              <w:t>physical working environment</w:t>
            </w:r>
            <w:r w:rsidRPr="00FA7D7D">
              <w:rPr>
                <w:sz w:val="22"/>
                <w:szCs w:val="22"/>
              </w:rPr>
              <w:t>, e.g. dealing with violence, abusive behaviour and lone working</w:t>
            </w:r>
          </w:p>
        </w:tc>
        <w:tc>
          <w:tcPr>
            <w:tcW w:w="637" w:type="pct"/>
          </w:tcPr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4" w:type="pct"/>
          </w:tcPr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pct"/>
          </w:tcPr>
          <w:p w:rsidR="00285540" w:rsidRPr="00285540" w:rsidRDefault="00285540" w:rsidP="00285540">
            <w:pPr>
              <w:pStyle w:val="ListBulletspaced"/>
            </w:pPr>
            <w:r w:rsidRPr="00285540">
              <w:t>Institutional policies and procedures, e.g. violence at work and lone working policies and procedures.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Analysis of workload and tasks for particular jobs leading to a workload agreement. The redistribution of workload/tasks.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Analysis of working patterns – e.g. cuts in working hours, re allocation of tasks, an agreement on multi-site and off site working including travelling time.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Clear job descriptions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Adequate resources and support to carry out the job.</w:t>
            </w:r>
          </w:p>
          <w:p w:rsidR="00285540" w:rsidRPr="006904FC" w:rsidRDefault="00285540" w:rsidP="00285540">
            <w:pPr>
              <w:pStyle w:val="ListBulletspaced"/>
              <w:rPr>
                <w:rFonts w:cs="Arial"/>
                <w:sz w:val="22"/>
                <w:szCs w:val="22"/>
              </w:rPr>
            </w:pPr>
            <w:r w:rsidRPr="006904FC">
              <w:rPr>
                <w:rFonts w:cs="Arial"/>
                <w:sz w:val="22"/>
                <w:szCs w:val="22"/>
              </w:rPr>
              <w:t>Participation in decision making processes</w:t>
            </w:r>
          </w:p>
          <w:p w:rsidR="00285540" w:rsidRPr="006904FC" w:rsidRDefault="00285540" w:rsidP="00285540">
            <w:pPr>
              <w:pStyle w:val="ListBulletspaced"/>
              <w:rPr>
                <w:rFonts w:cs="Arial"/>
                <w:sz w:val="22"/>
                <w:szCs w:val="22"/>
              </w:rPr>
            </w:pPr>
            <w:r w:rsidRPr="006904FC">
              <w:rPr>
                <w:rFonts w:cs="Arial"/>
                <w:sz w:val="22"/>
                <w:szCs w:val="22"/>
              </w:rPr>
              <w:lastRenderedPageBreak/>
              <w:t>Work life balance initiatives, e.g. flexible working patterns</w:t>
            </w:r>
          </w:p>
          <w:p w:rsidR="00285540" w:rsidRPr="00285540" w:rsidRDefault="00285540" w:rsidP="00285540">
            <w:pPr>
              <w:pStyle w:val="ListBulletspaced"/>
              <w:rPr>
                <w:sz w:val="22"/>
                <w:szCs w:val="22"/>
              </w:rPr>
            </w:pPr>
            <w:r w:rsidRPr="006904FC">
              <w:rPr>
                <w:sz w:val="22"/>
                <w:szCs w:val="22"/>
              </w:rPr>
              <w:t xml:space="preserve">Safe working practices document 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Timetabling structured to ensure lone working does not happen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Allowance for offsite/multi-site working in workload agreement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Workload agreement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More staff to deal with high workload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Student discipline</w:t>
            </w:r>
            <w:r w:rsidR="00E62E69">
              <w:t>/</w:t>
            </w:r>
            <w:r w:rsidRPr="00285540">
              <w:t>behaviour policy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 xml:space="preserve">Agreement on maximum class sizes and maximum workshop sizes 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Breaks to be scheduled and taken</w:t>
            </w:r>
          </w:p>
          <w:p w:rsidR="00285540" w:rsidRPr="00285540" w:rsidRDefault="00285540" w:rsidP="00285540">
            <w:pPr>
              <w:pStyle w:val="ListBulletspaced"/>
            </w:pPr>
            <w:r w:rsidRPr="00285540">
              <w:t>Workload re-assessed</w:t>
            </w:r>
          </w:p>
          <w:p w:rsidR="00285540" w:rsidRPr="008719BF" w:rsidRDefault="00285540" w:rsidP="008719BF">
            <w:pPr>
              <w:pStyle w:val="ListBulletspaced"/>
            </w:pPr>
            <w:r w:rsidRPr="00285540">
              <w:t>Effects of insecure contracts on workers assessed. Permanent contracts encouraged.</w:t>
            </w:r>
          </w:p>
        </w:tc>
      </w:tr>
      <w:tr w:rsidR="00E62E69" w:rsidRPr="006904FC" w:rsidTr="00E62E69">
        <w:tc>
          <w:tcPr>
            <w:tcW w:w="198" w:type="pct"/>
            <w:shd w:val="clear" w:color="auto" w:fill="F2F2F2" w:themeFill="background1" w:themeFillShade="F2"/>
          </w:tcPr>
          <w:p w:rsidR="008719BF" w:rsidRPr="00285540" w:rsidRDefault="008719BF" w:rsidP="002855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285540" w:rsidRPr="00E62E69" w:rsidRDefault="00285540" w:rsidP="00506F7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62E69">
              <w:rPr>
                <w:rFonts w:cs="Arial"/>
                <w:b/>
                <w:bCs/>
                <w:sz w:val="22"/>
                <w:szCs w:val="22"/>
              </w:rPr>
              <w:t>Control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285540" w:rsidRPr="006904FC" w:rsidRDefault="00285540" w:rsidP="00285540">
            <w:pPr>
              <w:pStyle w:val="ListBulletspaced"/>
            </w:pPr>
            <w:bookmarkStart w:id="0" w:name="_Hlk62136779"/>
            <w:r w:rsidRPr="006904FC">
              <w:t>Staff don</w:t>
            </w:r>
            <w:r w:rsidR="00E62E69">
              <w:t>'</w:t>
            </w:r>
            <w:r w:rsidRPr="006904FC">
              <w:t>t have a say about the way work is carried out, e.g. participation in decision making processes.</w:t>
            </w:r>
          </w:p>
          <w:p w:rsidR="00285540" w:rsidRPr="006904FC" w:rsidRDefault="00285540" w:rsidP="00285540">
            <w:pPr>
              <w:pStyle w:val="ListBulletspaced"/>
            </w:pPr>
            <w:r>
              <w:lastRenderedPageBreak/>
              <w:t>T</w:t>
            </w:r>
            <w:r w:rsidRPr="006904FC">
              <w:t>he pace of work activity is driven by an external source, e.g. deadlines and targets imposed by external sources</w:t>
            </w:r>
          </w:p>
          <w:p w:rsidR="00285540" w:rsidRPr="006904FC" w:rsidRDefault="00285540" w:rsidP="00285540">
            <w:pPr>
              <w:pStyle w:val="ListBulletspaced"/>
            </w:pPr>
            <w:r>
              <w:t>S</w:t>
            </w:r>
            <w:r w:rsidRPr="006904FC">
              <w:t>taff have inadequate resources and support provided when undertaking new tasks</w:t>
            </w:r>
          </w:p>
          <w:p w:rsidR="00285540" w:rsidRPr="006904FC" w:rsidRDefault="00285540" w:rsidP="00285540">
            <w:pPr>
              <w:pStyle w:val="ListBulletspaced"/>
            </w:pPr>
            <w:r>
              <w:t>S</w:t>
            </w:r>
            <w:r w:rsidRPr="006904FC">
              <w:t>taff have no control over working hours and when breaks are taken</w:t>
            </w:r>
          </w:p>
          <w:p w:rsidR="00285540" w:rsidRPr="006904FC" w:rsidRDefault="00285540" w:rsidP="00285540">
            <w:pPr>
              <w:pStyle w:val="ListBulletspaced"/>
            </w:pPr>
            <w:r w:rsidRPr="006904FC">
              <w:t>Staff are not encouraged to make suggestions to improve the work environment</w:t>
            </w:r>
            <w:bookmarkEnd w:id="0"/>
          </w:p>
        </w:tc>
        <w:tc>
          <w:tcPr>
            <w:tcW w:w="637" w:type="pct"/>
            <w:shd w:val="clear" w:color="auto" w:fill="F2F2F2" w:themeFill="background1" w:themeFillShade="F2"/>
          </w:tcPr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</w:tcPr>
          <w:p w:rsidR="00285540" w:rsidRPr="006904FC" w:rsidRDefault="00285540" w:rsidP="00506F7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pct"/>
            <w:shd w:val="clear" w:color="auto" w:fill="F2F2F2" w:themeFill="background1" w:themeFillShade="F2"/>
          </w:tcPr>
          <w:p w:rsidR="00285540" w:rsidRPr="006904FC" w:rsidRDefault="00285540" w:rsidP="00285540">
            <w:pPr>
              <w:pStyle w:val="ListBulletspaced"/>
            </w:pPr>
            <w:r w:rsidRPr="006904FC">
              <w:t>Effective staff consultation systems in place and clear strategies to increase participation in decision making processes</w:t>
            </w:r>
          </w:p>
          <w:p w:rsidR="00285540" w:rsidRPr="006904FC" w:rsidRDefault="00285540" w:rsidP="00285540">
            <w:pPr>
              <w:pStyle w:val="ListBulletspaced"/>
            </w:pPr>
            <w:r>
              <w:t>R</w:t>
            </w:r>
            <w:r w:rsidRPr="006904FC">
              <w:t xml:space="preserve">ealistic deadlines/targets </w:t>
            </w:r>
          </w:p>
          <w:p w:rsidR="00285540" w:rsidRPr="006904FC" w:rsidRDefault="00285540" w:rsidP="00285540">
            <w:pPr>
              <w:pStyle w:val="ListBulletspaced"/>
            </w:pPr>
            <w:r>
              <w:lastRenderedPageBreak/>
              <w:t>I</w:t>
            </w:r>
            <w:r w:rsidRPr="006904FC">
              <w:t>mprovements in working patterns, e.g. control over working hours and breaks, pace of work</w:t>
            </w:r>
          </w:p>
          <w:p w:rsidR="00285540" w:rsidRPr="006904FC" w:rsidRDefault="00285540" w:rsidP="00285540">
            <w:pPr>
              <w:pStyle w:val="ListBulletspaced"/>
            </w:pPr>
            <w:r>
              <w:t>Two-</w:t>
            </w:r>
            <w:r w:rsidRPr="006904FC">
              <w:t>way communication strategies</w:t>
            </w:r>
          </w:p>
          <w:p w:rsidR="00285540" w:rsidRPr="006904FC" w:rsidRDefault="00285540" w:rsidP="00285540">
            <w:pPr>
              <w:pStyle w:val="ListBulletspaced"/>
            </w:pPr>
            <w:r>
              <w:t>A</w:t>
            </w:r>
            <w:r w:rsidRPr="006904FC">
              <w:t>llocation of resources and support for workplace changes e.g. changes to role or curriculum</w:t>
            </w:r>
          </w:p>
          <w:p w:rsidR="00285540" w:rsidRPr="006904FC" w:rsidRDefault="00285540" w:rsidP="00285540">
            <w:pPr>
              <w:pStyle w:val="ListBulletspaced"/>
            </w:pPr>
            <w:r>
              <w:t>W</w:t>
            </w:r>
            <w:r w:rsidRPr="006904FC">
              <w:t>ork life balance initiatives</w:t>
            </w:r>
          </w:p>
          <w:p w:rsidR="00285540" w:rsidRPr="006904FC" w:rsidRDefault="00285540" w:rsidP="00285540">
            <w:pPr>
              <w:pStyle w:val="ListBulletspaced"/>
            </w:pPr>
            <w:r>
              <w:t>Pr</w:t>
            </w:r>
            <w:r w:rsidRPr="006904FC">
              <w:t xml:space="preserve">ovision of information and training </w:t>
            </w:r>
          </w:p>
          <w:p w:rsidR="00285540" w:rsidRPr="00285540" w:rsidRDefault="00285540" w:rsidP="00285540">
            <w:pPr>
              <w:pStyle w:val="ListBulletspaced"/>
            </w:pPr>
            <w:r w:rsidRPr="006904FC">
              <w:t>Safe</w:t>
            </w:r>
            <w:r>
              <w:t xml:space="preserve"> working practices document</w:t>
            </w:r>
          </w:p>
        </w:tc>
      </w:tr>
      <w:tr w:rsidR="00E62E69" w:rsidRPr="006904FC" w:rsidTr="00E62E69">
        <w:tc>
          <w:tcPr>
            <w:tcW w:w="198" w:type="pct"/>
          </w:tcPr>
          <w:p w:rsidR="00285540" w:rsidRPr="006904FC" w:rsidRDefault="00285540" w:rsidP="002855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904FC"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50" w:type="pct"/>
          </w:tcPr>
          <w:p w:rsidR="00285540" w:rsidRPr="00E62E69" w:rsidRDefault="00285540" w:rsidP="002855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62E69">
              <w:rPr>
                <w:rFonts w:cs="Arial"/>
                <w:b/>
                <w:bCs/>
                <w:sz w:val="22"/>
                <w:szCs w:val="22"/>
              </w:rPr>
              <w:t>Relation-ships</w:t>
            </w: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00" w:type="pct"/>
          </w:tcPr>
          <w:p w:rsidR="00285540" w:rsidRPr="006904FC" w:rsidRDefault="00285540" w:rsidP="00285540">
            <w:pPr>
              <w:pStyle w:val="ListBulletspaced"/>
            </w:pPr>
            <w:r w:rsidRPr="006904FC">
              <w:t>Unfair treatment by managers and decision makers, colleagues or others within the workplace</w:t>
            </w:r>
          </w:p>
          <w:p w:rsidR="00285540" w:rsidRPr="006904FC" w:rsidRDefault="00285540" w:rsidP="00285540">
            <w:pPr>
              <w:pStyle w:val="ListBulletspaced"/>
            </w:pPr>
            <w:r>
              <w:t>H</w:t>
            </w:r>
            <w:r w:rsidRPr="006904FC">
              <w:t>arassment of certain categories of staff based on their protected characteristic(s), e.g. age, disability, gender reassignment, marriage and civil partnership, pregnancy and maternity, race, religion or belief, sex, sexual orientation.</w:t>
            </w:r>
          </w:p>
          <w:p w:rsidR="00285540" w:rsidRPr="006904FC" w:rsidRDefault="00285540" w:rsidP="00285540">
            <w:pPr>
              <w:pStyle w:val="ListBulletspaced"/>
            </w:pPr>
            <w:r>
              <w:lastRenderedPageBreak/>
              <w:t>B</w:t>
            </w:r>
            <w:r w:rsidRPr="006904FC">
              <w:t>ullying, intimidation or other victimisation from managers, other staff and students</w:t>
            </w:r>
          </w:p>
          <w:p w:rsidR="00285540" w:rsidRPr="006904FC" w:rsidRDefault="00285540" w:rsidP="00285540">
            <w:pPr>
              <w:pStyle w:val="ListBulletspaced"/>
            </w:pPr>
            <w:r>
              <w:t>D</w:t>
            </w:r>
            <w:r w:rsidRPr="006904FC">
              <w:t>ealing with heavy emotional demands</w:t>
            </w:r>
          </w:p>
          <w:p w:rsidR="00285540" w:rsidRPr="006904FC" w:rsidRDefault="00285540" w:rsidP="00285540">
            <w:pPr>
              <w:pStyle w:val="ListBulletspaced"/>
            </w:pPr>
            <w:r>
              <w:t>L</w:t>
            </w:r>
            <w:r w:rsidRPr="006904FC">
              <w:t>ack of line management support</w:t>
            </w:r>
          </w:p>
          <w:p w:rsidR="00285540" w:rsidRPr="006904FC" w:rsidRDefault="00285540" w:rsidP="00285540">
            <w:pPr>
              <w:pStyle w:val="ListBulletspaced"/>
            </w:pPr>
            <w:r>
              <w:t>I</w:t>
            </w:r>
            <w:r w:rsidRPr="006904FC">
              <w:t>solation in separate sections, e.g. no forum for staff to discuss common issues and problems</w:t>
            </w:r>
          </w:p>
          <w:p w:rsidR="00285540" w:rsidRPr="006904FC" w:rsidRDefault="00285540" w:rsidP="00285540">
            <w:pPr>
              <w:pStyle w:val="ListBulletspaced"/>
            </w:pPr>
            <w:r>
              <w:t>P</w:t>
            </w:r>
            <w:r w:rsidRPr="006904FC">
              <w:t>oor communication in the organisation – both vertical and horizontal</w:t>
            </w:r>
          </w:p>
          <w:p w:rsidR="00285540" w:rsidRPr="00285540" w:rsidRDefault="00285540" w:rsidP="00285540">
            <w:pPr>
              <w:pStyle w:val="ListBulletspaced"/>
            </w:pPr>
            <w:r w:rsidRPr="006904FC">
              <w:t xml:space="preserve">Lack of social space/canteen facilities in the workplace. </w:t>
            </w:r>
          </w:p>
        </w:tc>
        <w:tc>
          <w:tcPr>
            <w:tcW w:w="637" w:type="pct"/>
          </w:tcPr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4" w:type="pct"/>
          </w:tcPr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pct"/>
          </w:tcPr>
          <w:p w:rsidR="00285540" w:rsidRPr="006904FC" w:rsidRDefault="00285540" w:rsidP="00285540">
            <w:pPr>
              <w:pStyle w:val="ListBulletspaced"/>
            </w:pPr>
            <w:r>
              <w:t>H</w:t>
            </w:r>
            <w:r w:rsidRPr="006904FC">
              <w:t>arassment and bullying policy with clear links to grievance procedure and support available</w:t>
            </w:r>
          </w:p>
          <w:p w:rsidR="00285540" w:rsidRPr="006904FC" w:rsidRDefault="00285540" w:rsidP="00285540">
            <w:pPr>
              <w:pStyle w:val="ListBulletspaced"/>
            </w:pPr>
            <w:r>
              <w:t>Z</w:t>
            </w:r>
            <w:r w:rsidRPr="006904FC">
              <w:t>ero tolerance campaign for unacceptable behaviours</w:t>
            </w:r>
          </w:p>
          <w:p w:rsidR="00285540" w:rsidRPr="006904FC" w:rsidRDefault="00285540" w:rsidP="00285540">
            <w:pPr>
              <w:pStyle w:val="ListBulletspaced"/>
            </w:pPr>
            <w:r>
              <w:t>G</w:t>
            </w:r>
            <w:r w:rsidRPr="006904FC">
              <w:t>rievance procedure – treated seriously and acted upon swiftly</w:t>
            </w:r>
          </w:p>
          <w:p w:rsidR="00285540" w:rsidRPr="006904FC" w:rsidRDefault="00285540" w:rsidP="00285540">
            <w:pPr>
              <w:pStyle w:val="ListBulletspaced"/>
            </w:pPr>
            <w:r>
              <w:t>C</w:t>
            </w:r>
            <w:r w:rsidRPr="006904FC">
              <w:t>lear policy on equality, diversity and inclusion and addressing equality impact across the organisation</w:t>
            </w:r>
          </w:p>
          <w:p w:rsidR="00285540" w:rsidRPr="006904FC" w:rsidRDefault="00285540" w:rsidP="00285540">
            <w:pPr>
              <w:pStyle w:val="ListBulletspaced"/>
            </w:pPr>
            <w:r>
              <w:lastRenderedPageBreak/>
              <w:t>B</w:t>
            </w:r>
            <w:r w:rsidRPr="006904FC">
              <w:t>etter communication systems – both vertically and horizontally</w:t>
            </w:r>
          </w:p>
          <w:p w:rsidR="00285540" w:rsidRPr="006904FC" w:rsidRDefault="00285540" w:rsidP="00285540">
            <w:pPr>
              <w:pStyle w:val="ListBulletspaced"/>
            </w:pPr>
            <w:r>
              <w:t>S</w:t>
            </w:r>
            <w:r w:rsidRPr="006904FC">
              <w:t>afe working practices adopted in safe working practices document</w:t>
            </w:r>
          </w:p>
          <w:p w:rsidR="00285540" w:rsidRPr="006904FC" w:rsidRDefault="00285540" w:rsidP="00285540">
            <w:pPr>
              <w:pStyle w:val="ListBulletspaced"/>
            </w:pPr>
            <w:r>
              <w:t>E</w:t>
            </w:r>
            <w:r w:rsidRPr="006904FC">
              <w:t>stablishment of cross-institutional committees to generate involvement and ownership, e.g. re-establishing academic boards</w:t>
            </w:r>
          </w:p>
          <w:p w:rsidR="00285540" w:rsidRPr="006904FC" w:rsidRDefault="00285540" w:rsidP="00285540">
            <w:pPr>
              <w:pStyle w:val="ListBulletspaced"/>
            </w:pPr>
            <w:r>
              <w:t>S</w:t>
            </w:r>
            <w:r w:rsidRPr="006904FC">
              <w:t>taff development and professional development opportunities</w:t>
            </w:r>
          </w:p>
          <w:p w:rsidR="00285540" w:rsidRPr="006904FC" w:rsidRDefault="00285540" w:rsidP="00285540">
            <w:pPr>
              <w:pStyle w:val="ListBulletspaced"/>
            </w:pPr>
            <w:r w:rsidRPr="006904FC">
              <w:t>Staff training to promote equality and inclusion</w:t>
            </w:r>
          </w:p>
          <w:p w:rsidR="00285540" w:rsidRPr="006904FC" w:rsidRDefault="00285540" w:rsidP="00285540">
            <w:pPr>
              <w:pStyle w:val="ListBulletspaced"/>
            </w:pPr>
            <w:r w:rsidRPr="006904FC">
              <w:t>Allocate sufficient time for regular staff meetings and discussion forums</w:t>
            </w:r>
          </w:p>
          <w:p w:rsidR="00285540" w:rsidRPr="00285540" w:rsidRDefault="00285540" w:rsidP="00285540">
            <w:pPr>
              <w:pStyle w:val="ListBulletspaced"/>
            </w:pPr>
            <w:r w:rsidRPr="006904FC">
              <w:t>Ensure sufficient social spaces and canteen facilities</w:t>
            </w:r>
          </w:p>
        </w:tc>
      </w:tr>
      <w:tr w:rsidR="00E62E69" w:rsidRPr="006904FC" w:rsidTr="00E62E69">
        <w:tc>
          <w:tcPr>
            <w:tcW w:w="198" w:type="pct"/>
            <w:shd w:val="clear" w:color="auto" w:fill="F2F2F2" w:themeFill="background1" w:themeFillShade="F2"/>
          </w:tcPr>
          <w:p w:rsidR="00285540" w:rsidRPr="00E62E69" w:rsidRDefault="00E62E69" w:rsidP="00E62E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:rsidR="00285540" w:rsidRPr="00E62E69" w:rsidRDefault="00285540" w:rsidP="002855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62E69">
              <w:rPr>
                <w:rFonts w:cs="Arial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285540" w:rsidRPr="006904FC" w:rsidRDefault="00285540" w:rsidP="00285540">
            <w:pPr>
              <w:pStyle w:val="ListBulletspaced"/>
            </w:pPr>
            <w:r>
              <w:t>L</w:t>
            </w:r>
            <w:r w:rsidRPr="006904FC">
              <w:t>ack of clarity about role</w:t>
            </w:r>
          </w:p>
          <w:p w:rsidR="00285540" w:rsidRPr="006904FC" w:rsidRDefault="00285540" w:rsidP="00285540">
            <w:pPr>
              <w:pStyle w:val="ListBulletspaced"/>
            </w:pPr>
            <w:r>
              <w:t>U</w:t>
            </w:r>
            <w:r w:rsidRPr="006904FC">
              <w:t>nclear job description</w:t>
            </w:r>
          </w:p>
          <w:p w:rsidR="00285540" w:rsidRPr="006904FC" w:rsidRDefault="00285540" w:rsidP="00285540">
            <w:pPr>
              <w:pStyle w:val="ListBulletspaced"/>
            </w:pPr>
            <w:r>
              <w:t>J</w:t>
            </w:r>
            <w:r w:rsidRPr="006904FC">
              <w:t>ob changes without consultation</w:t>
            </w:r>
          </w:p>
          <w:p w:rsidR="00285540" w:rsidRPr="006904FC" w:rsidRDefault="00285540" w:rsidP="00285540">
            <w:pPr>
              <w:pStyle w:val="ListBulletspaced"/>
            </w:pPr>
            <w:r>
              <w:t>F</w:t>
            </w:r>
            <w:r w:rsidRPr="006904FC">
              <w:t>eeling undervalued by the institution</w:t>
            </w:r>
          </w:p>
          <w:p w:rsidR="00285540" w:rsidRPr="00911D94" w:rsidRDefault="00285540" w:rsidP="00285540">
            <w:pPr>
              <w:pStyle w:val="ListBulletspaced"/>
            </w:pPr>
            <w:r w:rsidRPr="006904FC">
              <w:t>Organisational change without consultation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</w:tcPr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pct"/>
            <w:shd w:val="clear" w:color="auto" w:fill="F2F2F2" w:themeFill="background1" w:themeFillShade="F2"/>
          </w:tcPr>
          <w:p w:rsidR="00285540" w:rsidRPr="006904FC" w:rsidRDefault="00285540" w:rsidP="00285540">
            <w:pPr>
              <w:pStyle w:val="ListBulletspaced"/>
            </w:pPr>
            <w:r>
              <w:t>C</w:t>
            </w:r>
            <w:r w:rsidRPr="006904FC">
              <w:t>lear, up-to-date job descriptions</w:t>
            </w:r>
          </w:p>
          <w:p w:rsidR="00285540" w:rsidRPr="006904FC" w:rsidRDefault="00285540" w:rsidP="00285540">
            <w:pPr>
              <w:pStyle w:val="ListBulletspaced"/>
            </w:pPr>
            <w:r>
              <w:t>A</w:t>
            </w:r>
            <w:r w:rsidRPr="006904FC">
              <w:t>nalysis of job tasks and consult on re-allocation of responsibilities</w:t>
            </w:r>
          </w:p>
          <w:p w:rsidR="00285540" w:rsidRPr="006904FC" w:rsidRDefault="00285540" w:rsidP="00285540">
            <w:pPr>
              <w:pStyle w:val="ListBulletspaced"/>
            </w:pPr>
            <w:r>
              <w:t>E</w:t>
            </w:r>
            <w:r w:rsidRPr="006904FC">
              <w:t>nsure that deadlines and targets set are achievable</w:t>
            </w:r>
          </w:p>
          <w:p w:rsidR="00285540" w:rsidRPr="006904FC" w:rsidRDefault="00285540" w:rsidP="00285540">
            <w:pPr>
              <w:pStyle w:val="ListBulletspaced"/>
            </w:pPr>
            <w:r>
              <w:t>I</w:t>
            </w:r>
            <w:r w:rsidRPr="006904FC">
              <w:t>mproved consultation measures</w:t>
            </w:r>
          </w:p>
          <w:p w:rsidR="00285540" w:rsidRPr="00911D94" w:rsidRDefault="00285540" w:rsidP="00E62E69">
            <w:pPr>
              <w:pStyle w:val="ListBulletspaced"/>
              <w:rPr>
                <w:sz w:val="22"/>
                <w:szCs w:val="22"/>
              </w:rPr>
            </w:pPr>
            <w:r>
              <w:t>M</w:t>
            </w:r>
            <w:r w:rsidRPr="006904FC">
              <w:t>easures to value staff contribution</w:t>
            </w:r>
          </w:p>
        </w:tc>
      </w:tr>
      <w:tr w:rsidR="00E62E69" w:rsidRPr="006904FC" w:rsidTr="00E62E69">
        <w:tc>
          <w:tcPr>
            <w:tcW w:w="198" w:type="pct"/>
          </w:tcPr>
          <w:p w:rsidR="00285540" w:rsidRPr="006904FC" w:rsidRDefault="00285540" w:rsidP="002855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904FC"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50" w:type="pct"/>
          </w:tcPr>
          <w:p w:rsidR="00285540" w:rsidRPr="00E62E69" w:rsidRDefault="00285540" w:rsidP="002855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62E69">
              <w:rPr>
                <w:rFonts w:cs="Arial"/>
                <w:b/>
                <w:bCs/>
                <w:sz w:val="22"/>
                <w:szCs w:val="22"/>
              </w:rPr>
              <w:t>Support</w:t>
            </w: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00" w:type="pct"/>
          </w:tcPr>
          <w:p w:rsidR="00285540" w:rsidRDefault="00285540" w:rsidP="00285540">
            <w:pPr>
              <w:pStyle w:val="ListBulletspaced"/>
            </w:pPr>
            <w:r w:rsidRPr="006904FC">
              <w:t>Over competitive culture</w:t>
            </w:r>
          </w:p>
          <w:p w:rsidR="00285540" w:rsidRPr="006904FC" w:rsidRDefault="00285540" w:rsidP="00285540">
            <w:pPr>
              <w:pStyle w:val="ListBulletspaced"/>
            </w:pPr>
            <w:r w:rsidRPr="006904FC">
              <w:t>Management style confrontational not supportive</w:t>
            </w:r>
          </w:p>
          <w:p w:rsidR="00285540" w:rsidRDefault="00285540" w:rsidP="00285540">
            <w:pPr>
              <w:pStyle w:val="ListBulletspaced"/>
            </w:pPr>
            <w:r w:rsidRPr="006904FC">
              <w:t>Lack of consultation with staff</w:t>
            </w:r>
            <w:r>
              <w:t xml:space="preserve"> </w:t>
            </w:r>
          </w:p>
          <w:p w:rsidR="00285540" w:rsidRPr="006904FC" w:rsidRDefault="00285540" w:rsidP="00285540">
            <w:pPr>
              <w:pStyle w:val="ListBulletspaced"/>
            </w:pPr>
            <w:r>
              <w:t>Poor communication</w:t>
            </w:r>
          </w:p>
          <w:p w:rsidR="00285540" w:rsidRPr="006904FC" w:rsidRDefault="00285540" w:rsidP="00285540">
            <w:pPr>
              <w:pStyle w:val="ListBulletspaced"/>
            </w:pPr>
            <w:r w:rsidRPr="006904FC">
              <w:t>Staff feel under valued</w:t>
            </w:r>
          </w:p>
          <w:p w:rsidR="00285540" w:rsidRPr="006904FC" w:rsidRDefault="00285540" w:rsidP="00285540">
            <w:pPr>
              <w:pStyle w:val="ListBulletspaced"/>
            </w:pPr>
            <w:r w:rsidRPr="006904FC">
              <w:t xml:space="preserve">Lack of career development/promotion routes. </w:t>
            </w:r>
          </w:p>
          <w:p w:rsidR="00285540" w:rsidRPr="006904FC" w:rsidRDefault="00285540" w:rsidP="00285540">
            <w:pPr>
              <w:pStyle w:val="ListBulletspaced"/>
            </w:pPr>
            <w:r w:rsidRPr="006904FC">
              <w:t>Staff given responsibility without the authority to take decisions</w:t>
            </w:r>
          </w:p>
        </w:tc>
        <w:tc>
          <w:tcPr>
            <w:tcW w:w="637" w:type="pct"/>
          </w:tcPr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4" w:type="pct"/>
          </w:tcPr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pct"/>
          </w:tcPr>
          <w:p w:rsidR="00285540" w:rsidRPr="006904FC" w:rsidRDefault="00285540" w:rsidP="00285540">
            <w:pPr>
              <w:pStyle w:val="ListBulletspaced"/>
            </w:pPr>
            <w:r>
              <w:t>B</w:t>
            </w:r>
            <w:r w:rsidRPr="006904FC">
              <w:t>etter communication systems in place</w:t>
            </w:r>
          </w:p>
          <w:p w:rsidR="00285540" w:rsidRPr="006904FC" w:rsidRDefault="00285540" w:rsidP="00285540">
            <w:pPr>
              <w:pStyle w:val="ListBulletspaced"/>
            </w:pPr>
            <w:r w:rsidRPr="006904FC">
              <w:t>Staff are consulted and participate in decision making.</w:t>
            </w:r>
          </w:p>
          <w:p w:rsidR="00285540" w:rsidRPr="006904FC" w:rsidRDefault="00285540" w:rsidP="00285540">
            <w:pPr>
              <w:pStyle w:val="ListBulletspaced"/>
            </w:pPr>
            <w:r>
              <w:t>T</w:t>
            </w:r>
            <w:r w:rsidRPr="006904FC">
              <w:t>he provision of training and development opportunities for staff</w:t>
            </w:r>
          </w:p>
          <w:p w:rsidR="00285540" w:rsidRPr="006904FC" w:rsidRDefault="00285540" w:rsidP="00285540">
            <w:pPr>
              <w:pStyle w:val="ListBulletspaced"/>
            </w:pPr>
            <w:r>
              <w:t>W</w:t>
            </w:r>
            <w:r w:rsidRPr="006904FC">
              <w:t xml:space="preserve">ork life balance initiatives </w:t>
            </w:r>
          </w:p>
          <w:p w:rsidR="00285540" w:rsidRPr="006904FC" w:rsidRDefault="00285540" w:rsidP="00285540">
            <w:pPr>
              <w:pStyle w:val="ListBulletspaced"/>
            </w:pPr>
            <w:r>
              <w:t>M</w:t>
            </w:r>
            <w:r w:rsidRPr="006904FC">
              <w:t>anagement show concern and empathy for those they manage</w:t>
            </w:r>
          </w:p>
          <w:p w:rsidR="00285540" w:rsidRPr="006904FC" w:rsidRDefault="00285540" w:rsidP="00285540">
            <w:pPr>
              <w:pStyle w:val="ListBulletspaced"/>
            </w:pPr>
            <w:r>
              <w:t>C</w:t>
            </w:r>
            <w:r w:rsidRPr="006904FC">
              <w:t>areer development strategies in place</w:t>
            </w:r>
          </w:p>
          <w:p w:rsidR="00285540" w:rsidRPr="006904FC" w:rsidRDefault="00285540" w:rsidP="00285540">
            <w:pPr>
              <w:pStyle w:val="ListBulletspaced"/>
            </w:pPr>
            <w:r>
              <w:t>R</w:t>
            </w:r>
            <w:r w:rsidRPr="006904FC">
              <w:t>ecognition of staff achievements</w:t>
            </w:r>
          </w:p>
          <w:p w:rsidR="00285540" w:rsidRPr="006904FC" w:rsidRDefault="00285540" w:rsidP="00E62E69">
            <w:pPr>
              <w:pStyle w:val="ListBulletspaced"/>
              <w:rPr>
                <w:sz w:val="22"/>
                <w:szCs w:val="22"/>
              </w:rPr>
            </w:pPr>
            <w:r>
              <w:t>S</w:t>
            </w:r>
            <w:r w:rsidRPr="006904FC">
              <w:t>afe working practices procedure</w:t>
            </w:r>
          </w:p>
        </w:tc>
      </w:tr>
      <w:tr w:rsidR="00E62E69" w:rsidRPr="006904FC" w:rsidTr="00E62E69">
        <w:tc>
          <w:tcPr>
            <w:tcW w:w="198" w:type="pct"/>
            <w:shd w:val="clear" w:color="auto" w:fill="F2F2F2" w:themeFill="background1" w:themeFillShade="F2"/>
          </w:tcPr>
          <w:p w:rsidR="00285540" w:rsidRPr="006904FC" w:rsidRDefault="00285540" w:rsidP="002855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904FC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285540" w:rsidRPr="00E62E69" w:rsidRDefault="00285540" w:rsidP="002855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62E69">
              <w:rPr>
                <w:rFonts w:cs="Arial"/>
                <w:b/>
                <w:bCs/>
                <w:sz w:val="22"/>
                <w:szCs w:val="22"/>
              </w:rPr>
              <w:t>Change</w:t>
            </w: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00" w:type="pct"/>
            <w:shd w:val="clear" w:color="auto" w:fill="F2F2F2" w:themeFill="background1" w:themeFillShade="F2"/>
          </w:tcPr>
          <w:p w:rsidR="00285540" w:rsidRDefault="00285540" w:rsidP="00285540">
            <w:pPr>
              <w:pStyle w:val="ListBulletspaced"/>
            </w:pPr>
            <w:r>
              <w:t>The pace and intensity of change</w:t>
            </w:r>
          </w:p>
          <w:p w:rsidR="00285540" w:rsidRDefault="00285540" w:rsidP="00285540">
            <w:pPr>
              <w:pStyle w:val="ListBulletspaced"/>
            </w:pPr>
            <w:r>
              <w:t>The amount of new workplace initiatives that staff have to deal with</w:t>
            </w:r>
          </w:p>
          <w:p w:rsidR="00285540" w:rsidRDefault="00285540" w:rsidP="00285540">
            <w:pPr>
              <w:pStyle w:val="ListBulletspaced"/>
            </w:pPr>
            <w:r>
              <w:t>The provision of resources and time to manage new initiatives and change</w:t>
            </w:r>
          </w:p>
          <w:p w:rsidR="00285540" w:rsidRDefault="00285540" w:rsidP="00285540">
            <w:pPr>
              <w:pStyle w:val="ListBulletspaced"/>
            </w:pPr>
            <w:r>
              <w:lastRenderedPageBreak/>
              <w:t>Job insecurity experienced as a result of restructuring, relocation, mergers, redundancies</w:t>
            </w:r>
          </w:p>
          <w:p w:rsidR="00285540" w:rsidRDefault="00285540" w:rsidP="00285540">
            <w:pPr>
              <w:pStyle w:val="ListBulletspaced"/>
              <w:rPr>
                <w:rFonts w:cs="Arial"/>
              </w:rPr>
            </w:pPr>
            <w:r>
              <w:t>F</w:t>
            </w:r>
            <w:r>
              <w:rPr>
                <w:rFonts w:cs="Arial"/>
              </w:rPr>
              <w:t>eeling anxious or insecure about the future</w:t>
            </w:r>
          </w:p>
          <w:p w:rsidR="00285540" w:rsidRPr="00285540" w:rsidRDefault="00285540" w:rsidP="00285540">
            <w:pPr>
              <w:pStyle w:val="ListBulletspaced"/>
              <w:rPr>
                <w:rFonts w:cs="Arial"/>
              </w:rPr>
            </w:pPr>
            <w:r w:rsidRPr="006904FC">
              <w:rPr>
                <w:rFonts w:cs="Arial"/>
              </w:rPr>
              <w:t>The impact of restructuring or cuts in resources on workload and job responsibilities</w:t>
            </w:r>
          </w:p>
          <w:p w:rsidR="00285540" w:rsidRPr="00285540" w:rsidRDefault="00285540" w:rsidP="00285540">
            <w:pPr>
              <w:pStyle w:val="ListBulletspaced"/>
              <w:rPr>
                <w:rFonts w:cs="Arial"/>
              </w:rPr>
            </w:pPr>
            <w:r w:rsidRPr="006904FC">
              <w:rPr>
                <w:rFonts w:cs="Arial"/>
              </w:rPr>
              <w:t xml:space="preserve">Large increases in the number of </w:t>
            </w:r>
            <w:r>
              <w:rPr>
                <w:rFonts w:cs="Arial"/>
              </w:rPr>
              <w:t>staff on insecure contracts, agency staff</w:t>
            </w:r>
          </w:p>
          <w:p w:rsidR="00285540" w:rsidRPr="00285540" w:rsidRDefault="00285540" w:rsidP="00285540">
            <w:pPr>
              <w:pStyle w:val="ListBulletspaced"/>
              <w:rPr>
                <w:rFonts w:cs="Arial"/>
              </w:rPr>
            </w:pPr>
            <w:r w:rsidRPr="006904FC">
              <w:rPr>
                <w:rFonts w:cs="Arial"/>
              </w:rPr>
              <w:t xml:space="preserve">Lack of </w:t>
            </w:r>
            <w:r>
              <w:rPr>
                <w:rFonts w:cs="Arial"/>
              </w:rPr>
              <w:t xml:space="preserve">consultation or </w:t>
            </w:r>
            <w:r w:rsidRPr="006904FC">
              <w:rPr>
                <w:rFonts w:cs="Arial"/>
              </w:rPr>
              <w:t>participation in decision making processes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</w:tcPr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pct"/>
            <w:shd w:val="clear" w:color="auto" w:fill="F2F2F2" w:themeFill="background1" w:themeFillShade="F2"/>
          </w:tcPr>
          <w:p w:rsidR="00285540" w:rsidRDefault="00285540" w:rsidP="00285540">
            <w:pPr>
              <w:pStyle w:val="ListBulletspaced"/>
            </w:pPr>
            <w:r>
              <w:t>Staff involved in the planning process before change takes place</w:t>
            </w:r>
          </w:p>
          <w:p w:rsidR="00285540" w:rsidRDefault="00285540" w:rsidP="00285540">
            <w:pPr>
              <w:pStyle w:val="ListBulletspaced"/>
            </w:pPr>
            <w:r>
              <w:t>Staff development sessions on new workplace initiatives</w:t>
            </w:r>
          </w:p>
          <w:p w:rsidR="00285540" w:rsidRDefault="00285540" w:rsidP="00285540">
            <w:pPr>
              <w:pStyle w:val="ListBulletspaced"/>
            </w:pPr>
            <w:r>
              <w:t>The allocation of sufficient time and resources for staff engaged in new initiatives</w:t>
            </w:r>
          </w:p>
          <w:p w:rsidR="00285540" w:rsidRDefault="00285540" w:rsidP="00285540">
            <w:pPr>
              <w:pStyle w:val="ListBulletspaced"/>
            </w:pPr>
            <w:r>
              <w:t xml:space="preserve">Consultation about changes </w:t>
            </w:r>
            <w:r w:rsidR="00E62E69">
              <w:t>'</w:t>
            </w:r>
            <w:r>
              <w:t>in good time</w:t>
            </w:r>
            <w:r w:rsidR="00E62E69">
              <w:t>'</w:t>
            </w:r>
            <w:r>
              <w:t xml:space="preserve"> with the recognised unions</w:t>
            </w:r>
          </w:p>
          <w:p w:rsidR="00285540" w:rsidRDefault="00285540" w:rsidP="00285540">
            <w:pPr>
              <w:pStyle w:val="ListBulletspaced"/>
            </w:pPr>
            <w:r>
              <w:lastRenderedPageBreak/>
              <w:t>Staff development needs analysed and acted upon</w:t>
            </w:r>
          </w:p>
          <w:p w:rsidR="00285540" w:rsidRDefault="00285540" w:rsidP="00285540">
            <w:pPr>
              <w:pStyle w:val="ListBulletspaced"/>
            </w:pPr>
            <w:r>
              <w:t>Consultation about how jobs</w:t>
            </w:r>
            <w:r w:rsidR="00E62E69">
              <w:t>/</w:t>
            </w:r>
            <w:r>
              <w:t>roles may change as the result of reorganisation or restructuring</w:t>
            </w:r>
          </w:p>
          <w:p w:rsidR="00285540" w:rsidRPr="00285540" w:rsidRDefault="00285540" w:rsidP="00285540">
            <w:pPr>
              <w:pStyle w:val="ListBulletspaced"/>
              <w:rPr>
                <w:rFonts w:cs="Arial"/>
              </w:rPr>
            </w:pPr>
            <w:r>
              <w:rPr>
                <w:rFonts w:cs="Arial"/>
              </w:rPr>
              <w:t>Measures to ensure that workloads do not increase as a result of change</w:t>
            </w:r>
          </w:p>
          <w:p w:rsidR="00285540" w:rsidRPr="00285540" w:rsidRDefault="00285540" w:rsidP="00285540">
            <w:pPr>
              <w:pStyle w:val="ListBulletspaced"/>
            </w:pPr>
            <w:r w:rsidRPr="006904FC">
              <w:rPr>
                <w:rFonts w:cs="Arial"/>
              </w:rPr>
              <w:t xml:space="preserve">Improved communication strategies </w:t>
            </w:r>
            <w:r w:rsidRPr="006904FC">
              <w:t>about new developments/cha</w:t>
            </w:r>
            <w:r>
              <w:t>nge</w:t>
            </w:r>
          </w:p>
          <w:p w:rsidR="00285540" w:rsidRPr="006904FC" w:rsidRDefault="00285540" w:rsidP="00285540">
            <w:pPr>
              <w:pStyle w:val="ListBulletspaced"/>
              <w:rPr>
                <w:rFonts w:cs="Arial"/>
              </w:rPr>
            </w:pPr>
            <w:r w:rsidRPr="006904FC">
              <w:rPr>
                <w:rFonts w:cs="Arial"/>
              </w:rPr>
              <w:t>Change management agreements</w:t>
            </w:r>
          </w:p>
          <w:p w:rsidR="00285540" w:rsidRDefault="00285540" w:rsidP="00285540">
            <w:pPr>
              <w:pStyle w:val="ListBulletspaced"/>
              <w:rPr>
                <w:rFonts w:cs="Arial"/>
              </w:rPr>
            </w:pPr>
            <w:r w:rsidRPr="006904FC">
              <w:rPr>
                <w:rFonts w:cs="Arial"/>
              </w:rPr>
              <w:t>Redundancy avoidance procedures and agreements</w:t>
            </w:r>
          </w:p>
          <w:p w:rsidR="00285540" w:rsidRPr="006904FC" w:rsidRDefault="00285540" w:rsidP="00285540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85540" w:rsidRDefault="00285540" w:rsidP="00285540">
      <w:pPr>
        <w:rPr>
          <w:rFonts w:cs="Arial"/>
          <w:sz w:val="22"/>
          <w:szCs w:val="22"/>
        </w:rPr>
      </w:pPr>
    </w:p>
    <w:p w:rsidR="00DB2E3F" w:rsidRDefault="006C2178" w:rsidP="006C2178">
      <w:pPr>
        <w:tabs>
          <w:tab w:val="left" w:pos="2120"/>
        </w:tabs>
        <w:spacing w:after="0" w:afterAutospacing="0" w:line="240" w:lineRule="auto"/>
      </w:pPr>
      <w:r>
        <w:tab/>
      </w:r>
    </w:p>
    <w:p w:rsidR="00EA15A4" w:rsidRPr="00437547" w:rsidRDefault="00EA15A4" w:rsidP="00B5058D">
      <w:pPr>
        <w:pStyle w:val="BodyText"/>
      </w:pPr>
    </w:p>
    <w:sectPr w:rsidR="00EA15A4" w:rsidRPr="00437547" w:rsidSect="00285540">
      <w:footerReference w:type="default" r:id="rId7"/>
      <w:headerReference w:type="first" r:id="rId8"/>
      <w:pgSz w:w="16820" w:h="11900" w:orient="landscape" w:code="9"/>
      <w:pgMar w:top="1021" w:right="1418" w:bottom="119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DFD" w:rsidRDefault="003C3DFD">
      <w:pPr>
        <w:spacing w:after="0" w:line="240" w:lineRule="auto"/>
      </w:pPr>
      <w:r>
        <w:separator/>
      </w:r>
    </w:p>
  </w:endnote>
  <w:endnote w:type="continuationSeparator" w:id="0">
    <w:p w:rsidR="003C3DFD" w:rsidRDefault="003C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547" w:rsidRPr="00DB2E3F" w:rsidRDefault="008719BF" w:rsidP="00285540">
    <w:pPr>
      <w:pBdr>
        <w:top w:val="single" w:sz="2" w:space="4" w:color="A6A6A6"/>
      </w:pBdr>
      <w:tabs>
        <w:tab w:val="left" w:pos="9511"/>
      </w:tabs>
      <w:spacing w:line="240" w:lineRule="auto"/>
      <w:ind w:left="425" w:right="3317" w:hanging="425"/>
      <w:contextualSpacing/>
      <w:rPr>
        <w:b/>
      </w:rPr>
    </w:pPr>
    <w:r w:rsidRPr="008719BF">
      <w:rPr>
        <w:b/>
      </w:rPr>
      <mc:AlternateContent>
        <mc:Choice Requires="wps">
          <w:drawing>
            <wp:anchor distT="180340" distB="0" distL="114300" distR="114300" simplePos="0" relativeHeight="251665408" behindDoc="0" locked="0" layoutInCell="1" allowOverlap="0" wp14:anchorId="5EA6CA6E" wp14:editId="3FB0D52C">
              <wp:simplePos x="0" y="0"/>
              <wp:positionH relativeFrom="column">
                <wp:posOffset>7107414</wp:posOffset>
              </wp:positionH>
              <wp:positionV relativeFrom="page">
                <wp:posOffset>6801485</wp:posOffset>
              </wp:positionV>
              <wp:extent cx="1143000" cy="4572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9BF" w:rsidRPr="008719BF" w:rsidRDefault="008719BF" w:rsidP="008719BF">
                          <w:pPr>
                            <w:spacing w:line="240" w:lineRule="exact"/>
                            <w:rPr>
                              <w:rStyle w:val="Hyperlink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8719B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www.uc</w:t>
                            </w:r>
                            <w:r w:rsidRPr="008719B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u</w:t>
                            </w:r>
                            <w:r w:rsidRPr="008719B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.org.uk</w:t>
                            </w:r>
                          </w:hyperlink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6CA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59.65pt;margin-top:535.55pt;width:90pt;height:36pt;z-index:251665408;visibility:visible;mso-wrap-style:square;mso-width-percent:0;mso-height-percent:0;mso-wrap-distance-left:9pt;mso-wrap-distance-top:14.2pt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" o:allowoverlap="f" filled="f" stroked="f">
              <v:textbox inset=",7.2pt,,7.2pt">
                <w:txbxContent>
                  <w:p w:rsidR="008719BF" w:rsidRPr="008719BF" w:rsidRDefault="008719BF" w:rsidP="008719BF">
                    <w:pPr>
                      <w:spacing w:line="240" w:lineRule="exact"/>
                      <w:rPr>
                        <w:rStyle w:val="Hyperlink"/>
                        <w:sz w:val="16"/>
                        <w:szCs w:val="16"/>
                      </w:rPr>
                    </w:pPr>
                    <w:hyperlink r:id="rId2" w:history="1">
                      <w:r w:rsidRPr="008719BF">
                        <w:rPr>
                          <w:rStyle w:val="Hyperlink"/>
                          <w:sz w:val="16"/>
                          <w:szCs w:val="16"/>
                        </w:rPr>
                        <w:t>www.uc</w:t>
                      </w:r>
                      <w:r w:rsidRPr="008719BF">
                        <w:rPr>
                          <w:rStyle w:val="Hyperlink"/>
                          <w:sz w:val="16"/>
                          <w:szCs w:val="16"/>
                        </w:rPr>
                        <w:t>u</w:t>
                      </w:r>
                      <w:r w:rsidRPr="008719BF">
                        <w:rPr>
                          <w:rStyle w:val="Hyperlink"/>
                          <w:sz w:val="16"/>
                          <w:szCs w:val="16"/>
                        </w:rPr>
                        <w:t>.org.uk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="00DB2E3F">
      <w:rPr>
        <w:lang w:val="en-US"/>
      </w:rPr>
      <mc:AlternateContent>
        <mc:Choice Requires="wps">
          <w:drawing>
            <wp:anchor distT="180340" distB="0" distL="114300" distR="114300" simplePos="0" relativeHeight="251661312" behindDoc="0" locked="0" layoutInCell="1" allowOverlap="0" wp14:anchorId="6B1C07C7" wp14:editId="2D635375">
              <wp:simplePos x="0" y="0"/>
              <wp:positionH relativeFrom="column">
                <wp:posOffset>4284345</wp:posOffset>
              </wp:positionH>
              <wp:positionV relativeFrom="page">
                <wp:posOffset>9973310</wp:posOffset>
              </wp:positionV>
              <wp:extent cx="1143000" cy="45720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E3F" w:rsidRDefault="003C3DFD" w:rsidP="00DB2E3F">
                          <w:pPr>
                            <w:spacing w:line="240" w:lineRule="exact"/>
                          </w:pPr>
                          <w:hyperlink r:id="rId3" w:history="1">
                            <w:r w:rsidR="00DB2E3F" w:rsidRPr="003E217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www.ucu.org.uk</w:t>
                            </w:r>
                          </w:hyperlink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C07C7" id="_x0000_s1027" type="#_x0000_t202" style="position:absolute;left:0;text-align:left;margin-left:337.35pt;margin-top:785.3pt;width:90pt;height:36pt;z-index:251661312;visibility:visible;mso-wrap-style:square;mso-width-percent:0;mso-height-percent:0;mso-wrap-distance-left:9pt;mso-wrap-distance-top:14.2pt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" o:allowoverlap="f" filled="f" stroked="f">
              <v:textbox inset=",7.2pt,,7.2pt">
                <w:txbxContent>
                  <w:p w:rsidR="00DB2E3F" w:rsidRDefault="003C3DFD" w:rsidP="00DB2E3F">
                    <w:pPr>
                      <w:spacing w:line="240" w:lineRule="exact"/>
                    </w:pPr>
                    <w:hyperlink r:id="rId4" w:history="1">
                      <w:r w:rsidR="00DB2E3F" w:rsidRPr="003E217F">
                        <w:rPr>
                          <w:rStyle w:val="Hyperlink"/>
                          <w:sz w:val="16"/>
                          <w:szCs w:val="16"/>
                        </w:rPr>
                        <w:t>www.ucu.org.uk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="00DB2E3F">
      <w:rPr>
        <w:lang w:val="en-US"/>
      </w:rPr>
      <w:drawing>
        <wp:anchor distT="0" distB="0" distL="114300" distR="114300" simplePos="0" relativeHeight="251660288" behindDoc="1" locked="1" layoutInCell="1" allowOverlap="1" wp14:anchorId="56857436" wp14:editId="58C82B1C">
          <wp:simplePos x="0" y="0"/>
          <wp:positionH relativeFrom="column">
            <wp:posOffset>5438775</wp:posOffset>
          </wp:positionH>
          <wp:positionV relativeFrom="page">
            <wp:posOffset>9973310</wp:posOffset>
          </wp:positionV>
          <wp:extent cx="714375" cy="238125"/>
          <wp:effectExtent l="0" t="0" r="0" b="0"/>
          <wp:wrapNone/>
          <wp:docPr id="3" name="Picture 2" descr="Description: Description: ucu_col_no-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ucu_col_no-de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E3F" w:rsidRPr="00C475DC">
      <w:rPr>
        <w:rStyle w:val="PageNumber"/>
        <w:bCs/>
        <w:szCs w:val="21"/>
      </w:rPr>
      <w:fldChar w:fldCharType="begin"/>
    </w:r>
    <w:r w:rsidR="00DB2E3F" w:rsidRPr="00C475DC">
      <w:rPr>
        <w:rStyle w:val="PageNumber"/>
        <w:bCs/>
        <w:szCs w:val="21"/>
      </w:rPr>
      <w:instrText xml:space="preserve"> PAGE </w:instrText>
    </w:r>
    <w:r w:rsidR="00DB2E3F" w:rsidRPr="00C475DC">
      <w:rPr>
        <w:rStyle w:val="PageNumber"/>
        <w:bCs/>
        <w:szCs w:val="21"/>
      </w:rPr>
      <w:fldChar w:fldCharType="separate"/>
    </w:r>
    <w:r w:rsidR="00DB2E3F">
      <w:rPr>
        <w:rStyle w:val="PageNumber"/>
        <w:bCs/>
        <w:szCs w:val="21"/>
      </w:rPr>
      <w:t>2</w:t>
    </w:r>
    <w:r w:rsidR="00DB2E3F" w:rsidRPr="00C475DC">
      <w:rPr>
        <w:rStyle w:val="PageNumber"/>
        <w:bCs/>
        <w:szCs w:val="21"/>
      </w:rPr>
      <w:fldChar w:fldCharType="end"/>
    </w:r>
    <w:r w:rsidR="00DB2E3F" w:rsidRPr="00C475DC">
      <w:rPr>
        <w:b/>
      </w:rPr>
      <w:tab/>
    </w:r>
    <w:r w:rsidRPr="008719BF">
      <w:rPr>
        <w:b/>
      </w:rPr>
      <w:t xml:space="preserve">Stress </w:t>
    </w:r>
    <w:r>
      <w:rPr>
        <w:b/>
      </w:rPr>
      <w:t>t</w:t>
    </w:r>
    <w:r w:rsidRPr="008719BF">
      <w:rPr>
        <w:b/>
      </w:rPr>
      <w:t xml:space="preserve">oolkit: </w:t>
    </w:r>
    <w:r>
      <w:rPr>
        <w:b/>
      </w:rPr>
      <w:t>m</w:t>
    </w:r>
    <w:r w:rsidRPr="008719BF">
      <w:rPr>
        <w:b/>
      </w:rPr>
      <w:t>odel stress risk assessment</w:t>
    </w:r>
    <w:r w:rsidRPr="008719BF">
      <w:rPr>
        <w:b/>
      </w:rPr>
      <w:drawing>
        <wp:anchor distT="0" distB="0" distL="114300" distR="114300" simplePos="0" relativeHeight="251664384" behindDoc="1" locked="1" layoutInCell="1" allowOverlap="1" wp14:anchorId="7ADE3FC4" wp14:editId="3B4143C1">
          <wp:simplePos x="0" y="0"/>
          <wp:positionH relativeFrom="column">
            <wp:posOffset>8285480</wp:posOffset>
          </wp:positionH>
          <wp:positionV relativeFrom="page">
            <wp:posOffset>6802120</wp:posOffset>
          </wp:positionV>
          <wp:extent cx="714375" cy="238125"/>
          <wp:effectExtent l="0" t="0" r="0" b="3175"/>
          <wp:wrapNone/>
          <wp:docPr id="6" name="Picture 2" descr="Description: Description: ucu_col_no-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ucu_col_no-de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DFD" w:rsidRDefault="003C3DFD">
      <w:pPr>
        <w:spacing w:after="0" w:line="240" w:lineRule="auto"/>
      </w:pPr>
      <w:r>
        <w:separator/>
      </w:r>
    </w:p>
  </w:footnote>
  <w:footnote w:type="continuationSeparator" w:id="0">
    <w:p w:rsidR="003C3DFD" w:rsidRDefault="003C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547" w:rsidRDefault="008719BF" w:rsidP="008719BF">
    <w:pPr>
      <w:pStyle w:val="Heading3"/>
      <w:jc w:val="righ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7475502</wp:posOffset>
              </wp:positionH>
              <wp:positionV relativeFrom="paragraph">
                <wp:posOffset>-77470</wp:posOffset>
              </wp:positionV>
              <wp:extent cx="1546578" cy="349956"/>
              <wp:effectExtent l="0" t="0" r="3175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6578" cy="3499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719BF" w:rsidRDefault="008719BF" w:rsidP="008719BF">
                          <w:pPr>
                            <w:pStyle w:val="Heading2"/>
                          </w:pPr>
                          <w:r>
                            <w:t>Stress toolkit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88.6pt;margin-top:-6.1pt;width:121.8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" fillcolor="white [3201]" stroked="f" strokeweight=".5pt">
              <v:textbox>
                <w:txbxContent>
                  <w:p w:rsidR="008719BF" w:rsidRDefault="008719BF" w:rsidP="008719BF">
                    <w:pPr>
                      <w:pStyle w:val="Heading2"/>
                    </w:pPr>
                    <w:r>
                      <w:t>Stress toolkit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 xml:space="preserve"> </w:t>
    </w:r>
    <w:r w:rsidR="00437547">
      <w:rPr>
        <w:lang w:val="en-US"/>
      </w:rPr>
      <w:drawing>
        <wp:anchor distT="0" distB="0" distL="114300" distR="114300" simplePos="0" relativeHeight="251658240" behindDoc="0" locked="0" layoutInCell="1" allowOverlap="1" wp14:anchorId="6C3B70A5" wp14:editId="3F5D6220">
          <wp:simplePos x="0" y="0"/>
          <wp:positionH relativeFrom="column">
            <wp:posOffset>-170815</wp:posOffset>
          </wp:positionH>
          <wp:positionV relativeFrom="paragraph">
            <wp:posOffset>34925</wp:posOffset>
          </wp:positionV>
          <wp:extent cx="2209800" cy="774700"/>
          <wp:effectExtent l="0" t="0" r="0" b="12700"/>
          <wp:wrapTopAndBottom/>
          <wp:docPr id="2" name="Picture 3" descr="uc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cu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E6EA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A24D3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E480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4409E"/>
    <w:multiLevelType w:val="hybridMultilevel"/>
    <w:tmpl w:val="53346C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B3658"/>
    <w:multiLevelType w:val="hybridMultilevel"/>
    <w:tmpl w:val="73085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112D"/>
    <w:multiLevelType w:val="hybridMultilevel"/>
    <w:tmpl w:val="D7B4A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4409"/>
    <w:multiLevelType w:val="hybridMultilevel"/>
    <w:tmpl w:val="219A64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B7AE5"/>
    <w:multiLevelType w:val="hybridMultilevel"/>
    <w:tmpl w:val="C78A6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5A07"/>
    <w:multiLevelType w:val="hybridMultilevel"/>
    <w:tmpl w:val="0064745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147E5"/>
    <w:multiLevelType w:val="hybridMultilevel"/>
    <w:tmpl w:val="D7F2F7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F2607A"/>
    <w:multiLevelType w:val="hybridMultilevel"/>
    <w:tmpl w:val="F852FA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27901"/>
    <w:multiLevelType w:val="hybridMultilevel"/>
    <w:tmpl w:val="E63051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875F4"/>
    <w:multiLevelType w:val="hybridMultilevel"/>
    <w:tmpl w:val="9758A856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A0EB3"/>
    <w:multiLevelType w:val="hybridMultilevel"/>
    <w:tmpl w:val="36548710"/>
    <w:lvl w:ilvl="0" w:tplc="88EEBC0C">
      <w:start w:val="1"/>
      <w:numFmt w:val="bullet"/>
      <w:pStyle w:val="ListBulletspaced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62069"/>
    <w:multiLevelType w:val="hybridMultilevel"/>
    <w:tmpl w:val="2B5CC0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E12F41"/>
    <w:multiLevelType w:val="hybridMultilevel"/>
    <w:tmpl w:val="095689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5661F"/>
    <w:multiLevelType w:val="hybridMultilevel"/>
    <w:tmpl w:val="DB3AF9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722AC9"/>
    <w:multiLevelType w:val="hybridMultilevel"/>
    <w:tmpl w:val="462441EA"/>
    <w:lvl w:ilvl="0" w:tplc="1994A002">
      <w:start w:val="1"/>
      <w:numFmt w:val="bullet"/>
      <w:pStyle w:val="Listbulletindent"/>
      <w:lvlText w:val="o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20FC9"/>
    <w:multiLevelType w:val="hybridMultilevel"/>
    <w:tmpl w:val="95F2F2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41CA6"/>
    <w:multiLevelType w:val="hybridMultilevel"/>
    <w:tmpl w:val="A1C242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17"/>
  </w:num>
  <w:num w:numId="11">
    <w:abstractNumId w:val="6"/>
  </w:num>
  <w:num w:numId="12">
    <w:abstractNumId w:val="9"/>
  </w:num>
  <w:num w:numId="13">
    <w:abstractNumId w:val="14"/>
  </w:num>
  <w:num w:numId="14">
    <w:abstractNumId w:val="19"/>
  </w:num>
  <w:num w:numId="15">
    <w:abstractNumId w:val="16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40"/>
    <w:rsid w:val="001903FB"/>
    <w:rsid w:val="00285540"/>
    <w:rsid w:val="003359F5"/>
    <w:rsid w:val="003C3DFD"/>
    <w:rsid w:val="004072AD"/>
    <w:rsid w:val="00437547"/>
    <w:rsid w:val="006C2178"/>
    <w:rsid w:val="0082361B"/>
    <w:rsid w:val="00850506"/>
    <w:rsid w:val="008719BF"/>
    <w:rsid w:val="00A8319D"/>
    <w:rsid w:val="00B5058D"/>
    <w:rsid w:val="00DB2E3F"/>
    <w:rsid w:val="00E43EEF"/>
    <w:rsid w:val="00E62E69"/>
    <w:rsid w:val="00E82ED3"/>
    <w:rsid w:val="00EA15A4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D7F31"/>
  <w14:defaultImageDpi w14:val="300"/>
  <w15:docId w15:val="{9FE6A304-E58C-2242-9BA6-0EAC1D2A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00" w:afterAutospacing="1" w:line="300" w:lineRule="auto"/>
    </w:pPr>
    <w:rPr>
      <w:rFonts w:ascii="Verdana" w:hAnsi="Verdana"/>
      <w:noProof/>
      <w:sz w:val="21"/>
    </w:rPr>
  </w:style>
  <w:style w:type="paragraph" w:styleId="Heading1">
    <w:name w:val="heading 1"/>
    <w:basedOn w:val="Normal"/>
    <w:next w:val="BodyText"/>
    <w:qFormat/>
    <w:rsid w:val="00E82ED3"/>
    <w:pPr>
      <w:keepNext/>
      <w:spacing w:before="120" w:line="264" w:lineRule="auto"/>
      <w:outlineLvl w:val="0"/>
    </w:pPr>
    <w:rPr>
      <w:b/>
      <w:color w:val="330066"/>
      <w:sz w:val="34"/>
    </w:rPr>
  </w:style>
  <w:style w:type="paragraph" w:styleId="Heading2">
    <w:name w:val="heading 2"/>
    <w:basedOn w:val="Normal"/>
    <w:next w:val="BodyText"/>
    <w:qFormat/>
    <w:rsid w:val="00E82ED3"/>
    <w:pPr>
      <w:keepNext/>
      <w:spacing w:line="264" w:lineRule="auto"/>
      <w:outlineLvl w:val="1"/>
    </w:pPr>
    <w:rPr>
      <w:b/>
      <w:color w:val="330066"/>
      <w:sz w:val="28"/>
    </w:rPr>
  </w:style>
  <w:style w:type="paragraph" w:styleId="Heading3">
    <w:name w:val="heading 3"/>
    <w:basedOn w:val="Normal"/>
    <w:next w:val="BodyText"/>
    <w:qFormat/>
    <w:rsid w:val="00437547"/>
    <w:pPr>
      <w:keepNext/>
      <w:spacing w:line="264" w:lineRule="auto"/>
      <w:outlineLvl w:val="2"/>
    </w:pPr>
    <w:rPr>
      <w:b/>
      <w:color w:val="330066"/>
      <w:sz w:val="23"/>
    </w:rPr>
  </w:style>
  <w:style w:type="paragraph" w:styleId="Heading4">
    <w:name w:val="heading 4"/>
    <w:basedOn w:val="Normal"/>
    <w:next w:val="BodyText"/>
    <w:qFormat/>
    <w:pPr>
      <w:keepNext/>
      <w:spacing w:line="264" w:lineRule="auto"/>
      <w:outlineLvl w:val="3"/>
    </w:pPr>
    <w:rPr>
      <w:b/>
      <w:color w:val="330066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pPr>
      <w:outlineLvl w:val="5"/>
    </w:pPr>
    <w:rPr>
      <w:sz w:val="18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437547"/>
    <w:pPr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BodyText">
    <w:name w:val="Body Text"/>
    <w:basedOn w:val="Normal"/>
    <w:qFormat/>
  </w:style>
  <w:style w:type="paragraph" w:customStyle="1" w:styleId="BodyTextIndent1">
    <w:name w:val="Body Text Indent1"/>
    <w:basedOn w:val="BodyText"/>
    <w:pPr>
      <w:ind w:left="737"/>
    </w:pPr>
  </w:style>
  <w:style w:type="paragraph" w:customStyle="1" w:styleId="ccenc">
    <w:name w:val="cc/enc"/>
    <w:basedOn w:val="Normal"/>
    <w:pPr>
      <w:overflowPunct w:val="0"/>
      <w:autoSpaceDE w:val="0"/>
      <w:autoSpaceDN w:val="0"/>
      <w:adjustRightInd w:val="0"/>
      <w:spacing w:before="120" w:after="60" w:line="288" w:lineRule="auto"/>
      <w:ind w:left="576" w:hanging="576"/>
      <w:textAlignment w:val="baseline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37547"/>
    <w:rPr>
      <w:rFonts w:asciiTheme="majorHAnsi" w:eastAsiaTheme="majorEastAsia" w:hAnsiTheme="majorHAnsi" w:cstheme="majorBidi"/>
      <w:b/>
      <w:iCs/>
      <w:noProof/>
      <w:sz w:val="18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Date">
    <w:name w:val="Date"/>
    <w:basedOn w:val="Normal"/>
    <w:next w:val="Normal"/>
    <w:pPr>
      <w:tabs>
        <w:tab w:val="left" w:pos="144"/>
        <w:tab w:val="left" w:pos="1008"/>
      </w:tabs>
      <w:overflowPunct w:val="0"/>
      <w:autoSpaceDE w:val="0"/>
      <w:autoSpaceDN w:val="0"/>
      <w:adjustRightInd w:val="0"/>
      <w:spacing w:before="120" w:after="120" w:line="288" w:lineRule="auto"/>
      <w:textAlignment w:val="baseline"/>
    </w:pPr>
  </w:style>
  <w:style w:type="character" w:styleId="EndnoteReference">
    <w:name w:val="endnote reference"/>
    <w:basedOn w:val="DefaultParagraphFont"/>
    <w:rPr>
      <w:rFonts w:ascii="Verdana" w:hAnsi="Verdana"/>
      <w:b/>
      <w:color w:val="330066"/>
      <w:sz w:val="21"/>
      <w:vertAlign w:val="superscript"/>
    </w:rPr>
  </w:style>
  <w:style w:type="paragraph" w:styleId="EndnoteText">
    <w:name w:val="endnote text"/>
    <w:basedOn w:val="Normal"/>
    <w:rPr>
      <w:sz w:val="18"/>
    </w:rPr>
  </w:style>
  <w:style w:type="character" w:styleId="FollowedHyperlink">
    <w:name w:val="FollowedHyperlink"/>
    <w:basedOn w:val="DefaultParagraphFont"/>
    <w:rPr>
      <w:rFonts w:ascii="Verdana" w:hAnsi="Verdana"/>
      <w:b/>
      <w:color w:val="FF1F8F"/>
      <w:sz w:val="21"/>
      <w:u w:val="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ooterWWW">
    <w:name w:val="FooterWWW"/>
    <w:basedOn w:val="Footer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spacing w:after="0" w:afterAutospacing="0" w:line="288" w:lineRule="auto"/>
      <w:jc w:val="right"/>
      <w:textAlignment w:val="baseline"/>
    </w:pPr>
    <w:rPr>
      <w:b/>
      <w:color w:val="FF1F99"/>
      <w:sz w:val="12"/>
    </w:rPr>
  </w:style>
  <w:style w:type="character" w:styleId="FootnoteReference">
    <w:name w:val="footnote reference"/>
    <w:basedOn w:val="DefaultParagraphFont"/>
    <w:rPr>
      <w:rFonts w:ascii="Verdana" w:hAnsi="Verdana"/>
      <w:b/>
      <w:sz w:val="21"/>
      <w:vertAlign w:val="superscript"/>
    </w:rPr>
  </w:style>
  <w:style w:type="paragraph" w:styleId="FootnoteText">
    <w:name w:val="footnote text"/>
    <w:basedOn w:val="Normal"/>
    <w:pPr>
      <w:ind w:left="113" w:hanging="113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qFormat/>
    <w:rPr>
      <w:rFonts w:ascii="Verdana" w:hAnsi="Verdana"/>
      <w:b/>
      <w:color w:val="FF1F8F"/>
      <w:sz w:val="21"/>
      <w:u w:val="none"/>
    </w:rPr>
  </w:style>
  <w:style w:type="paragraph" w:styleId="ListBullet">
    <w:name w:val="List Bullet"/>
    <w:basedOn w:val="BodyText"/>
    <w:autoRedefine/>
    <w:qFormat/>
    <w:pPr>
      <w:numPr>
        <w:numId w:val="2"/>
      </w:numPr>
      <w:tabs>
        <w:tab w:val="clear" w:pos="510"/>
        <w:tab w:val="left" w:pos="340"/>
      </w:tabs>
      <w:ind w:left="340" w:hanging="34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customStyle="1" w:styleId="ListBulletspaced">
    <w:name w:val="List Bullet spaced"/>
    <w:basedOn w:val="ListBullet"/>
    <w:qFormat/>
    <w:rsid w:val="00E62E69"/>
    <w:pPr>
      <w:keepLines/>
      <w:numPr>
        <w:numId w:val="4"/>
      </w:numPr>
      <w:spacing w:after="80" w:afterAutospacing="0"/>
    </w:pPr>
  </w:style>
  <w:style w:type="paragraph" w:styleId="ListNumber">
    <w:name w:val="List Number"/>
    <w:basedOn w:val="BodyText"/>
    <w:qFormat/>
    <w:pPr>
      <w:numPr>
        <w:numId w:val="6"/>
      </w:numPr>
      <w:tabs>
        <w:tab w:val="clear" w:pos="360"/>
        <w:tab w:val="left" w:pos="737"/>
      </w:tabs>
      <w:ind w:left="737" w:hanging="737"/>
    </w:pPr>
  </w:style>
  <w:style w:type="paragraph" w:customStyle="1" w:styleId="ListNumberspaced">
    <w:name w:val="List Number spaced"/>
    <w:basedOn w:val="ListNumber"/>
    <w:pPr>
      <w:numPr>
        <w:numId w:val="0"/>
      </w:numPr>
      <w:spacing w:after="240" w:afterAutospacing="0"/>
      <w:ind w:left="737" w:hanging="737"/>
    </w:pPr>
  </w:style>
  <w:style w:type="paragraph" w:styleId="NormalWeb">
    <w:name w:val="Normal (Web)"/>
    <w:basedOn w:val="Normal"/>
    <w:pPr>
      <w:spacing w:before="100" w:beforeAutospacing="1" w:line="240" w:lineRule="auto"/>
    </w:pPr>
    <w:rPr>
      <w:color w:val="000000"/>
      <w:sz w:val="18"/>
      <w:lang w:val="en-US"/>
    </w:rPr>
  </w:style>
  <w:style w:type="character" w:styleId="PageNumber">
    <w:name w:val="page number"/>
    <w:basedOn w:val="DefaultParagraphFont"/>
    <w:rPr>
      <w:rFonts w:ascii="Verdana" w:hAnsi="Verdana"/>
      <w:b/>
      <w:sz w:val="21"/>
    </w:rPr>
  </w:style>
  <w:style w:type="paragraph" w:styleId="Salutation">
    <w:name w:val="Salutation"/>
    <w:basedOn w:val="Normal"/>
    <w:next w:val="Normal"/>
    <w:pPr>
      <w:tabs>
        <w:tab w:val="left" w:pos="0"/>
      </w:tabs>
      <w:overflowPunct w:val="0"/>
      <w:autoSpaceDE w:val="0"/>
      <w:autoSpaceDN w:val="0"/>
      <w:adjustRightInd w:val="0"/>
      <w:spacing w:before="120" w:after="120" w:afterAutospacing="0"/>
      <w:textAlignment w:val="baseline"/>
    </w:pPr>
  </w:style>
  <w:style w:type="paragraph" w:customStyle="1" w:styleId="Subject">
    <w:name w:val="Subject"/>
    <w:basedOn w:val="Normal"/>
    <w:pPr>
      <w:overflowPunct w:val="0"/>
      <w:autoSpaceDE w:val="0"/>
      <w:autoSpaceDN w:val="0"/>
      <w:adjustRightInd w:val="0"/>
      <w:spacing w:before="120" w:after="240" w:afterAutospacing="0"/>
      <w:textAlignment w:val="baseline"/>
    </w:pPr>
    <w:rPr>
      <w:b/>
      <w:color w:val="330066"/>
      <w:sz w:val="24"/>
    </w:rPr>
  </w:style>
  <w:style w:type="paragraph" w:styleId="Title">
    <w:name w:val="Title"/>
    <w:basedOn w:val="Normal"/>
    <w:next w:val="BodyText"/>
    <w:qFormat/>
    <w:pPr>
      <w:spacing w:line="264" w:lineRule="auto"/>
      <w:outlineLvl w:val="0"/>
    </w:pPr>
    <w:rPr>
      <w:b/>
      <w:color w:val="330066"/>
      <w:kern w:val="28"/>
      <w:sz w:val="40"/>
    </w:rPr>
  </w:style>
  <w:style w:type="paragraph" w:styleId="TOC1">
    <w:name w:val="toc 1"/>
    <w:basedOn w:val="BodyText"/>
    <w:next w:val="Normal"/>
    <w:autoRedefine/>
    <w:pPr>
      <w:overflowPunct w:val="0"/>
      <w:autoSpaceDE w:val="0"/>
      <w:autoSpaceDN w:val="0"/>
      <w:adjustRightInd w:val="0"/>
      <w:spacing w:line="280" w:lineRule="exact"/>
      <w:ind w:left="851"/>
      <w:textAlignment w:val="baseline"/>
    </w:pPr>
    <w:rPr>
      <w:sz w:val="19"/>
    </w:rPr>
  </w:style>
  <w:style w:type="paragraph" w:styleId="Subtitle">
    <w:name w:val="Subtitle"/>
    <w:basedOn w:val="Heading4"/>
    <w:next w:val="Normal"/>
    <w:link w:val="SubtitleChar"/>
    <w:uiPriority w:val="11"/>
    <w:rsid w:val="00437547"/>
    <w:pPr>
      <w:numPr>
        <w:ilvl w:val="1"/>
      </w:numPr>
    </w:pPr>
    <w:rPr>
      <w:rFonts w:eastAsiaTheme="majorEastAsia" w:cstheme="majorBidi"/>
      <w:iCs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7547"/>
    <w:rPr>
      <w:rFonts w:ascii="Verdana" w:eastAsiaTheme="majorEastAsia" w:hAnsi="Verdana" w:cstheme="majorBidi"/>
      <w:b/>
      <w:iCs/>
      <w:noProof/>
      <w:spacing w:val="15"/>
      <w:sz w:val="24"/>
      <w:szCs w:val="24"/>
    </w:rPr>
  </w:style>
  <w:style w:type="paragraph" w:customStyle="1" w:styleId="Listbulletindent">
    <w:name w:val="List bullet indent"/>
    <w:basedOn w:val="ListBulletspaced"/>
    <w:rsid w:val="00F914C5"/>
    <w:pPr>
      <w:numPr>
        <w:numId w:val="10"/>
      </w:numPr>
      <w:spacing w:after="100"/>
    </w:pPr>
  </w:style>
  <w:style w:type="paragraph" w:styleId="ListParagraph">
    <w:name w:val="List Paragraph"/>
    <w:basedOn w:val="Normal"/>
    <w:uiPriority w:val="34"/>
    <w:qFormat/>
    <w:rsid w:val="00285540"/>
    <w:pPr>
      <w:spacing w:after="0" w:afterAutospacing="0" w:line="240" w:lineRule="auto"/>
      <w:ind w:left="720"/>
    </w:pPr>
    <w:rPr>
      <w:rFonts w:ascii="Times New Roman" w:hAnsi="Times New Roman"/>
      <w:noProof w:val="0"/>
      <w:sz w:val="20"/>
    </w:rPr>
  </w:style>
  <w:style w:type="table" w:styleId="PlainTable1">
    <w:name w:val="Plain Table 1"/>
    <w:basedOn w:val="TableNormal"/>
    <w:uiPriority w:val="99"/>
    <w:rsid w:val="002855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28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.org.uk" TargetMode="External"/><Relationship Id="rId2" Type="http://schemas.openxmlformats.org/officeDocument/2006/relationships/hyperlink" Target="http://www.ucu.org.uk" TargetMode="External"/><Relationship Id="rId1" Type="http://schemas.openxmlformats.org/officeDocument/2006/relationships/hyperlink" Target="http://www.ucu.org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ucu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s_p/Library/Group%20Containers/UBF8T346G9.Office/User%20Content.localized/Templates.localized/ucu_main_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ucu_main_v4.dotx</Template>
  <TotalTime>34</TotalTime>
  <Pages>6</Pages>
  <Words>1067</Words>
  <Characters>5584</Characters>
  <Application>Microsoft Office Word</Application>
  <DocSecurity>0</DocSecurity>
  <Lines>124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UCU</Company>
  <LinksUpToDate>false</LinksUpToDate>
  <CharactersWithSpaces>6603</CharactersWithSpaces>
  <SharedDoc>false</SharedDoc>
  <HyperlinkBase/>
  <HLinks>
    <vt:vector size="6" baseType="variant"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http://education.gov.uk/aboutdfe/departmentalinformation/consultations/a00216058/teachers-pension-scheme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UCU</dc:creator>
  <cp:keywords/>
  <dc:description/>
  <cp:lastModifiedBy>UCU</cp:lastModifiedBy>
  <cp:revision>1</cp:revision>
  <cp:lastPrinted>2009-04-01T14:57:00Z</cp:lastPrinted>
  <dcterms:created xsi:type="dcterms:W3CDTF">2021-02-10T12:34:00Z</dcterms:created>
  <dcterms:modified xsi:type="dcterms:W3CDTF">2021-02-10T13:08:00Z</dcterms:modified>
  <cp:category/>
</cp:coreProperties>
</file>