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885" w:rsidRPr="0022239A" w:rsidRDefault="0091528C" w:rsidP="00152C0C">
      <w:pPr>
        <w:jc w:val="right"/>
        <w:rPr>
          <w:rFonts w:ascii="Verdana" w:hAnsi="Verdana"/>
          <w:b/>
          <w:sz w:val="22"/>
          <w:szCs w:val="22"/>
        </w:rPr>
      </w:pPr>
      <w:r>
        <w:rPr>
          <w:rFonts w:ascii="Verdana" w:hAnsi="Verdana"/>
          <w:b/>
          <w:noProof/>
        </w:rPr>
        <w:drawing>
          <wp:anchor distT="0" distB="0" distL="114300" distR="114300" simplePos="0" relativeHeight="251657216" behindDoc="1" locked="0" layoutInCell="1" allowOverlap="1">
            <wp:simplePos x="0" y="0"/>
            <wp:positionH relativeFrom="column">
              <wp:posOffset>-373380</wp:posOffset>
            </wp:positionH>
            <wp:positionV relativeFrom="page">
              <wp:posOffset>490855</wp:posOffset>
            </wp:positionV>
            <wp:extent cx="6677025" cy="914400"/>
            <wp:effectExtent l="19050" t="0" r="9525" b="0"/>
            <wp:wrapTight wrapText="bothSides">
              <wp:wrapPolygon edited="0">
                <wp:start x="-62" y="0"/>
                <wp:lineTo x="-62" y="21150"/>
                <wp:lineTo x="21631" y="21150"/>
                <wp:lineTo x="21631" y="0"/>
                <wp:lineTo x="-62" y="0"/>
              </wp:wrapPolygon>
            </wp:wrapTight>
            <wp:docPr id="5" name="Picture 42" descr="health-safety-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ealth-safety-masthead"/>
                    <pic:cNvPicPr>
                      <a:picLocks noChangeAspect="1" noChangeArrowheads="1"/>
                    </pic:cNvPicPr>
                  </pic:nvPicPr>
                  <pic:blipFill>
                    <a:blip r:embed="rId6" cstate="print"/>
                    <a:srcRect/>
                    <a:stretch>
                      <a:fillRect/>
                    </a:stretch>
                  </pic:blipFill>
                  <pic:spPr bwMode="auto">
                    <a:xfrm>
                      <a:off x="0" y="0"/>
                      <a:ext cx="6677025" cy="914400"/>
                    </a:xfrm>
                    <a:prstGeom prst="rect">
                      <a:avLst/>
                    </a:prstGeom>
                    <a:noFill/>
                    <a:ln w="9525">
                      <a:noFill/>
                      <a:miter lim="800000"/>
                      <a:headEnd/>
                      <a:tailEnd/>
                    </a:ln>
                  </pic:spPr>
                </pic:pic>
              </a:graphicData>
            </a:graphic>
          </wp:anchor>
        </w:drawing>
      </w:r>
    </w:p>
    <w:p w:rsidR="00152C0C" w:rsidRDefault="00196BF2" w:rsidP="00152C0C">
      <w:pPr>
        <w:jc w:val="right"/>
        <w:rPr>
          <w:rFonts w:ascii="Verdana" w:hAnsi="Verdana"/>
        </w:rPr>
      </w:pPr>
      <w:r>
        <w:rPr>
          <w:rFonts w:ascii="Verdana" w:hAnsi="Verdana"/>
        </w:rPr>
        <w:t>No 55</w:t>
      </w:r>
      <w:r w:rsidR="00152C0C" w:rsidRPr="0022239A">
        <w:rPr>
          <w:rFonts w:ascii="Verdana" w:hAnsi="Verdana"/>
        </w:rPr>
        <w:t xml:space="preserve"> </w:t>
      </w:r>
      <w:r w:rsidR="00152C0C" w:rsidRPr="0022239A">
        <w:rPr>
          <w:rFonts w:ascii="Verdana" w:hAnsi="Verdana"/>
          <w:color w:val="FF3399"/>
        </w:rPr>
        <w:sym w:font="ZapfDingbats" w:char="F06C"/>
      </w:r>
      <w:r w:rsidR="00152C0C" w:rsidRPr="0022239A">
        <w:rPr>
          <w:rFonts w:ascii="Verdana" w:hAnsi="Verdana"/>
        </w:rPr>
        <w:t xml:space="preserve"> </w:t>
      </w:r>
      <w:r w:rsidR="00136FAB">
        <w:rPr>
          <w:rFonts w:ascii="Verdana" w:hAnsi="Verdana"/>
        </w:rPr>
        <w:t>January 2012</w:t>
      </w:r>
    </w:p>
    <w:p w:rsidR="00C8188D" w:rsidRDefault="00C8188D" w:rsidP="00136FAB">
      <w:pPr>
        <w:pStyle w:val="Title"/>
        <w:spacing w:after="0" w:afterAutospacing="0" w:line="240" w:lineRule="auto"/>
        <w:rPr>
          <w:sz w:val="32"/>
        </w:rPr>
      </w:pPr>
    </w:p>
    <w:p w:rsidR="00C8188D" w:rsidRDefault="00C8188D" w:rsidP="00136FAB">
      <w:pPr>
        <w:pStyle w:val="Title"/>
        <w:spacing w:after="0" w:afterAutospacing="0" w:line="240" w:lineRule="auto"/>
        <w:rPr>
          <w:sz w:val="32"/>
        </w:rPr>
      </w:pPr>
    </w:p>
    <w:p w:rsidR="00152C0C" w:rsidRPr="0022239A" w:rsidRDefault="00152C0C" w:rsidP="00136FAB">
      <w:pPr>
        <w:pStyle w:val="Title"/>
        <w:spacing w:after="0" w:afterAutospacing="0" w:line="240" w:lineRule="auto"/>
        <w:rPr>
          <w:sz w:val="32"/>
        </w:rPr>
      </w:pPr>
      <w:r w:rsidRPr="0022239A">
        <w:rPr>
          <w:sz w:val="32"/>
        </w:rPr>
        <w:t>Contents</w:t>
      </w:r>
    </w:p>
    <w:p w:rsidR="00CD7342" w:rsidRPr="00136FAB" w:rsidRDefault="005C0885" w:rsidP="00136FAB">
      <w:pPr>
        <w:rPr>
          <w:rFonts w:ascii="Verdana" w:hAnsi="Verdana"/>
          <w:b/>
          <w:bCs/>
          <w:color w:val="330066"/>
          <w:sz w:val="28"/>
          <w:szCs w:val="28"/>
        </w:rPr>
      </w:pPr>
      <w:r w:rsidRPr="00136FAB">
        <w:rPr>
          <w:rFonts w:ascii="Verdana" w:hAnsi="Verdana" w:cs="Arial"/>
          <w:b/>
          <w:color w:val="FF1F8F"/>
          <w:sz w:val="28"/>
          <w:szCs w:val="28"/>
        </w:rPr>
        <w:t>1.</w:t>
      </w:r>
      <w:r w:rsidRPr="00136FAB">
        <w:rPr>
          <w:rFonts w:ascii="Verdana" w:hAnsi="Verdana" w:cs="Arial"/>
          <w:b/>
          <w:color w:val="330066"/>
          <w:sz w:val="28"/>
          <w:szCs w:val="28"/>
        </w:rPr>
        <w:tab/>
      </w:r>
      <w:bookmarkStart w:id="0" w:name="Name"/>
      <w:r w:rsidR="00136FAB" w:rsidRPr="00136FAB">
        <w:rPr>
          <w:rFonts w:ascii="Verdana" w:hAnsi="Verdana"/>
          <w:b/>
          <w:bCs/>
          <w:color w:val="330066"/>
          <w:sz w:val="28"/>
          <w:szCs w:val="28"/>
        </w:rPr>
        <w:t xml:space="preserve">Moves on </w:t>
      </w:r>
      <w:proofErr w:type="spellStart"/>
      <w:r w:rsidR="00136FAB" w:rsidRPr="00136FAB">
        <w:rPr>
          <w:rFonts w:ascii="Verdana" w:hAnsi="Verdana"/>
          <w:b/>
          <w:bCs/>
          <w:color w:val="330066"/>
          <w:sz w:val="28"/>
          <w:szCs w:val="28"/>
        </w:rPr>
        <w:t>Lofstedt</w:t>
      </w:r>
      <w:proofErr w:type="spellEnd"/>
      <w:r w:rsidR="00136FAB" w:rsidRPr="00136FAB">
        <w:rPr>
          <w:rFonts w:ascii="Verdana" w:hAnsi="Verdana"/>
          <w:b/>
          <w:bCs/>
          <w:color w:val="330066"/>
          <w:sz w:val="28"/>
          <w:szCs w:val="28"/>
        </w:rPr>
        <w:t xml:space="preserve">: Independent panel to challenge </w:t>
      </w:r>
      <w:r w:rsidR="00136FAB" w:rsidRPr="00136FAB">
        <w:rPr>
          <w:rFonts w:ascii="Verdana" w:hAnsi="Verdana"/>
          <w:b/>
          <w:bCs/>
          <w:color w:val="330066"/>
          <w:sz w:val="28"/>
          <w:szCs w:val="28"/>
        </w:rPr>
        <w:tab/>
        <w:t>inspectors’ operational advice established.</w:t>
      </w:r>
    </w:p>
    <w:p w:rsidR="00136FAB" w:rsidRPr="00136FAB" w:rsidRDefault="00136FAB" w:rsidP="00136FAB">
      <w:pPr>
        <w:rPr>
          <w:rFonts w:ascii="Verdana" w:hAnsi="Verdana"/>
          <w:b/>
          <w:color w:val="330066"/>
          <w:sz w:val="28"/>
          <w:szCs w:val="28"/>
        </w:rPr>
      </w:pPr>
      <w:r w:rsidRPr="00136FAB">
        <w:rPr>
          <w:rFonts w:ascii="Verdana" w:hAnsi="Verdana"/>
          <w:b/>
          <w:bCs/>
          <w:color w:val="FF1F8F"/>
          <w:sz w:val="28"/>
          <w:szCs w:val="28"/>
        </w:rPr>
        <w:t>2.</w:t>
      </w:r>
      <w:r w:rsidRPr="00136FAB">
        <w:rPr>
          <w:rFonts w:ascii="Verdana" w:hAnsi="Verdana"/>
          <w:b/>
          <w:bCs/>
          <w:color w:val="330066"/>
          <w:sz w:val="28"/>
          <w:szCs w:val="28"/>
        </w:rPr>
        <w:tab/>
      </w:r>
      <w:r w:rsidRPr="00136FAB">
        <w:rPr>
          <w:rFonts w:ascii="Verdana" w:hAnsi="Verdana"/>
          <w:b/>
          <w:color w:val="330066"/>
          <w:sz w:val="28"/>
          <w:szCs w:val="28"/>
        </w:rPr>
        <w:t>New ILO stress guidance</w:t>
      </w:r>
    </w:p>
    <w:p w:rsidR="00136FAB" w:rsidRPr="00136FAB" w:rsidRDefault="00136FAB" w:rsidP="00136FAB">
      <w:pPr>
        <w:rPr>
          <w:rFonts w:ascii="Verdana" w:hAnsi="Verdana"/>
          <w:b/>
          <w:color w:val="330066"/>
          <w:sz w:val="28"/>
          <w:szCs w:val="28"/>
        </w:rPr>
      </w:pPr>
      <w:r w:rsidRPr="00136FAB">
        <w:rPr>
          <w:rFonts w:ascii="Verdana" w:hAnsi="Verdana"/>
          <w:b/>
          <w:bCs/>
          <w:color w:val="FF1F8F"/>
          <w:sz w:val="28"/>
          <w:szCs w:val="28"/>
        </w:rPr>
        <w:t>3.</w:t>
      </w:r>
      <w:r w:rsidRPr="00136FAB">
        <w:rPr>
          <w:rFonts w:ascii="Verdana" w:hAnsi="Verdana"/>
          <w:b/>
          <w:bCs/>
          <w:color w:val="330066"/>
          <w:sz w:val="28"/>
          <w:szCs w:val="28"/>
        </w:rPr>
        <w:tab/>
      </w:r>
      <w:r w:rsidRPr="00136FAB">
        <w:rPr>
          <w:rFonts w:ascii="Verdana" w:hAnsi="Verdana"/>
          <w:b/>
          <w:color w:val="330066"/>
          <w:sz w:val="28"/>
          <w:szCs w:val="28"/>
        </w:rPr>
        <w:t>UCU safety reps complete introductory course</w:t>
      </w:r>
    </w:p>
    <w:p w:rsidR="00136FAB" w:rsidRDefault="00136FAB" w:rsidP="00136FAB">
      <w:pPr>
        <w:rPr>
          <w:rFonts w:ascii="Verdana" w:hAnsi="Verdana"/>
          <w:b/>
          <w:color w:val="330066"/>
          <w:sz w:val="28"/>
          <w:szCs w:val="28"/>
        </w:rPr>
      </w:pPr>
      <w:r w:rsidRPr="00136FAB">
        <w:rPr>
          <w:rFonts w:ascii="Verdana" w:hAnsi="Verdana"/>
          <w:b/>
          <w:color w:val="FF1F8F"/>
          <w:sz w:val="28"/>
          <w:szCs w:val="28"/>
        </w:rPr>
        <w:t>4.</w:t>
      </w:r>
      <w:r w:rsidRPr="00136FAB">
        <w:rPr>
          <w:rFonts w:ascii="Verdana" w:hAnsi="Verdana"/>
          <w:b/>
          <w:color w:val="330066"/>
          <w:sz w:val="28"/>
          <w:szCs w:val="28"/>
        </w:rPr>
        <w:tab/>
        <w:t>TUC Action on Health &amp; Safety Day</w:t>
      </w:r>
    </w:p>
    <w:p w:rsidR="00136FAB" w:rsidRDefault="00136FAB" w:rsidP="00136FAB">
      <w:pPr>
        <w:rPr>
          <w:rFonts w:ascii="Verdana" w:hAnsi="Verdana"/>
          <w:b/>
          <w:color w:val="330066"/>
          <w:sz w:val="28"/>
          <w:szCs w:val="28"/>
        </w:rPr>
      </w:pPr>
    </w:p>
    <w:p w:rsidR="00421822" w:rsidRDefault="00421822" w:rsidP="00136FAB">
      <w:pPr>
        <w:rPr>
          <w:rFonts w:ascii="Verdana" w:hAnsi="Verdana"/>
          <w:b/>
          <w:color w:val="330066"/>
          <w:sz w:val="28"/>
          <w:szCs w:val="28"/>
        </w:rPr>
      </w:pPr>
      <w:r>
        <w:rPr>
          <w:rFonts w:ascii="Verdana" w:hAnsi="Verdana"/>
          <w:b/>
          <w:noProof/>
          <w:color w:val="330066"/>
          <w:sz w:val="28"/>
          <w:szCs w:val="28"/>
        </w:rPr>
        <w:pict>
          <v:shapetype id="_x0000_t32" coordsize="21600,21600" o:spt="32" o:oned="t" path="m,l21600,21600e" filled="f">
            <v:path arrowok="t" fillok="f" o:connecttype="none"/>
            <o:lock v:ext="edit" shapetype="t"/>
          </v:shapetype>
          <v:shape id="_x0000_s1028" type="#_x0000_t32" style="position:absolute;margin-left:-5.4pt;margin-top:5.1pt;width:500.65pt;height:0;z-index:251659264" o:connectortype="straight"/>
        </w:pict>
      </w:r>
    </w:p>
    <w:p w:rsidR="00C8188D" w:rsidRDefault="00C8188D" w:rsidP="00136FAB">
      <w:pPr>
        <w:rPr>
          <w:rFonts w:ascii="Verdana" w:hAnsi="Verdana"/>
          <w:b/>
          <w:color w:val="330066"/>
          <w:sz w:val="28"/>
          <w:szCs w:val="28"/>
        </w:rPr>
      </w:pPr>
    </w:p>
    <w:p w:rsidR="00C8188D" w:rsidRPr="00136FAB" w:rsidRDefault="00136FAB" w:rsidP="00C8188D">
      <w:pPr>
        <w:spacing w:after="120" w:line="276" w:lineRule="auto"/>
        <w:rPr>
          <w:rFonts w:ascii="Verdana" w:hAnsi="Verdana"/>
          <w:b/>
          <w:bCs/>
          <w:color w:val="330066"/>
          <w:sz w:val="28"/>
          <w:szCs w:val="28"/>
        </w:rPr>
      </w:pPr>
      <w:r w:rsidRPr="00136FAB">
        <w:rPr>
          <w:rFonts w:ascii="Verdana" w:hAnsi="Verdana"/>
          <w:b/>
          <w:bCs/>
          <w:color w:val="FF1F8F"/>
          <w:sz w:val="28"/>
          <w:szCs w:val="28"/>
        </w:rPr>
        <w:t>1.</w:t>
      </w:r>
      <w:r w:rsidRPr="00136FAB">
        <w:rPr>
          <w:rFonts w:ascii="Verdana" w:hAnsi="Verdana"/>
          <w:b/>
          <w:bCs/>
          <w:color w:val="FF1F8F"/>
          <w:sz w:val="28"/>
          <w:szCs w:val="28"/>
        </w:rPr>
        <w:tab/>
      </w:r>
      <w:r w:rsidRPr="00136FAB">
        <w:rPr>
          <w:rFonts w:ascii="Verdana" w:hAnsi="Verdana"/>
          <w:b/>
          <w:bCs/>
          <w:color w:val="330066"/>
          <w:sz w:val="28"/>
          <w:szCs w:val="28"/>
        </w:rPr>
        <w:t xml:space="preserve">Moves on </w:t>
      </w:r>
      <w:proofErr w:type="spellStart"/>
      <w:r w:rsidRPr="00136FAB">
        <w:rPr>
          <w:rFonts w:ascii="Verdana" w:hAnsi="Verdana"/>
          <w:b/>
          <w:bCs/>
          <w:color w:val="330066"/>
          <w:sz w:val="28"/>
          <w:szCs w:val="28"/>
        </w:rPr>
        <w:t>Lofstedt</w:t>
      </w:r>
      <w:proofErr w:type="spellEnd"/>
      <w:r w:rsidRPr="00136FAB">
        <w:rPr>
          <w:rFonts w:ascii="Verdana" w:hAnsi="Verdana"/>
          <w:b/>
          <w:bCs/>
          <w:color w:val="330066"/>
          <w:sz w:val="28"/>
          <w:szCs w:val="28"/>
        </w:rPr>
        <w:t xml:space="preserve">: Independent panel to challenge </w:t>
      </w:r>
      <w:r w:rsidRPr="00136FAB">
        <w:rPr>
          <w:rFonts w:ascii="Verdana" w:hAnsi="Verdana"/>
          <w:b/>
          <w:bCs/>
          <w:color w:val="330066"/>
          <w:sz w:val="28"/>
          <w:szCs w:val="28"/>
        </w:rPr>
        <w:tab/>
        <w:t>inspectors’ operational advice established.</w:t>
      </w:r>
    </w:p>
    <w:p w:rsidR="00136FAB" w:rsidRPr="00A708A4" w:rsidRDefault="00136FAB" w:rsidP="00C8188D">
      <w:pPr>
        <w:spacing w:after="120" w:line="276" w:lineRule="auto"/>
        <w:rPr>
          <w:rFonts w:ascii="Verdana" w:hAnsi="Verdana"/>
          <w:sz w:val="21"/>
          <w:szCs w:val="21"/>
        </w:rPr>
      </w:pPr>
      <w:r w:rsidRPr="00A708A4">
        <w:rPr>
          <w:rFonts w:ascii="Verdana" w:hAnsi="Verdana"/>
          <w:sz w:val="21"/>
          <w:szCs w:val="21"/>
        </w:rPr>
        <w:t xml:space="preserve">Following on from the report of the </w:t>
      </w:r>
      <w:proofErr w:type="spellStart"/>
      <w:r w:rsidRPr="00A708A4">
        <w:rPr>
          <w:rFonts w:ascii="Verdana" w:hAnsi="Verdana"/>
          <w:sz w:val="21"/>
          <w:szCs w:val="21"/>
        </w:rPr>
        <w:t>Löfstedt</w:t>
      </w:r>
      <w:proofErr w:type="spellEnd"/>
      <w:r w:rsidRPr="00A708A4">
        <w:rPr>
          <w:rFonts w:ascii="Verdana" w:hAnsi="Verdana"/>
          <w:sz w:val="21"/>
          <w:szCs w:val="21"/>
        </w:rPr>
        <w:t xml:space="preserve"> review in November – which called for a process to challenge cases of incorrect and over-application of health and safety legislation by HSE and local authority inspectors, the government has now established a new Independent Regulatory Challenge Panel will look into complaints regarding health and safety advice given by HSE or LA inspectors that duty-holders believe may be incorrect, or goes beyond what is required to control risks adequately. This extends the right that duty-holders already have to challenge an inspectors Improvement or Prohibition Notices, to being able to challenge basic guidance or regulatory advice which stop short of formal enforcement action.</w:t>
      </w:r>
    </w:p>
    <w:p w:rsidR="00136FAB" w:rsidRPr="00A708A4" w:rsidRDefault="00136FAB" w:rsidP="00C8188D">
      <w:pPr>
        <w:spacing w:after="120" w:line="276" w:lineRule="auto"/>
        <w:rPr>
          <w:rFonts w:ascii="Verdana" w:hAnsi="Verdana"/>
          <w:sz w:val="21"/>
          <w:szCs w:val="21"/>
        </w:rPr>
      </w:pPr>
      <w:r w:rsidRPr="00A708A4">
        <w:rPr>
          <w:rFonts w:ascii="Verdana" w:hAnsi="Verdana"/>
          <w:sz w:val="21"/>
          <w:szCs w:val="21"/>
        </w:rPr>
        <w:t>Like all such procedures, aggrieved employers should first try to resolve the matter with the HSE or LA inspector and the inspector’s manager. If they are not satisfied, businesses will be able to raise the issue with the panel.  Applications will be by completing an online form on the HSE website. If they are not satisfied with the panel’s findings, they can write to the chief executive of the HSE, or relevant LA chief executive, as well as contacting local MPs, or local councillors. More detailed terms of reference for the panel will be published by the end of January.</w:t>
      </w:r>
    </w:p>
    <w:p w:rsidR="00136FAB" w:rsidRPr="00A708A4" w:rsidRDefault="00136FAB" w:rsidP="00C8188D">
      <w:pPr>
        <w:spacing w:after="120" w:line="276" w:lineRule="auto"/>
        <w:rPr>
          <w:rFonts w:ascii="Verdana" w:hAnsi="Verdana"/>
          <w:sz w:val="21"/>
          <w:szCs w:val="21"/>
        </w:rPr>
      </w:pPr>
      <w:r w:rsidRPr="00A708A4">
        <w:rPr>
          <w:rFonts w:ascii="Verdana" w:hAnsi="Verdana"/>
          <w:sz w:val="21"/>
          <w:szCs w:val="21"/>
        </w:rPr>
        <w:t>Cases will be summarised on the HSE website, as prosecutions and notices currently are.</w:t>
      </w:r>
    </w:p>
    <w:p w:rsidR="00136FAB" w:rsidRPr="00A708A4" w:rsidRDefault="00136FAB" w:rsidP="00C8188D">
      <w:pPr>
        <w:spacing w:after="120" w:line="276" w:lineRule="auto"/>
        <w:rPr>
          <w:rFonts w:ascii="Verdana" w:hAnsi="Verdana"/>
          <w:sz w:val="21"/>
          <w:szCs w:val="21"/>
        </w:rPr>
      </w:pPr>
      <w:r w:rsidRPr="00A708A4">
        <w:rPr>
          <w:rFonts w:ascii="Verdana" w:hAnsi="Verdana"/>
          <w:sz w:val="21"/>
          <w:szCs w:val="21"/>
        </w:rPr>
        <w:t xml:space="preserve">The panel will be chaired by Tricia </w:t>
      </w:r>
      <w:proofErr w:type="spellStart"/>
      <w:r w:rsidRPr="00A708A4">
        <w:rPr>
          <w:rFonts w:ascii="Verdana" w:hAnsi="Verdana"/>
          <w:sz w:val="21"/>
          <w:szCs w:val="21"/>
        </w:rPr>
        <w:t>Henton</w:t>
      </w:r>
      <w:proofErr w:type="spellEnd"/>
      <w:r w:rsidRPr="00A708A4">
        <w:rPr>
          <w:rFonts w:ascii="Verdana" w:hAnsi="Verdana"/>
          <w:sz w:val="21"/>
          <w:szCs w:val="21"/>
        </w:rPr>
        <w:t xml:space="preserve">, former director of environment and business at the Environment Agency. She will sit with Local Government Regulation’s (formerly LACORS) Mark </w:t>
      </w:r>
      <w:proofErr w:type="spellStart"/>
      <w:r w:rsidRPr="00A708A4">
        <w:rPr>
          <w:rFonts w:ascii="Verdana" w:hAnsi="Verdana"/>
          <w:sz w:val="21"/>
          <w:szCs w:val="21"/>
        </w:rPr>
        <w:t>DuVal</w:t>
      </w:r>
      <w:proofErr w:type="spellEnd"/>
      <w:r w:rsidRPr="00A708A4">
        <w:rPr>
          <w:rFonts w:ascii="Verdana" w:hAnsi="Verdana"/>
          <w:sz w:val="21"/>
          <w:szCs w:val="21"/>
        </w:rPr>
        <w:t>, and its former executive director Derek Allen, as well as two ex-employees of the HSE. Other panel members may be appointed in due course.</w:t>
      </w:r>
    </w:p>
    <w:p w:rsidR="00136FAB" w:rsidRPr="00A708A4" w:rsidRDefault="00136FAB" w:rsidP="00C8188D">
      <w:pPr>
        <w:spacing w:after="120" w:line="276" w:lineRule="auto"/>
        <w:rPr>
          <w:rFonts w:ascii="Verdana" w:hAnsi="Verdana"/>
          <w:sz w:val="21"/>
          <w:szCs w:val="21"/>
        </w:rPr>
      </w:pPr>
      <w:r w:rsidRPr="00A708A4">
        <w:rPr>
          <w:rFonts w:ascii="Verdana" w:hAnsi="Verdana"/>
          <w:sz w:val="21"/>
          <w:szCs w:val="21"/>
        </w:rPr>
        <w:t xml:space="preserve">UCU waits with interest to see what will happen. In the past we have been sceptical about HSE advice, which often appears weak and watery.  For instance, one UCU branch was advised that the UCU health and safety advice service could give the same information as an inspector, so there was no need for an inspector to intervene.  That </w:t>
      </w:r>
      <w:r w:rsidRPr="00A708A4">
        <w:rPr>
          <w:rFonts w:ascii="Verdana" w:hAnsi="Verdana"/>
          <w:sz w:val="21"/>
          <w:szCs w:val="21"/>
        </w:rPr>
        <w:lastRenderedPageBreak/>
        <w:t>completely missed the point that the employer was ignoring the UCU advice given to the Branch, and that UCU advice has no power to enforce anything against employers, whereas an inspector can.  Will this new body be inundated with complaints of the most trivial nature?  We hope so; that, at least, may indicate just how basic the need for real enforcement is. At least the panel has members with some expertise – competent persons all, we hope.</w:t>
      </w:r>
    </w:p>
    <w:p w:rsidR="00136FAB" w:rsidRDefault="00136FAB" w:rsidP="00C8188D">
      <w:pPr>
        <w:spacing w:after="120" w:line="276" w:lineRule="auto"/>
        <w:rPr>
          <w:rFonts w:ascii="Verdana" w:hAnsi="Verdana"/>
          <w:b/>
          <w:bCs/>
          <w:color w:val="330066"/>
          <w:sz w:val="28"/>
          <w:szCs w:val="28"/>
        </w:rPr>
      </w:pPr>
    </w:p>
    <w:p w:rsidR="00C8188D" w:rsidRDefault="00136FAB" w:rsidP="00C8188D">
      <w:pPr>
        <w:spacing w:after="120" w:line="276" w:lineRule="auto"/>
        <w:rPr>
          <w:rFonts w:ascii="Verdana" w:hAnsi="Verdana"/>
          <w:sz w:val="21"/>
          <w:szCs w:val="21"/>
        </w:rPr>
      </w:pPr>
      <w:r w:rsidRPr="00136FAB">
        <w:rPr>
          <w:rFonts w:ascii="Verdana" w:hAnsi="Verdana"/>
          <w:b/>
          <w:bCs/>
          <w:color w:val="FF1F8F"/>
          <w:sz w:val="28"/>
          <w:szCs w:val="28"/>
        </w:rPr>
        <w:t>2.</w:t>
      </w:r>
      <w:r w:rsidRPr="00136FAB">
        <w:rPr>
          <w:rFonts w:ascii="Verdana" w:hAnsi="Verdana"/>
          <w:b/>
          <w:bCs/>
          <w:color w:val="330066"/>
          <w:sz w:val="28"/>
          <w:szCs w:val="28"/>
        </w:rPr>
        <w:tab/>
      </w:r>
      <w:r w:rsidRPr="00136FAB">
        <w:rPr>
          <w:rFonts w:ascii="Verdana" w:hAnsi="Verdana"/>
          <w:b/>
          <w:color w:val="330066"/>
          <w:sz w:val="28"/>
          <w:szCs w:val="28"/>
        </w:rPr>
        <w:t>New ILO stress guidance</w:t>
      </w:r>
      <w:r w:rsidRPr="00A708A4">
        <w:rPr>
          <w:rFonts w:ascii="Verdana" w:hAnsi="Verdana"/>
          <w:sz w:val="21"/>
          <w:szCs w:val="21"/>
        </w:rPr>
        <w:t xml:space="preserve"> </w:t>
      </w:r>
    </w:p>
    <w:p w:rsidR="00136FAB" w:rsidRPr="00A708A4" w:rsidRDefault="00136FAB" w:rsidP="00C8188D">
      <w:pPr>
        <w:spacing w:after="120" w:line="276" w:lineRule="auto"/>
        <w:rPr>
          <w:rFonts w:ascii="Verdana" w:hAnsi="Verdana"/>
          <w:sz w:val="21"/>
          <w:szCs w:val="21"/>
        </w:rPr>
      </w:pPr>
      <w:r w:rsidRPr="00A708A4">
        <w:rPr>
          <w:rFonts w:ascii="Verdana" w:hAnsi="Verdana"/>
          <w:sz w:val="21"/>
          <w:szCs w:val="21"/>
        </w:rPr>
        <w:t xml:space="preserve">Hot off the press from the ILO, a new publication on stress at work. This is remarkably useful, and takes a positive position on the need for workers to work in a safe and comfortable environment that isn’t damaging to health.  It includes a checklist that puts employers on the spot with direct questions.  All </w:t>
      </w:r>
      <w:proofErr w:type="gramStart"/>
      <w:r w:rsidRPr="00A708A4">
        <w:rPr>
          <w:rFonts w:ascii="Verdana" w:hAnsi="Verdana"/>
          <w:sz w:val="21"/>
          <w:szCs w:val="21"/>
        </w:rPr>
        <w:t>ask ”</w:t>
      </w:r>
      <w:proofErr w:type="gramEnd"/>
      <w:r w:rsidRPr="00A708A4">
        <w:rPr>
          <w:rFonts w:ascii="Verdana" w:hAnsi="Verdana"/>
          <w:sz w:val="21"/>
          <w:szCs w:val="21"/>
        </w:rPr>
        <w:t>Do you propose to take action” with a tick-box response either No, Yes or Priority. There’s nothing quite like putting an employer on the spot.</w:t>
      </w:r>
    </w:p>
    <w:p w:rsidR="00136FAB" w:rsidRPr="00A708A4" w:rsidRDefault="00136FAB" w:rsidP="00C8188D">
      <w:pPr>
        <w:autoSpaceDE w:val="0"/>
        <w:autoSpaceDN w:val="0"/>
        <w:adjustRightInd w:val="0"/>
        <w:spacing w:after="120" w:line="276" w:lineRule="auto"/>
        <w:rPr>
          <w:rFonts w:ascii="Verdana" w:hAnsi="Verdana" w:cs="RockwellTur-Light"/>
          <w:color w:val="272627"/>
          <w:sz w:val="21"/>
          <w:szCs w:val="21"/>
        </w:rPr>
      </w:pPr>
      <w:r w:rsidRPr="00A708A4">
        <w:rPr>
          <w:rFonts w:ascii="Verdana" w:hAnsi="Verdana"/>
          <w:sz w:val="21"/>
          <w:szCs w:val="21"/>
        </w:rPr>
        <w:t>For example, under the heading Job Demands, Q6 asks if employers propose to take action to “Adjust the total workload taking into account the number and capacity of workers.”  Q7 asks about action to “</w:t>
      </w:r>
      <w:r w:rsidRPr="00A708A4">
        <w:rPr>
          <w:rFonts w:ascii="Verdana" w:hAnsi="Verdana" w:cs="RockwellTur-Light"/>
          <w:color w:val="272627"/>
          <w:sz w:val="21"/>
          <w:szCs w:val="21"/>
        </w:rPr>
        <w:t xml:space="preserve">Rearrange work assignments to prevent excessive demands on workers.” </w:t>
      </w:r>
    </w:p>
    <w:p w:rsidR="00136FAB" w:rsidRPr="00A708A4" w:rsidRDefault="00136FAB" w:rsidP="00C8188D">
      <w:pPr>
        <w:autoSpaceDE w:val="0"/>
        <w:autoSpaceDN w:val="0"/>
        <w:adjustRightInd w:val="0"/>
        <w:spacing w:after="120" w:line="276" w:lineRule="auto"/>
        <w:rPr>
          <w:rFonts w:ascii="Verdana" w:hAnsi="Verdana" w:cs="RockwellTur-Light"/>
          <w:color w:val="272627"/>
          <w:sz w:val="21"/>
          <w:szCs w:val="21"/>
        </w:rPr>
      </w:pPr>
      <w:r w:rsidRPr="00A708A4">
        <w:rPr>
          <w:rFonts w:ascii="Verdana" w:hAnsi="Verdana" w:cs="RockwellTur-Light"/>
          <w:color w:val="272627"/>
          <w:sz w:val="21"/>
          <w:szCs w:val="21"/>
        </w:rPr>
        <w:t>Under Job Control, questions include asking the employer if they propose action to “Rearrange work assignments to prevent excessive demands on workers.” (Q14) and “Engage workers in decision-making about their work organization”. (Q11) There is a lot of good positive worker-involvement stuff like that.</w:t>
      </w:r>
    </w:p>
    <w:p w:rsidR="00136FAB" w:rsidRPr="00A708A4" w:rsidRDefault="00136FAB" w:rsidP="00C8188D">
      <w:pPr>
        <w:autoSpaceDE w:val="0"/>
        <w:autoSpaceDN w:val="0"/>
        <w:adjustRightInd w:val="0"/>
        <w:spacing w:after="120" w:line="276" w:lineRule="auto"/>
        <w:rPr>
          <w:rFonts w:ascii="Verdana" w:hAnsi="Verdana" w:cs="RockwellTur-Light"/>
          <w:color w:val="272627"/>
          <w:sz w:val="21"/>
          <w:szCs w:val="21"/>
        </w:rPr>
      </w:pPr>
      <w:r w:rsidRPr="00A708A4">
        <w:rPr>
          <w:rFonts w:ascii="Verdana" w:hAnsi="Verdana" w:cs="RockwellTur-Light"/>
          <w:color w:val="272627"/>
          <w:sz w:val="21"/>
          <w:szCs w:val="21"/>
        </w:rPr>
        <w:t>Weaknesses – it focuses on manual and, to a much lesser extent, clerical work, but that’s not surprising for the ILO, which must address the needs of the majority world as a priority. The principles are sound, and it is a positive contribution to help workers organising to improve conditions.</w:t>
      </w:r>
    </w:p>
    <w:p w:rsidR="00136FAB" w:rsidRPr="00A708A4" w:rsidRDefault="00136FAB" w:rsidP="00C8188D">
      <w:pPr>
        <w:autoSpaceDE w:val="0"/>
        <w:autoSpaceDN w:val="0"/>
        <w:adjustRightInd w:val="0"/>
        <w:spacing w:after="120" w:line="276" w:lineRule="auto"/>
        <w:rPr>
          <w:rFonts w:ascii="Verdana" w:hAnsi="Verdana" w:cs="RockwellTur-Light"/>
          <w:color w:val="272627"/>
          <w:sz w:val="21"/>
          <w:szCs w:val="21"/>
        </w:rPr>
      </w:pPr>
      <w:r w:rsidRPr="00A708A4">
        <w:rPr>
          <w:rFonts w:ascii="Verdana" w:hAnsi="Verdana" w:cs="RockwellTur-Light"/>
          <w:color w:val="272627"/>
          <w:sz w:val="21"/>
          <w:szCs w:val="21"/>
        </w:rPr>
        <w:t>It’s a big document – 137 pages, but you can store it on your hard disk, and access it when you need it.  The introduction acknowledges the “critical and useful contribution” from our own Hugh Robertson.  ILO publications have always been very expensive; some still are, but now you can download a free copy of this from:</w:t>
      </w:r>
    </w:p>
    <w:p w:rsidR="00136FAB" w:rsidRDefault="00BE70BC" w:rsidP="00C8188D">
      <w:pPr>
        <w:spacing w:after="120" w:line="276" w:lineRule="auto"/>
        <w:rPr>
          <w:rFonts w:ascii="Verdana" w:hAnsi="Verdana"/>
          <w:sz w:val="21"/>
          <w:szCs w:val="21"/>
        </w:rPr>
      </w:pPr>
      <w:hyperlink r:id="rId7" w:history="1">
        <w:r w:rsidR="00136FAB" w:rsidRPr="00A708A4">
          <w:rPr>
            <w:rStyle w:val="Hyperlink"/>
            <w:rFonts w:ascii="Verdana" w:hAnsi="Verdana"/>
            <w:sz w:val="21"/>
            <w:szCs w:val="21"/>
          </w:rPr>
          <w:t>http://www.ilo.org/global/publications/ilo-bookstore/order-nline/books/WCMS_168053/lang--en/index.htm</w:t>
        </w:r>
      </w:hyperlink>
      <w:r w:rsidR="00136FAB" w:rsidRPr="00A708A4">
        <w:rPr>
          <w:rFonts w:ascii="Verdana" w:hAnsi="Verdana"/>
          <w:sz w:val="21"/>
          <w:szCs w:val="21"/>
        </w:rPr>
        <w:t xml:space="preserve"> </w:t>
      </w:r>
    </w:p>
    <w:p w:rsidR="00136FAB" w:rsidRPr="00A708A4" w:rsidRDefault="00136FAB" w:rsidP="00C8188D">
      <w:pPr>
        <w:spacing w:after="120" w:line="276" w:lineRule="auto"/>
        <w:rPr>
          <w:rFonts w:ascii="Verdana" w:hAnsi="Verdana"/>
          <w:sz w:val="21"/>
          <w:szCs w:val="21"/>
        </w:rPr>
      </w:pPr>
    </w:p>
    <w:p w:rsidR="00136FAB" w:rsidRPr="00136FAB" w:rsidRDefault="00136FAB" w:rsidP="00C8188D">
      <w:pPr>
        <w:spacing w:after="120" w:line="276" w:lineRule="auto"/>
        <w:rPr>
          <w:rFonts w:ascii="Verdana" w:hAnsi="Verdana"/>
          <w:b/>
          <w:color w:val="330066"/>
          <w:sz w:val="28"/>
          <w:szCs w:val="28"/>
        </w:rPr>
      </w:pPr>
      <w:r w:rsidRPr="00136FAB">
        <w:rPr>
          <w:rFonts w:ascii="Verdana" w:hAnsi="Verdana"/>
          <w:b/>
          <w:bCs/>
          <w:color w:val="FF1F8F"/>
          <w:sz w:val="28"/>
          <w:szCs w:val="28"/>
        </w:rPr>
        <w:t>3.</w:t>
      </w:r>
      <w:r w:rsidRPr="00136FAB">
        <w:rPr>
          <w:rFonts w:ascii="Verdana" w:hAnsi="Verdana"/>
          <w:b/>
          <w:bCs/>
          <w:color w:val="330066"/>
          <w:sz w:val="28"/>
          <w:szCs w:val="28"/>
        </w:rPr>
        <w:tab/>
      </w:r>
      <w:r w:rsidRPr="00136FAB">
        <w:rPr>
          <w:rFonts w:ascii="Verdana" w:hAnsi="Verdana"/>
          <w:b/>
          <w:color w:val="330066"/>
          <w:sz w:val="28"/>
          <w:szCs w:val="28"/>
        </w:rPr>
        <w:t>UCU safety reps complete introductory course</w:t>
      </w:r>
    </w:p>
    <w:p w:rsidR="00136FAB" w:rsidRPr="00A708A4" w:rsidRDefault="00136FAB" w:rsidP="00C8188D">
      <w:pPr>
        <w:spacing w:after="120" w:line="276" w:lineRule="auto"/>
        <w:rPr>
          <w:rFonts w:ascii="Verdana" w:hAnsi="Verdana"/>
          <w:sz w:val="21"/>
          <w:szCs w:val="21"/>
        </w:rPr>
      </w:pPr>
      <w:r w:rsidRPr="00A708A4">
        <w:rPr>
          <w:rFonts w:ascii="Verdana" w:hAnsi="Verdana"/>
          <w:sz w:val="21"/>
          <w:szCs w:val="21"/>
        </w:rPr>
        <w:t>Here is a group of very happy and enthusiastic UCU health and safety reps, having completed the 4</w:t>
      </w:r>
      <w:r w:rsidRPr="00A708A4">
        <w:rPr>
          <w:rFonts w:ascii="Verdana" w:hAnsi="Verdana"/>
          <w:sz w:val="21"/>
          <w:szCs w:val="21"/>
          <w:vertAlign w:val="superscript"/>
        </w:rPr>
        <w:t>th</w:t>
      </w:r>
      <w:r w:rsidRPr="00A708A4">
        <w:rPr>
          <w:rFonts w:ascii="Verdana" w:hAnsi="Verdana"/>
          <w:sz w:val="21"/>
          <w:szCs w:val="21"/>
        </w:rPr>
        <w:t xml:space="preserve"> element of the initial health &amp; safety course on January 11</w:t>
      </w:r>
      <w:r w:rsidRPr="00A708A4">
        <w:rPr>
          <w:rFonts w:ascii="Verdana" w:hAnsi="Verdana"/>
          <w:sz w:val="21"/>
          <w:szCs w:val="21"/>
          <w:vertAlign w:val="superscript"/>
        </w:rPr>
        <w:t>th</w:t>
      </w:r>
      <w:r w:rsidRPr="00A708A4">
        <w:rPr>
          <w:rFonts w:ascii="Verdana" w:hAnsi="Verdana"/>
          <w:sz w:val="21"/>
          <w:szCs w:val="21"/>
        </w:rPr>
        <w:t xml:space="preserve"> at the Carlow Street office.  Barry Lovejoy, UCU Head of FE (front row, left) presented the participants with their completion certificates, with Abbie Jenkinson, (front row, third left) UCU Training Officer in attendance.  Course tutor Angie </w:t>
      </w:r>
      <w:proofErr w:type="spellStart"/>
      <w:r w:rsidRPr="00A708A4">
        <w:rPr>
          <w:rFonts w:ascii="Verdana" w:hAnsi="Verdana"/>
          <w:sz w:val="21"/>
          <w:szCs w:val="21"/>
        </w:rPr>
        <w:t>Birtill</w:t>
      </w:r>
      <w:proofErr w:type="spellEnd"/>
      <w:r w:rsidRPr="00A708A4">
        <w:rPr>
          <w:rFonts w:ascii="Verdana" w:hAnsi="Verdana"/>
          <w:sz w:val="21"/>
          <w:szCs w:val="21"/>
        </w:rPr>
        <w:t xml:space="preserve"> (front row, second left) is one of the UCU safety reps at South Thames College, and the major contributor to the development of UCU courses and materials for health &amp; safety representatives.  Well done to all of them, and good luck in their safety rep careers.</w:t>
      </w:r>
    </w:p>
    <w:p w:rsidR="00136FAB" w:rsidRPr="00A708A4" w:rsidRDefault="00136FAB" w:rsidP="00C8188D">
      <w:pPr>
        <w:spacing w:after="120" w:line="276" w:lineRule="auto"/>
        <w:rPr>
          <w:rFonts w:ascii="Verdana" w:hAnsi="Verdana"/>
          <w:sz w:val="21"/>
          <w:szCs w:val="21"/>
        </w:rPr>
      </w:pPr>
      <w:r>
        <w:rPr>
          <w:rFonts w:ascii="Verdana" w:hAnsi="Verdana"/>
          <w:noProof/>
          <w:sz w:val="21"/>
          <w:szCs w:val="21"/>
        </w:rPr>
        <w:lastRenderedPageBreak/>
        <w:drawing>
          <wp:inline distT="0" distB="0" distL="0" distR="0">
            <wp:extent cx="2857500" cy="2143125"/>
            <wp:effectExtent l="19050" t="0" r="0" b="0"/>
            <wp:docPr id="1" name="Picture 1" descr="UCU Safety Reps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U Safety Reps_1"/>
                    <pic:cNvPicPr>
                      <a:picLocks noChangeAspect="1" noChangeArrowheads="1"/>
                    </pic:cNvPicPr>
                  </pic:nvPicPr>
                  <pic:blipFill>
                    <a:blip r:embed="rId8"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136FAB" w:rsidRPr="00A708A4" w:rsidRDefault="00136FAB" w:rsidP="00C8188D">
      <w:pPr>
        <w:spacing w:after="120" w:line="276" w:lineRule="auto"/>
        <w:rPr>
          <w:rFonts w:ascii="Verdana" w:hAnsi="Verdana"/>
          <w:sz w:val="21"/>
          <w:szCs w:val="21"/>
        </w:rPr>
      </w:pPr>
      <w:r w:rsidRPr="00A708A4">
        <w:rPr>
          <w:rFonts w:ascii="Verdana" w:hAnsi="Verdana"/>
          <w:sz w:val="21"/>
          <w:szCs w:val="21"/>
        </w:rPr>
        <w:t>Next step, the Handling Stress at Work course</w:t>
      </w:r>
    </w:p>
    <w:p w:rsidR="00136FAB" w:rsidRDefault="00136FAB" w:rsidP="00C8188D">
      <w:pPr>
        <w:spacing w:after="120" w:line="276" w:lineRule="auto"/>
        <w:rPr>
          <w:rFonts w:ascii="Verdana" w:hAnsi="Verdana"/>
          <w:sz w:val="21"/>
          <w:szCs w:val="21"/>
        </w:rPr>
      </w:pPr>
    </w:p>
    <w:p w:rsidR="00136FAB" w:rsidRDefault="00136FAB" w:rsidP="00C8188D">
      <w:pPr>
        <w:pStyle w:val="NormalWeb"/>
        <w:spacing w:before="0" w:beforeAutospacing="0" w:after="120" w:afterAutospacing="0" w:line="276" w:lineRule="auto"/>
        <w:rPr>
          <w:rFonts w:ascii="Verdana" w:hAnsi="Verdana" w:cs="Tahoma"/>
          <w:color w:val="000000"/>
          <w:sz w:val="21"/>
          <w:szCs w:val="21"/>
        </w:rPr>
      </w:pPr>
      <w:r w:rsidRPr="00136FAB">
        <w:rPr>
          <w:rFonts w:ascii="Verdana" w:hAnsi="Verdana"/>
          <w:b/>
          <w:color w:val="FF1F8F"/>
          <w:sz w:val="28"/>
          <w:szCs w:val="28"/>
        </w:rPr>
        <w:t>4.</w:t>
      </w:r>
      <w:r w:rsidRPr="00136FAB">
        <w:rPr>
          <w:rFonts w:ascii="Verdana" w:hAnsi="Verdana"/>
          <w:b/>
          <w:color w:val="330066"/>
          <w:sz w:val="28"/>
          <w:szCs w:val="28"/>
        </w:rPr>
        <w:tab/>
        <w:t>TUC Action on Health &amp; Safety Day</w:t>
      </w:r>
      <w:r w:rsidRPr="00136FAB">
        <w:rPr>
          <w:rFonts w:ascii="Verdana" w:hAnsi="Verdana" w:cs="Tahoma"/>
          <w:color w:val="000000"/>
          <w:sz w:val="21"/>
          <w:szCs w:val="21"/>
        </w:rPr>
        <w:t xml:space="preserve"> </w:t>
      </w:r>
    </w:p>
    <w:p w:rsidR="006709D0" w:rsidRDefault="007E405D" w:rsidP="007E405D">
      <w:pPr>
        <w:pStyle w:val="NormalWeb"/>
        <w:spacing w:before="0" w:beforeAutospacing="0" w:after="120" w:afterAutospacing="0" w:line="276" w:lineRule="auto"/>
        <w:rPr>
          <w:rFonts w:ascii="Verdana" w:hAnsi="Verdana" w:cs="Tahoma"/>
          <w:color w:val="000000" w:themeColor="text1"/>
          <w:sz w:val="21"/>
          <w:szCs w:val="21"/>
        </w:rPr>
      </w:pPr>
      <w:r w:rsidRPr="007E405D">
        <w:rPr>
          <w:rFonts w:ascii="Verdana" w:hAnsi="Verdana" w:cs="Tahoma"/>
          <w:color w:val="000000" w:themeColor="text1"/>
          <w:sz w:val="21"/>
          <w:szCs w:val="21"/>
        </w:rPr>
        <w:t>The TUC has now produced a poster and first briefing for this year's Workers Memorial Day, which has been designated as the Day of Action to defend health &amp; safety.</w:t>
      </w:r>
    </w:p>
    <w:p w:rsidR="006709D0" w:rsidRDefault="00BF16E7" w:rsidP="007E405D">
      <w:pPr>
        <w:pStyle w:val="NormalWeb"/>
        <w:spacing w:before="0" w:beforeAutospacing="0" w:after="120" w:afterAutospacing="0" w:line="276" w:lineRule="auto"/>
        <w:rPr>
          <w:rFonts w:ascii="Verdana" w:hAnsi="Verdana" w:cs="Tahoma"/>
          <w:color w:val="000000" w:themeColor="text1"/>
          <w:sz w:val="21"/>
          <w:szCs w:val="21"/>
        </w:rPr>
      </w:pPr>
      <w:r>
        <w:rPr>
          <w:rFonts w:ascii="Verdana" w:hAnsi="Verdana" w:cs="Tahoma"/>
          <w:color w:val="000000" w:themeColor="text1"/>
          <w:sz w:val="21"/>
          <w:szCs w:val="21"/>
        </w:rPr>
        <w:t>You can download the leaflet here:</w:t>
      </w:r>
      <w:r w:rsidR="006709D0">
        <w:rPr>
          <w:rFonts w:ascii="Verdana" w:hAnsi="Verdana" w:cs="Tahoma"/>
          <w:color w:val="000000" w:themeColor="text1"/>
          <w:sz w:val="21"/>
          <w:szCs w:val="21"/>
        </w:rPr>
        <w:t xml:space="preserve"> </w:t>
      </w:r>
      <w:hyperlink r:id="rId9" w:history="1">
        <w:r w:rsidR="006709D0" w:rsidRPr="003C32D9">
          <w:rPr>
            <w:rStyle w:val="Hyperlink"/>
            <w:rFonts w:ascii="Verdana" w:hAnsi="Verdana" w:cs="Tahoma"/>
            <w:sz w:val="21"/>
            <w:szCs w:val="21"/>
          </w:rPr>
          <w:t>http://www.ucu.org.uk/media/pdf/h/j/Fighting_for_our_lives_Leaflet.pdf</w:t>
        </w:r>
      </w:hyperlink>
    </w:p>
    <w:p w:rsidR="006709D0" w:rsidRDefault="00BF16E7" w:rsidP="007E405D">
      <w:pPr>
        <w:pStyle w:val="NormalWeb"/>
        <w:spacing w:before="0" w:beforeAutospacing="0" w:after="120" w:afterAutospacing="0" w:line="276" w:lineRule="auto"/>
        <w:rPr>
          <w:rFonts w:ascii="Verdana" w:hAnsi="Verdana" w:cs="Tahoma"/>
          <w:color w:val="000000" w:themeColor="text1"/>
          <w:sz w:val="21"/>
          <w:szCs w:val="21"/>
        </w:rPr>
      </w:pPr>
      <w:r>
        <w:rPr>
          <w:rFonts w:ascii="Verdana" w:hAnsi="Verdana" w:cs="Tahoma"/>
          <w:color w:val="000000" w:themeColor="text1"/>
          <w:sz w:val="21"/>
          <w:szCs w:val="21"/>
        </w:rPr>
        <w:t>And the poster here:</w:t>
      </w:r>
    </w:p>
    <w:p w:rsidR="006709D0" w:rsidRPr="007E405D" w:rsidRDefault="006709D0" w:rsidP="007E405D">
      <w:pPr>
        <w:pStyle w:val="NormalWeb"/>
        <w:spacing w:before="0" w:beforeAutospacing="0" w:after="120" w:afterAutospacing="0" w:line="276" w:lineRule="auto"/>
        <w:rPr>
          <w:rFonts w:ascii="Verdana" w:hAnsi="Verdana" w:cs="Tahoma"/>
          <w:color w:val="000000" w:themeColor="text1"/>
          <w:sz w:val="21"/>
          <w:szCs w:val="21"/>
        </w:rPr>
      </w:pPr>
      <w:hyperlink r:id="rId10" w:history="1">
        <w:r w:rsidRPr="003C32D9">
          <w:rPr>
            <w:rStyle w:val="Hyperlink"/>
            <w:rFonts w:ascii="Verdana" w:hAnsi="Verdana" w:cs="Tahoma"/>
            <w:sz w:val="21"/>
            <w:szCs w:val="21"/>
          </w:rPr>
          <w:t>http://www.ucu.org.uk/media/pdf/h/0/Fighting_for_our_lives_Poster.pdf</w:t>
        </w:r>
      </w:hyperlink>
    </w:p>
    <w:p w:rsidR="007E405D" w:rsidRPr="007E405D" w:rsidRDefault="007E405D" w:rsidP="007E405D">
      <w:pPr>
        <w:pStyle w:val="NormalWeb"/>
        <w:spacing w:before="0" w:beforeAutospacing="0" w:after="120" w:afterAutospacing="0" w:line="276" w:lineRule="auto"/>
        <w:rPr>
          <w:rFonts w:ascii="Verdana" w:hAnsi="Verdana" w:cs="Tahoma"/>
          <w:color w:val="000000" w:themeColor="text1"/>
          <w:sz w:val="21"/>
          <w:szCs w:val="21"/>
        </w:rPr>
      </w:pPr>
      <w:r w:rsidRPr="007E405D">
        <w:rPr>
          <w:rFonts w:ascii="Verdana" w:hAnsi="Verdana" w:cs="Tahoma"/>
          <w:color w:val="000000" w:themeColor="text1"/>
          <w:sz w:val="21"/>
          <w:szCs w:val="21"/>
        </w:rPr>
        <w:t>This is an important event for all trade unions and workers, and will be the firs</w:t>
      </w:r>
      <w:r w:rsidR="00BF16E7">
        <w:rPr>
          <w:rFonts w:ascii="Verdana" w:hAnsi="Verdana" w:cs="Tahoma"/>
          <w:color w:val="000000" w:themeColor="text1"/>
          <w:sz w:val="21"/>
          <w:szCs w:val="21"/>
        </w:rPr>
        <w:t>t direct focus on opposing the </w:t>
      </w:r>
      <w:r w:rsidRPr="007E405D">
        <w:rPr>
          <w:rFonts w:ascii="Verdana" w:hAnsi="Verdana" w:cs="Tahoma"/>
          <w:color w:val="000000" w:themeColor="text1"/>
          <w:sz w:val="21"/>
          <w:szCs w:val="21"/>
        </w:rPr>
        <w:t xml:space="preserve">Government's agenda to undermine the health, safety and welfare of workers across the board by reducing regulation, inspection and enforcement. There will be regional TUC activities to participate in, but we'd encourage as many local workplace activities as possible.  This is also an opportunity to involve employers, and get a message across about the importance of ensuring the workplace is safe and without risks to health, and where employee representatives are fully involved in consultation, policy and strategic development, and monitoring the </w:t>
      </w:r>
      <w:proofErr w:type="gramStart"/>
      <w:r w:rsidRPr="007E405D">
        <w:rPr>
          <w:rFonts w:ascii="Verdana" w:hAnsi="Verdana" w:cs="Tahoma"/>
          <w:color w:val="000000" w:themeColor="text1"/>
          <w:sz w:val="21"/>
          <w:szCs w:val="21"/>
        </w:rPr>
        <w:t>employers</w:t>
      </w:r>
      <w:proofErr w:type="gramEnd"/>
      <w:r w:rsidRPr="007E405D">
        <w:rPr>
          <w:rFonts w:ascii="Verdana" w:hAnsi="Verdana" w:cs="Tahoma"/>
          <w:color w:val="000000" w:themeColor="text1"/>
          <w:sz w:val="21"/>
          <w:szCs w:val="21"/>
        </w:rPr>
        <w:t xml:space="preserve"> performance.</w:t>
      </w:r>
    </w:p>
    <w:p w:rsidR="007E405D" w:rsidRPr="007E405D" w:rsidRDefault="007E405D" w:rsidP="007E405D">
      <w:pPr>
        <w:pStyle w:val="NormalWeb"/>
        <w:spacing w:before="0" w:beforeAutospacing="0" w:after="120" w:afterAutospacing="0" w:line="276" w:lineRule="auto"/>
        <w:rPr>
          <w:rFonts w:ascii="Verdana" w:hAnsi="Verdana" w:cs="Tahoma"/>
          <w:color w:val="000000" w:themeColor="text1"/>
          <w:sz w:val="21"/>
          <w:szCs w:val="21"/>
        </w:rPr>
      </w:pPr>
      <w:r w:rsidRPr="007E405D">
        <w:rPr>
          <w:rFonts w:ascii="Verdana" w:hAnsi="Verdana" w:cs="Tahoma"/>
          <w:color w:val="000000" w:themeColor="text1"/>
          <w:sz w:val="21"/>
          <w:szCs w:val="21"/>
        </w:rPr>
        <w:t>I'll circulate other information as it is produced; meanwhile please raise this with your Branch and LA committees, so you can start to think about some appropriate activities.</w:t>
      </w:r>
    </w:p>
    <w:p w:rsidR="00136FAB" w:rsidRPr="00136FAB" w:rsidRDefault="00136FAB" w:rsidP="00C8188D">
      <w:pPr>
        <w:pStyle w:val="NormalWeb"/>
        <w:spacing w:before="0" w:beforeAutospacing="0" w:after="120" w:afterAutospacing="0" w:line="276" w:lineRule="auto"/>
        <w:rPr>
          <w:rFonts w:ascii="Verdana" w:hAnsi="Verdana" w:cs="Tahoma"/>
          <w:color w:val="000000"/>
          <w:sz w:val="21"/>
          <w:szCs w:val="21"/>
        </w:rPr>
      </w:pPr>
      <w:r w:rsidRPr="00136FAB">
        <w:rPr>
          <w:rFonts w:ascii="Verdana" w:hAnsi="Verdana" w:cs="Tahoma"/>
          <w:color w:val="000000"/>
          <w:sz w:val="21"/>
          <w:szCs w:val="21"/>
        </w:rPr>
        <w:t xml:space="preserve">This is an important event for all trade unions and workers, and will be the first direct focus on opposing the Government's agenda to undermine the health, safety and welfare of workers across the board by reducing regulation, inspection and enforcement. There will be regional TUC activities to participate in, but we'd encourage as many local workplace activities as possible.  This is also an opportunity to involve employers, and get a message across about the importance of ensuring the workplace is safe and without risks to health, and where employee representatives are fully involved in consultation, policy and strategic development, and monitoring the </w:t>
      </w:r>
      <w:proofErr w:type="gramStart"/>
      <w:r w:rsidRPr="00136FAB">
        <w:rPr>
          <w:rFonts w:ascii="Verdana" w:hAnsi="Verdana" w:cs="Tahoma"/>
          <w:color w:val="000000"/>
          <w:sz w:val="21"/>
          <w:szCs w:val="21"/>
        </w:rPr>
        <w:t>employers</w:t>
      </w:r>
      <w:proofErr w:type="gramEnd"/>
      <w:r w:rsidRPr="00136FAB">
        <w:rPr>
          <w:rFonts w:ascii="Verdana" w:hAnsi="Verdana" w:cs="Tahoma"/>
          <w:color w:val="000000"/>
          <w:sz w:val="21"/>
          <w:szCs w:val="21"/>
        </w:rPr>
        <w:t xml:space="preserve"> performance.</w:t>
      </w:r>
    </w:p>
    <w:p w:rsidR="00136FAB" w:rsidRPr="00136FAB" w:rsidRDefault="00136FAB" w:rsidP="00C8188D">
      <w:pPr>
        <w:pStyle w:val="NormalWeb"/>
        <w:spacing w:before="0" w:beforeAutospacing="0" w:after="120" w:afterAutospacing="0" w:line="276" w:lineRule="auto"/>
        <w:rPr>
          <w:rFonts w:ascii="Verdana" w:hAnsi="Verdana" w:cs="Tahoma"/>
          <w:color w:val="000000"/>
          <w:sz w:val="21"/>
          <w:szCs w:val="21"/>
        </w:rPr>
      </w:pPr>
      <w:r w:rsidRPr="00136FAB">
        <w:rPr>
          <w:rFonts w:ascii="Verdana" w:hAnsi="Verdana" w:cs="Tahoma"/>
          <w:color w:val="000000"/>
          <w:sz w:val="21"/>
          <w:szCs w:val="21"/>
        </w:rPr>
        <w:t>I'll circulate other information as it is produced; meanwhile please raise this with your Branch and LA committees, so you can start to think about some appropriate activities.</w:t>
      </w:r>
    </w:p>
    <w:p w:rsidR="00136FAB" w:rsidRDefault="00136FAB" w:rsidP="00C8188D">
      <w:pPr>
        <w:pStyle w:val="NormalWeb"/>
        <w:spacing w:before="0" w:beforeAutospacing="0" w:after="120" w:afterAutospacing="0" w:line="276" w:lineRule="auto"/>
        <w:rPr>
          <w:rFonts w:ascii="Verdana" w:hAnsi="Verdana" w:cs="Tahoma"/>
          <w:color w:val="000000"/>
          <w:sz w:val="21"/>
          <w:szCs w:val="21"/>
        </w:rPr>
      </w:pPr>
      <w:r w:rsidRPr="00136FAB">
        <w:rPr>
          <w:rFonts w:ascii="Verdana" w:hAnsi="Verdana" w:cs="Tahoma"/>
          <w:color w:val="000000"/>
          <w:sz w:val="21"/>
          <w:szCs w:val="21"/>
        </w:rPr>
        <w:t xml:space="preserve">This is an important year for Workers Memorial Day, because we need to send a strong message to government that we won't stand for more of this attack on our safety and </w:t>
      </w:r>
      <w:proofErr w:type="spellStart"/>
      <w:r w:rsidRPr="00136FAB">
        <w:rPr>
          <w:rFonts w:ascii="Verdana" w:hAnsi="Verdana" w:cs="Tahoma"/>
          <w:color w:val="000000"/>
          <w:sz w:val="21"/>
          <w:szCs w:val="21"/>
        </w:rPr>
        <w:t>longterm</w:t>
      </w:r>
      <w:proofErr w:type="spellEnd"/>
      <w:r w:rsidRPr="00136FAB">
        <w:rPr>
          <w:rFonts w:ascii="Verdana" w:hAnsi="Verdana" w:cs="Tahoma"/>
          <w:color w:val="000000"/>
          <w:sz w:val="21"/>
          <w:szCs w:val="21"/>
        </w:rPr>
        <w:t xml:space="preserve"> health.  </w:t>
      </w:r>
    </w:p>
    <w:p w:rsidR="00C8188D" w:rsidRPr="00136FAB" w:rsidRDefault="00C8188D" w:rsidP="00C8188D">
      <w:pPr>
        <w:pStyle w:val="NormalWeb"/>
        <w:spacing w:before="0" w:beforeAutospacing="0" w:after="120" w:afterAutospacing="0" w:line="276" w:lineRule="auto"/>
        <w:rPr>
          <w:rFonts w:ascii="Verdana" w:hAnsi="Verdana" w:cs="Tahoma"/>
          <w:color w:val="000000"/>
          <w:sz w:val="21"/>
          <w:szCs w:val="21"/>
        </w:rPr>
      </w:pPr>
    </w:p>
    <w:p w:rsidR="00136FAB" w:rsidRPr="00136FAB" w:rsidRDefault="00136FAB" w:rsidP="00C8188D">
      <w:pPr>
        <w:numPr>
          <w:ilvl w:val="0"/>
          <w:numId w:val="24"/>
        </w:numPr>
        <w:spacing w:after="120" w:line="276" w:lineRule="auto"/>
        <w:rPr>
          <w:rFonts w:ascii="Verdana" w:hAnsi="Verdana" w:cs="Tahoma"/>
          <w:color w:val="000000"/>
          <w:sz w:val="21"/>
          <w:szCs w:val="21"/>
        </w:rPr>
      </w:pPr>
      <w:r w:rsidRPr="00136FAB">
        <w:rPr>
          <w:rFonts w:ascii="Verdana" w:hAnsi="Verdana" w:cs="Tahoma"/>
          <w:color w:val="000000"/>
          <w:sz w:val="21"/>
          <w:szCs w:val="21"/>
        </w:rPr>
        <w:t xml:space="preserve">We don't know how many UCU members have committed suicide because of the pressure they were under at work - but many Branches and LA's tell me they know of such cases.  </w:t>
      </w:r>
    </w:p>
    <w:p w:rsidR="00136FAB" w:rsidRPr="00136FAB" w:rsidRDefault="00136FAB" w:rsidP="00C8188D">
      <w:pPr>
        <w:numPr>
          <w:ilvl w:val="0"/>
          <w:numId w:val="24"/>
        </w:numPr>
        <w:spacing w:after="120" w:line="276" w:lineRule="auto"/>
        <w:rPr>
          <w:rFonts w:ascii="Verdana" w:hAnsi="Verdana" w:cs="Tahoma"/>
          <w:color w:val="000000"/>
          <w:sz w:val="21"/>
          <w:szCs w:val="21"/>
        </w:rPr>
      </w:pPr>
      <w:r w:rsidRPr="00136FAB">
        <w:rPr>
          <w:rFonts w:ascii="Verdana" w:hAnsi="Verdana" w:cs="Tahoma"/>
          <w:color w:val="000000"/>
          <w:sz w:val="21"/>
          <w:szCs w:val="21"/>
        </w:rPr>
        <w:t xml:space="preserve">We don't know how many members have suffered heart attacks of other coronary heart disease brought-on or made worse by stressful working conditions.  </w:t>
      </w:r>
    </w:p>
    <w:p w:rsidR="00136FAB" w:rsidRPr="00136FAB" w:rsidRDefault="00136FAB" w:rsidP="00C8188D">
      <w:pPr>
        <w:numPr>
          <w:ilvl w:val="0"/>
          <w:numId w:val="24"/>
        </w:numPr>
        <w:spacing w:after="120" w:line="276" w:lineRule="auto"/>
        <w:rPr>
          <w:rFonts w:ascii="Verdana" w:hAnsi="Verdana" w:cs="Tahoma"/>
          <w:color w:val="000000"/>
          <w:sz w:val="21"/>
          <w:szCs w:val="21"/>
        </w:rPr>
      </w:pPr>
      <w:r w:rsidRPr="00136FAB">
        <w:rPr>
          <w:rFonts w:ascii="Verdana" w:hAnsi="Verdana" w:cs="Tahoma"/>
          <w:color w:val="000000"/>
          <w:sz w:val="21"/>
          <w:szCs w:val="21"/>
        </w:rPr>
        <w:t xml:space="preserve">We don't know how many UCU members are off work with stress-related conditions, and the resulting mental or physical health problems. </w:t>
      </w:r>
    </w:p>
    <w:p w:rsidR="00136FAB" w:rsidRPr="00136FAB" w:rsidRDefault="00136FAB" w:rsidP="00C8188D">
      <w:pPr>
        <w:numPr>
          <w:ilvl w:val="0"/>
          <w:numId w:val="24"/>
        </w:numPr>
        <w:spacing w:after="120" w:line="276" w:lineRule="auto"/>
        <w:rPr>
          <w:rFonts w:ascii="Verdana" w:hAnsi="Verdana" w:cs="Tahoma"/>
          <w:color w:val="000000"/>
          <w:sz w:val="21"/>
          <w:szCs w:val="21"/>
        </w:rPr>
      </w:pPr>
      <w:r w:rsidRPr="00136FAB">
        <w:rPr>
          <w:rFonts w:ascii="Verdana" w:hAnsi="Verdana" w:cs="Tahoma"/>
          <w:color w:val="000000"/>
          <w:sz w:val="21"/>
          <w:szCs w:val="21"/>
        </w:rPr>
        <w:t xml:space="preserve">The </w:t>
      </w:r>
      <w:proofErr w:type="gramStart"/>
      <w:r w:rsidRPr="00136FAB">
        <w:rPr>
          <w:rFonts w:ascii="Verdana" w:hAnsi="Verdana" w:cs="Tahoma"/>
          <w:color w:val="000000"/>
          <w:sz w:val="21"/>
          <w:szCs w:val="21"/>
        </w:rPr>
        <w:t>employers</w:t>
      </w:r>
      <w:proofErr w:type="gramEnd"/>
      <w:r w:rsidRPr="00136FAB">
        <w:rPr>
          <w:rFonts w:ascii="Verdana" w:hAnsi="Verdana" w:cs="Tahoma"/>
          <w:color w:val="000000"/>
          <w:sz w:val="21"/>
          <w:szCs w:val="21"/>
        </w:rPr>
        <w:t xml:space="preserve"> organisations generally don't collect adequate information on these and other health &amp; safety matters.  </w:t>
      </w:r>
    </w:p>
    <w:p w:rsidR="00136FAB" w:rsidRPr="00136FAB" w:rsidRDefault="00136FAB" w:rsidP="00C8188D">
      <w:pPr>
        <w:numPr>
          <w:ilvl w:val="0"/>
          <w:numId w:val="24"/>
        </w:numPr>
        <w:spacing w:after="120" w:line="276" w:lineRule="auto"/>
        <w:rPr>
          <w:rFonts w:ascii="Verdana" w:hAnsi="Verdana" w:cs="Tahoma"/>
          <w:color w:val="000000"/>
          <w:sz w:val="21"/>
          <w:szCs w:val="21"/>
        </w:rPr>
      </w:pPr>
      <w:r w:rsidRPr="00136FAB">
        <w:rPr>
          <w:rFonts w:ascii="Verdana" w:hAnsi="Verdana" w:cs="Tahoma"/>
          <w:color w:val="000000"/>
          <w:sz w:val="21"/>
          <w:szCs w:val="21"/>
        </w:rPr>
        <w:t xml:space="preserve">Individual employers are often reluctant to give such information to the union.  </w:t>
      </w:r>
    </w:p>
    <w:p w:rsidR="00136FAB" w:rsidRDefault="00136FAB" w:rsidP="00C8188D">
      <w:pPr>
        <w:numPr>
          <w:ilvl w:val="0"/>
          <w:numId w:val="24"/>
        </w:numPr>
        <w:spacing w:after="120" w:line="276" w:lineRule="auto"/>
        <w:rPr>
          <w:rFonts w:ascii="Verdana" w:hAnsi="Verdana" w:cs="Tahoma"/>
          <w:color w:val="000000"/>
          <w:sz w:val="21"/>
          <w:szCs w:val="21"/>
        </w:rPr>
      </w:pPr>
      <w:r w:rsidRPr="00136FAB">
        <w:rPr>
          <w:rFonts w:ascii="Verdana" w:hAnsi="Verdana" w:cs="Tahoma"/>
          <w:color w:val="000000"/>
          <w:sz w:val="21"/>
          <w:szCs w:val="21"/>
        </w:rPr>
        <w:t>Funders seem to be interested only in what happens to students, with little apparent enthusiasm to monitor employer behaviour which harms and damages our members. </w:t>
      </w:r>
    </w:p>
    <w:p w:rsidR="00C8188D" w:rsidRPr="00136FAB" w:rsidRDefault="00C8188D" w:rsidP="00C8188D">
      <w:pPr>
        <w:spacing w:after="120" w:line="276" w:lineRule="auto"/>
        <w:ind w:left="720"/>
        <w:rPr>
          <w:rFonts w:ascii="Verdana" w:hAnsi="Verdana" w:cs="Tahoma"/>
          <w:color w:val="000000"/>
          <w:sz w:val="21"/>
          <w:szCs w:val="21"/>
        </w:rPr>
      </w:pPr>
    </w:p>
    <w:p w:rsidR="00136FAB" w:rsidRPr="00136FAB" w:rsidRDefault="00136FAB" w:rsidP="00C8188D">
      <w:pPr>
        <w:pStyle w:val="NormalWeb"/>
        <w:spacing w:before="0" w:beforeAutospacing="0" w:after="120" w:afterAutospacing="0" w:line="276" w:lineRule="auto"/>
        <w:rPr>
          <w:rFonts w:ascii="Verdana" w:eastAsiaTheme="minorHAnsi" w:hAnsi="Verdana" w:cs="Tahoma"/>
          <w:color w:val="000000"/>
          <w:sz w:val="21"/>
          <w:szCs w:val="21"/>
        </w:rPr>
      </w:pPr>
      <w:r w:rsidRPr="00136FAB">
        <w:rPr>
          <w:rFonts w:ascii="Verdana" w:hAnsi="Verdana" w:cs="Tahoma"/>
          <w:color w:val="000000"/>
          <w:sz w:val="21"/>
          <w:szCs w:val="21"/>
        </w:rPr>
        <w:t>That all strikes me as outrageous. How employers treat staff should be a performance standard against which funding allocation is measured.  Perhaps that's something we can highlight this year.</w:t>
      </w:r>
    </w:p>
    <w:p w:rsidR="00B926A7" w:rsidRDefault="00BE70BC" w:rsidP="002D5480">
      <w:pPr>
        <w:spacing w:after="120" w:line="276" w:lineRule="auto"/>
        <w:rPr>
          <w:rFonts w:ascii="Verdana" w:hAnsi="Verdana"/>
          <w:sz w:val="22"/>
          <w:szCs w:val="22"/>
        </w:rPr>
      </w:pPr>
      <w:r w:rsidRPr="00BE70BC">
        <w:rPr>
          <w:noProof/>
        </w:rPr>
        <w:pict>
          <v:shapetype id="_x0000_t202" coordsize="21600,21600" o:spt="202" path="m,l,21600r21600,l21600,xe">
            <v:stroke joinstyle="miter"/>
            <v:path gradientshapeok="t" o:connecttype="rect"/>
          </v:shapetype>
          <v:shape id="_x0000_s1026" type="#_x0000_t202" style="position:absolute;margin-left:-.95pt;margin-top:20.45pt;width:470.6pt;height:87.05pt;z-index:251658240;mso-wrap-style:none" fillcolor="#306" stroked="f">
            <v:textbox style="mso-next-textbox:#_x0000_s1026">
              <w:txbxContent>
                <w:p w:rsidR="00ED75E6" w:rsidRDefault="00ED75E6" w:rsidP="00152C0C">
                  <w:pPr>
                    <w:pStyle w:val="BodyText"/>
                    <w:spacing w:after="0" w:afterAutospacing="0"/>
                    <w:jc w:val="center"/>
                    <w:rPr>
                      <w:b/>
                      <w:color w:val="FFFFFF"/>
                    </w:rPr>
                  </w:pPr>
                  <w:r>
                    <w:rPr>
                      <w:b/>
                      <w:color w:val="FFFFFF"/>
                    </w:rPr>
                    <w:t>Contact UCU Health &amp; Safety Advice</w:t>
                  </w:r>
                </w:p>
                <w:p w:rsidR="00ED75E6" w:rsidRDefault="00ED75E6" w:rsidP="00152C0C">
                  <w:pPr>
                    <w:pStyle w:val="BodyText"/>
                    <w:spacing w:after="0" w:afterAutospacing="0"/>
                    <w:jc w:val="center"/>
                    <w:rPr>
                      <w:b/>
                      <w:color w:val="FFFFFF"/>
                    </w:rPr>
                  </w:pPr>
                  <w:r>
                    <w:rPr>
                      <w:b/>
                      <w:color w:val="FFFFFF"/>
                    </w:rPr>
                    <w:t xml:space="preserve">UCU Health &amp; Safety Advice is provided by the Greater Manchester Hazards Centre, and is available for 3 days each week during extended term times.  The contact person is John </w:t>
                  </w:r>
                  <w:r w:rsidRPr="008331A5">
                    <w:rPr>
                      <w:b/>
                      <w:color w:val="FFFFFF"/>
                    </w:rPr>
                    <w:t>Bamford:</w:t>
                  </w:r>
                  <w:r>
                    <w:rPr>
                      <w:b/>
                      <w:color w:val="FFFFFF"/>
                    </w:rPr>
                    <w:t xml:space="preserve"> (e)</w:t>
                  </w:r>
                  <w:r w:rsidRPr="008331A5">
                    <w:rPr>
                      <w:b/>
                      <w:color w:val="FFFFFF"/>
                    </w:rPr>
                    <w:t xml:space="preserve"> </w:t>
                  </w:r>
                  <w:hyperlink r:id="rId11" w:history="1">
                    <w:r w:rsidRPr="008331A5">
                      <w:rPr>
                        <w:rStyle w:val="Hyperlink"/>
                        <w:color w:val="FFFFFF"/>
                      </w:rPr>
                      <w:t>jbamford@ucu.org.uk</w:t>
                    </w:r>
                  </w:hyperlink>
                  <w:r>
                    <w:rPr>
                      <w:b/>
                      <w:color w:val="FFFFFF"/>
                    </w:rPr>
                    <w:t xml:space="preserve"> </w:t>
                  </w:r>
                </w:p>
                <w:p w:rsidR="00ED75E6" w:rsidRDefault="00ED75E6" w:rsidP="00152C0C">
                  <w:pPr>
                    <w:pStyle w:val="BodyText"/>
                    <w:spacing w:after="0" w:afterAutospacing="0"/>
                    <w:jc w:val="center"/>
                    <w:rPr>
                      <w:b/>
                      <w:color w:val="FFFFFF"/>
                    </w:rPr>
                  </w:pPr>
                  <w:r>
                    <w:rPr>
                      <w:b/>
                      <w:color w:val="FFFFFF"/>
                    </w:rPr>
                    <w:t>(t) 0161 636 7558</w:t>
                  </w:r>
                </w:p>
                <w:p w:rsidR="00ED75E6" w:rsidRPr="007E7595" w:rsidRDefault="00ED75E6" w:rsidP="00152C0C">
                  <w:pPr>
                    <w:pStyle w:val="BodyText"/>
                    <w:spacing w:after="0" w:afterAutospacing="0"/>
                    <w:rPr>
                      <w:rFonts w:cs="Verdana"/>
                      <w:b/>
                      <w:color w:val="FFFFFF"/>
                      <w:szCs w:val="21"/>
                      <w:lang w:eastAsia="en-GB"/>
                    </w:rPr>
                  </w:pPr>
                </w:p>
                <w:p w:rsidR="00ED75E6" w:rsidRPr="007E7595" w:rsidRDefault="00ED75E6" w:rsidP="00152C0C">
                  <w:pPr>
                    <w:pStyle w:val="BodyText"/>
                    <w:spacing w:after="0" w:afterAutospacing="0"/>
                    <w:jc w:val="center"/>
                    <w:rPr>
                      <w:b/>
                      <w:color w:val="FFFFFF"/>
                    </w:rPr>
                  </w:pPr>
                </w:p>
              </w:txbxContent>
            </v:textbox>
            <w10:wrap type="square"/>
          </v:shape>
        </w:pict>
      </w:r>
      <w:bookmarkEnd w:id="0"/>
    </w:p>
    <w:p w:rsidR="00152C0C" w:rsidRPr="009B1B86" w:rsidRDefault="00152C0C" w:rsidP="00152C0C">
      <w:pPr>
        <w:pStyle w:val="BodyText"/>
        <w:spacing w:after="0" w:afterAutospacing="0" w:line="22" w:lineRule="atLeast"/>
        <w:jc w:val="center"/>
        <w:rPr>
          <w:rFonts w:cs="Verdana-Bold"/>
          <w:b/>
          <w:bCs/>
          <w:color w:val="FF1F8F"/>
          <w:szCs w:val="21"/>
          <w:lang w:eastAsia="en-GB"/>
        </w:rPr>
      </w:pPr>
      <w:r w:rsidRPr="00001FFD">
        <w:rPr>
          <w:rFonts w:cs="Verdana"/>
          <w:b/>
          <w:color w:val="000000"/>
          <w:szCs w:val="21"/>
          <w:lang w:eastAsia="en-GB"/>
        </w:rPr>
        <w:t xml:space="preserve">Visit the </w:t>
      </w:r>
      <w:hyperlink r:id="rId12" w:history="1">
        <w:r w:rsidRPr="009B1B86">
          <w:rPr>
            <w:rStyle w:val="Hyperlink"/>
            <w:rFonts w:cs="Verdana-Bold"/>
            <w:b/>
            <w:bCs/>
            <w:color w:val="FF1F8F"/>
            <w:szCs w:val="21"/>
            <w:lang w:eastAsia="en-GB"/>
          </w:rPr>
          <w:t>UCU Health and Safety web page</w:t>
        </w:r>
      </w:hyperlink>
      <w:r w:rsidRPr="009B1B86">
        <w:rPr>
          <w:rFonts w:cs="Verdana-Bold"/>
          <w:b/>
          <w:bCs/>
          <w:color w:val="FF1F8F"/>
          <w:szCs w:val="21"/>
          <w:lang w:eastAsia="en-GB"/>
        </w:rPr>
        <w:t xml:space="preserve">: </w:t>
      </w:r>
      <w:hyperlink r:id="rId13" w:history="1">
        <w:r w:rsidRPr="009B1B86">
          <w:rPr>
            <w:rStyle w:val="Hyperlink"/>
            <w:rFonts w:cs="Verdana-Bold"/>
            <w:b/>
            <w:bCs/>
            <w:color w:val="FF1F8F"/>
            <w:szCs w:val="21"/>
            <w:lang w:eastAsia="en-GB"/>
          </w:rPr>
          <w:t>http://www.ucu.org.uk/index.cfm?articleid=2132</w:t>
        </w:r>
      </w:hyperlink>
      <w:r w:rsidRPr="009B1B86">
        <w:rPr>
          <w:rFonts w:cs="Verdana-Bold"/>
          <w:b/>
          <w:bCs/>
          <w:color w:val="FF1F8F"/>
          <w:szCs w:val="21"/>
          <w:lang w:eastAsia="en-GB"/>
        </w:rPr>
        <w:t xml:space="preserve"> </w:t>
      </w:r>
    </w:p>
    <w:sectPr w:rsidR="00152C0C" w:rsidRPr="009B1B86" w:rsidSect="00152C0C">
      <w:pgSz w:w="11906" w:h="16838"/>
      <w:pgMar w:top="1440" w:right="1247" w:bottom="1440"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FS Me Light">
    <w:altName w:val="FS Me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RockwellTur-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900F1"/>
    <w:multiLevelType w:val="multilevel"/>
    <w:tmpl w:val="75CA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97617"/>
    <w:multiLevelType w:val="multilevel"/>
    <w:tmpl w:val="564C3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487EA0"/>
    <w:multiLevelType w:val="hybridMultilevel"/>
    <w:tmpl w:val="4AACFB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7876C2A"/>
    <w:multiLevelType w:val="hybridMultilevel"/>
    <w:tmpl w:val="C568A93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8F307CA"/>
    <w:multiLevelType w:val="hybridMultilevel"/>
    <w:tmpl w:val="DC72A8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B5C733C"/>
    <w:multiLevelType w:val="hybridMultilevel"/>
    <w:tmpl w:val="0ACA6C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C640C77"/>
    <w:multiLevelType w:val="multilevel"/>
    <w:tmpl w:val="BA04DF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8FA538B"/>
    <w:multiLevelType w:val="multilevel"/>
    <w:tmpl w:val="912E2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952F6A"/>
    <w:multiLevelType w:val="hybridMultilevel"/>
    <w:tmpl w:val="4EC650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E70486F"/>
    <w:multiLevelType w:val="multilevel"/>
    <w:tmpl w:val="2E304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D37EFE"/>
    <w:multiLevelType w:val="multilevel"/>
    <w:tmpl w:val="4204E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607658"/>
    <w:multiLevelType w:val="hybridMultilevel"/>
    <w:tmpl w:val="CD944BA0"/>
    <w:lvl w:ilvl="0" w:tplc="7D90815A">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3A4364FA"/>
    <w:multiLevelType w:val="multilevel"/>
    <w:tmpl w:val="2A7AD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E90C7C"/>
    <w:multiLevelType w:val="hybridMultilevel"/>
    <w:tmpl w:val="4636EC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9D35619"/>
    <w:multiLevelType w:val="multilevel"/>
    <w:tmpl w:val="7BC46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256D10"/>
    <w:multiLevelType w:val="hybridMultilevel"/>
    <w:tmpl w:val="0DAE3D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2A720F4"/>
    <w:multiLevelType w:val="hybridMultilevel"/>
    <w:tmpl w:val="F0881D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53687C05"/>
    <w:multiLevelType w:val="multilevel"/>
    <w:tmpl w:val="54AC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A36062"/>
    <w:multiLevelType w:val="hybridMultilevel"/>
    <w:tmpl w:val="BB1A8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57F1E65"/>
    <w:multiLevelType w:val="hybridMultilevel"/>
    <w:tmpl w:val="8B34E0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9C3594F"/>
    <w:multiLevelType w:val="multilevel"/>
    <w:tmpl w:val="E8685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E32051"/>
    <w:multiLevelType w:val="multilevel"/>
    <w:tmpl w:val="F2A4F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BB2F6C"/>
    <w:multiLevelType w:val="multilevel"/>
    <w:tmpl w:val="F3F48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B70A97"/>
    <w:multiLevelType w:val="multilevel"/>
    <w:tmpl w:val="0EBA3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12"/>
  </w:num>
  <w:num w:numId="4">
    <w:abstractNumId w:val="21"/>
  </w:num>
  <w:num w:numId="5">
    <w:abstractNumId w:val="17"/>
  </w:num>
  <w:num w:numId="6">
    <w:abstractNumId w:val="1"/>
  </w:num>
  <w:num w:numId="7">
    <w:abstractNumId w:val="23"/>
  </w:num>
  <w:num w:numId="8">
    <w:abstractNumId w:val="7"/>
  </w:num>
  <w:num w:numId="9">
    <w:abstractNumId w:val="22"/>
  </w:num>
  <w:num w:numId="10">
    <w:abstractNumId w:val="18"/>
  </w:num>
  <w:num w:numId="11">
    <w:abstractNumId w:val="15"/>
  </w:num>
  <w:num w:numId="12">
    <w:abstractNumId w:val="4"/>
  </w:num>
  <w:num w:numId="13">
    <w:abstractNumId w:val="19"/>
  </w:num>
  <w:num w:numId="14">
    <w:abstractNumId w:val="8"/>
  </w:num>
  <w:num w:numId="15">
    <w:abstractNumId w:val="2"/>
  </w:num>
  <w:num w:numId="16">
    <w:abstractNumId w:val="3"/>
  </w:num>
  <w:num w:numId="17">
    <w:abstractNumId w:val="14"/>
  </w:num>
  <w:num w:numId="18">
    <w:abstractNumId w:val="10"/>
  </w:num>
  <w:num w:numId="19">
    <w:abstractNumId w:val="16"/>
  </w:num>
  <w:num w:numId="20">
    <w:abstractNumId w:val="13"/>
  </w:num>
  <w:num w:numId="21">
    <w:abstractNumId w:val="5"/>
  </w:num>
  <w:num w:numId="22">
    <w:abstractNumId w:val="20"/>
  </w:num>
  <w:num w:numId="23">
    <w:abstractNumId w:val="11"/>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characterSpacingControl w:val="doNotCompress"/>
  <w:compat/>
  <w:rsids>
    <w:rsidRoot w:val="00B477D1"/>
    <w:rsid w:val="00001FFD"/>
    <w:rsid w:val="00005EFE"/>
    <w:rsid w:val="00054AE2"/>
    <w:rsid w:val="001137EB"/>
    <w:rsid w:val="00117E2B"/>
    <w:rsid w:val="001208B1"/>
    <w:rsid w:val="00136FAB"/>
    <w:rsid w:val="00142309"/>
    <w:rsid w:val="00152C0C"/>
    <w:rsid w:val="001922E4"/>
    <w:rsid w:val="00196BF2"/>
    <w:rsid w:val="00252955"/>
    <w:rsid w:val="002D5480"/>
    <w:rsid w:val="0031728D"/>
    <w:rsid w:val="003C73FC"/>
    <w:rsid w:val="003E7E49"/>
    <w:rsid w:val="00421822"/>
    <w:rsid w:val="00443AC6"/>
    <w:rsid w:val="004B5689"/>
    <w:rsid w:val="004D00EC"/>
    <w:rsid w:val="00551960"/>
    <w:rsid w:val="00583BFB"/>
    <w:rsid w:val="005C0885"/>
    <w:rsid w:val="00604D33"/>
    <w:rsid w:val="0063520E"/>
    <w:rsid w:val="006709D0"/>
    <w:rsid w:val="00684638"/>
    <w:rsid w:val="006B0A90"/>
    <w:rsid w:val="00724E7A"/>
    <w:rsid w:val="00732E85"/>
    <w:rsid w:val="00754B2A"/>
    <w:rsid w:val="00755E4F"/>
    <w:rsid w:val="00793518"/>
    <w:rsid w:val="007E405D"/>
    <w:rsid w:val="008233A6"/>
    <w:rsid w:val="00892A17"/>
    <w:rsid w:val="008C1CBD"/>
    <w:rsid w:val="008C2EFB"/>
    <w:rsid w:val="0091528C"/>
    <w:rsid w:val="009B1B86"/>
    <w:rsid w:val="00A21ACF"/>
    <w:rsid w:val="00A3627C"/>
    <w:rsid w:val="00AD2D2A"/>
    <w:rsid w:val="00B44EB2"/>
    <w:rsid w:val="00B477D1"/>
    <w:rsid w:val="00B873F9"/>
    <w:rsid w:val="00B926A7"/>
    <w:rsid w:val="00BA33CA"/>
    <w:rsid w:val="00BE70BC"/>
    <w:rsid w:val="00BF16E7"/>
    <w:rsid w:val="00C677B1"/>
    <w:rsid w:val="00C8188D"/>
    <w:rsid w:val="00CD7342"/>
    <w:rsid w:val="00E41F00"/>
    <w:rsid w:val="00E62CE8"/>
    <w:rsid w:val="00E74883"/>
    <w:rsid w:val="00EB6CE2"/>
    <w:rsid w:val="00EC760A"/>
    <w:rsid w:val="00ED75E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4B2A"/>
    <w:rPr>
      <w:sz w:val="24"/>
      <w:szCs w:val="24"/>
    </w:rPr>
  </w:style>
  <w:style w:type="paragraph" w:styleId="Heading2">
    <w:name w:val="heading 2"/>
    <w:basedOn w:val="Normal"/>
    <w:next w:val="BodyText"/>
    <w:link w:val="Heading2Char"/>
    <w:qFormat/>
    <w:rsid w:val="0022239A"/>
    <w:pPr>
      <w:keepNext/>
      <w:spacing w:after="100" w:afterAutospacing="1" w:line="264" w:lineRule="auto"/>
      <w:outlineLvl w:val="1"/>
    </w:pPr>
    <w:rPr>
      <w:rFonts w:ascii="Verdana" w:hAnsi="Verdana" w:cs="Arial"/>
      <w:b/>
      <w:bCs/>
      <w:iCs/>
      <w:color w:val="330066"/>
      <w:sz w:val="28"/>
      <w:szCs w:val="28"/>
      <w:lang w:eastAsia="en-US"/>
    </w:rPr>
  </w:style>
  <w:style w:type="paragraph" w:styleId="Heading3">
    <w:name w:val="heading 3"/>
    <w:basedOn w:val="Normal"/>
    <w:next w:val="Normal"/>
    <w:link w:val="Heading3Char"/>
    <w:qFormat/>
    <w:rsid w:val="0063520E"/>
    <w:pPr>
      <w:keepNext/>
      <w:spacing w:before="240" w:after="60"/>
      <w:outlineLvl w:val="2"/>
    </w:pPr>
    <w:rPr>
      <w:rFonts w:ascii="Verdana" w:hAnsi="Verdana"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41A7"/>
    <w:rPr>
      <w:color w:val="0000FF"/>
      <w:u w:val="single"/>
    </w:rPr>
  </w:style>
  <w:style w:type="character" w:styleId="FollowedHyperlink">
    <w:name w:val="FollowedHyperlink"/>
    <w:basedOn w:val="DefaultParagraphFont"/>
    <w:rsid w:val="006A22C2"/>
    <w:rPr>
      <w:color w:val="800080"/>
      <w:u w:val="single"/>
    </w:rPr>
  </w:style>
  <w:style w:type="paragraph" w:styleId="Title">
    <w:name w:val="Title"/>
    <w:basedOn w:val="Normal"/>
    <w:next w:val="BodyText"/>
    <w:link w:val="TitleChar"/>
    <w:qFormat/>
    <w:rsid w:val="0022239A"/>
    <w:pPr>
      <w:spacing w:after="100" w:afterAutospacing="1" w:line="264" w:lineRule="auto"/>
      <w:outlineLvl w:val="0"/>
    </w:pPr>
    <w:rPr>
      <w:rFonts w:ascii="Verdana" w:hAnsi="Verdana" w:cs="Arial"/>
      <w:b/>
      <w:bCs/>
      <w:color w:val="330066"/>
      <w:kern w:val="28"/>
      <w:sz w:val="40"/>
      <w:szCs w:val="32"/>
      <w:lang w:eastAsia="en-US"/>
    </w:rPr>
  </w:style>
  <w:style w:type="character" w:customStyle="1" w:styleId="TitleChar">
    <w:name w:val="Title Char"/>
    <w:basedOn w:val="DefaultParagraphFont"/>
    <w:link w:val="Title"/>
    <w:rsid w:val="0022239A"/>
    <w:rPr>
      <w:rFonts w:ascii="Verdana" w:hAnsi="Verdana" w:cs="Arial"/>
      <w:b/>
      <w:bCs/>
      <w:color w:val="330066"/>
      <w:kern w:val="28"/>
      <w:sz w:val="40"/>
      <w:szCs w:val="32"/>
      <w:lang w:eastAsia="en-US"/>
    </w:rPr>
  </w:style>
  <w:style w:type="paragraph" w:styleId="BodyText">
    <w:name w:val="Body Text"/>
    <w:basedOn w:val="Normal"/>
    <w:link w:val="BodyTextChar"/>
    <w:rsid w:val="0022239A"/>
    <w:pPr>
      <w:spacing w:after="100" w:afterAutospacing="1" w:line="312" w:lineRule="auto"/>
    </w:pPr>
    <w:rPr>
      <w:rFonts w:ascii="Verdana" w:hAnsi="Verdana"/>
      <w:sz w:val="21"/>
      <w:lang w:eastAsia="en-US"/>
    </w:rPr>
  </w:style>
  <w:style w:type="character" w:customStyle="1" w:styleId="BodyTextChar">
    <w:name w:val="Body Text Char"/>
    <w:basedOn w:val="DefaultParagraphFont"/>
    <w:link w:val="BodyText"/>
    <w:rsid w:val="0022239A"/>
    <w:rPr>
      <w:rFonts w:ascii="Verdana" w:hAnsi="Verdana"/>
      <w:sz w:val="21"/>
      <w:szCs w:val="24"/>
      <w:lang w:eastAsia="en-US"/>
    </w:rPr>
  </w:style>
  <w:style w:type="character" w:customStyle="1" w:styleId="Heading2Char">
    <w:name w:val="Heading 2 Char"/>
    <w:basedOn w:val="DefaultParagraphFont"/>
    <w:link w:val="Heading2"/>
    <w:rsid w:val="0022239A"/>
    <w:rPr>
      <w:rFonts w:ascii="Verdana" w:hAnsi="Verdana" w:cs="Arial"/>
      <w:b/>
      <w:bCs/>
      <w:iCs/>
      <w:color w:val="330066"/>
      <w:sz w:val="28"/>
      <w:szCs w:val="28"/>
      <w:lang w:eastAsia="en-US"/>
    </w:rPr>
  </w:style>
  <w:style w:type="paragraph" w:customStyle="1" w:styleId="featurebody">
    <w:name w:val="featurebody"/>
    <w:basedOn w:val="Normal"/>
    <w:rsid w:val="005C0885"/>
    <w:pPr>
      <w:spacing w:before="100" w:beforeAutospacing="1" w:after="100" w:afterAutospacing="1" w:line="345" w:lineRule="atLeast"/>
    </w:pPr>
    <w:rPr>
      <w:rFonts w:ascii="Arial" w:hAnsi="Arial" w:cs="Arial"/>
      <w:sz w:val="21"/>
      <w:szCs w:val="21"/>
    </w:rPr>
  </w:style>
  <w:style w:type="character" w:styleId="Strong">
    <w:name w:val="Strong"/>
    <w:basedOn w:val="DefaultParagraphFont"/>
    <w:qFormat/>
    <w:rsid w:val="00B873F9"/>
    <w:rPr>
      <w:b/>
      <w:bCs/>
    </w:rPr>
  </w:style>
  <w:style w:type="paragraph" w:styleId="NormalWeb">
    <w:name w:val="Normal (Web)"/>
    <w:basedOn w:val="Normal"/>
    <w:uiPriority w:val="99"/>
    <w:rsid w:val="00B44EB2"/>
    <w:pPr>
      <w:spacing w:before="100" w:beforeAutospacing="1" w:after="100" w:afterAutospacing="1"/>
    </w:pPr>
  </w:style>
  <w:style w:type="character" w:customStyle="1" w:styleId="Heading3Char">
    <w:name w:val="Heading 3 Char"/>
    <w:basedOn w:val="DefaultParagraphFont"/>
    <w:link w:val="Heading3"/>
    <w:rsid w:val="0063520E"/>
    <w:rPr>
      <w:rFonts w:ascii="Verdana" w:hAnsi="Verdana" w:cs="Arial"/>
      <w:b/>
      <w:bCs/>
      <w:sz w:val="24"/>
      <w:szCs w:val="26"/>
    </w:rPr>
  </w:style>
  <w:style w:type="character" w:customStyle="1" w:styleId="apple-style-span">
    <w:name w:val="apple-style-span"/>
    <w:basedOn w:val="DefaultParagraphFont"/>
    <w:rsid w:val="0063520E"/>
  </w:style>
  <w:style w:type="paragraph" w:styleId="List2">
    <w:name w:val="List 2"/>
    <w:basedOn w:val="Normal"/>
    <w:rsid w:val="00551960"/>
    <w:pPr>
      <w:ind w:left="566" w:hanging="283"/>
    </w:pPr>
    <w:rPr>
      <w:lang w:eastAsia="en-US"/>
    </w:rPr>
  </w:style>
  <w:style w:type="paragraph" w:styleId="List3">
    <w:name w:val="List 3"/>
    <w:basedOn w:val="Normal"/>
    <w:rsid w:val="00551960"/>
    <w:pPr>
      <w:ind w:left="849" w:hanging="283"/>
    </w:pPr>
    <w:rPr>
      <w:lang w:eastAsia="en-US"/>
    </w:rPr>
  </w:style>
  <w:style w:type="paragraph" w:customStyle="1" w:styleId="Pa4">
    <w:name w:val="Pa4"/>
    <w:basedOn w:val="Normal"/>
    <w:next w:val="Normal"/>
    <w:rsid w:val="00551960"/>
    <w:pPr>
      <w:autoSpaceDE w:val="0"/>
      <w:autoSpaceDN w:val="0"/>
      <w:adjustRightInd w:val="0"/>
      <w:spacing w:line="221" w:lineRule="atLeast"/>
    </w:pPr>
    <w:rPr>
      <w:rFonts w:ascii="FS Me Light" w:hAnsi="FS Me Light"/>
    </w:rPr>
  </w:style>
  <w:style w:type="paragraph" w:styleId="BalloonText">
    <w:name w:val="Balloon Text"/>
    <w:basedOn w:val="Normal"/>
    <w:link w:val="BalloonTextChar"/>
    <w:rsid w:val="00551960"/>
    <w:rPr>
      <w:rFonts w:ascii="Tahoma" w:hAnsi="Tahoma" w:cs="Tahoma"/>
      <w:sz w:val="16"/>
      <w:szCs w:val="16"/>
    </w:rPr>
  </w:style>
  <w:style w:type="character" w:customStyle="1" w:styleId="BalloonTextChar">
    <w:name w:val="Balloon Text Char"/>
    <w:basedOn w:val="DefaultParagraphFont"/>
    <w:link w:val="BalloonText"/>
    <w:rsid w:val="005519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308347">
      <w:bodyDiv w:val="1"/>
      <w:marLeft w:val="0"/>
      <w:marRight w:val="0"/>
      <w:marTop w:val="0"/>
      <w:marBottom w:val="0"/>
      <w:divBdr>
        <w:top w:val="none" w:sz="0" w:space="0" w:color="auto"/>
        <w:left w:val="none" w:sz="0" w:space="0" w:color="auto"/>
        <w:bottom w:val="none" w:sz="0" w:space="0" w:color="auto"/>
        <w:right w:val="none" w:sz="0" w:space="0" w:color="auto"/>
      </w:divBdr>
      <w:divsChild>
        <w:div w:id="145824923">
          <w:marLeft w:val="0"/>
          <w:marRight w:val="0"/>
          <w:marTop w:val="0"/>
          <w:marBottom w:val="0"/>
          <w:divBdr>
            <w:top w:val="none" w:sz="0" w:space="0" w:color="auto"/>
            <w:left w:val="none" w:sz="0" w:space="0" w:color="auto"/>
            <w:bottom w:val="none" w:sz="0" w:space="0" w:color="auto"/>
            <w:right w:val="none" w:sz="0" w:space="0" w:color="auto"/>
          </w:divBdr>
          <w:divsChild>
            <w:div w:id="1206259793">
              <w:marLeft w:val="0"/>
              <w:marRight w:val="0"/>
              <w:marTop w:val="0"/>
              <w:marBottom w:val="0"/>
              <w:divBdr>
                <w:top w:val="none" w:sz="0" w:space="0" w:color="auto"/>
                <w:left w:val="none" w:sz="0" w:space="0" w:color="auto"/>
                <w:bottom w:val="none" w:sz="0" w:space="0" w:color="auto"/>
                <w:right w:val="none" w:sz="0" w:space="0" w:color="auto"/>
              </w:divBdr>
              <w:divsChild>
                <w:div w:id="1499035888">
                  <w:marLeft w:val="0"/>
                  <w:marRight w:val="0"/>
                  <w:marTop w:val="0"/>
                  <w:marBottom w:val="0"/>
                  <w:divBdr>
                    <w:top w:val="none" w:sz="0" w:space="0" w:color="auto"/>
                    <w:left w:val="none" w:sz="0" w:space="0" w:color="auto"/>
                    <w:bottom w:val="none" w:sz="0" w:space="0" w:color="auto"/>
                    <w:right w:val="none" w:sz="0" w:space="0" w:color="auto"/>
                  </w:divBdr>
                  <w:divsChild>
                    <w:div w:id="2081832029">
                      <w:marLeft w:val="0"/>
                      <w:marRight w:val="0"/>
                      <w:marTop w:val="0"/>
                      <w:marBottom w:val="0"/>
                      <w:divBdr>
                        <w:top w:val="none" w:sz="0" w:space="0" w:color="auto"/>
                        <w:left w:val="none" w:sz="0" w:space="0" w:color="auto"/>
                        <w:bottom w:val="none" w:sz="0" w:space="0" w:color="auto"/>
                        <w:right w:val="none" w:sz="0" w:space="0" w:color="auto"/>
                      </w:divBdr>
                      <w:divsChild>
                        <w:div w:id="567308813">
                          <w:marLeft w:val="0"/>
                          <w:marRight w:val="0"/>
                          <w:marTop w:val="0"/>
                          <w:marBottom w:val="0"/>
                          <w:divBdr>
                            <w:top w:val="none" w:sz="0" w:space="0" w:color="auto"/>
                            <w:left w:val="none" w:sz="0" w:space="0" w:color="auto"/>
                            <w:bottom w:val="none" w:sz="0" w:space="0" w:color="auto"/>
                            <w:right w:val="none" w:sz="0" w:space="0" w:color="auto"/>
                          </w:divBdr>
                          <w:divsChild>
                            <w:div w:id="1962489954">
                              <w:marLeft w:val="0"/>
                              <w:marRight w:val="0"/>
                              <w:marTop w:val="0"/>
                              <w:marBottom w:val="0"/>
                              <w:divBdr>
                                <w:top w:val="none" w:sz="0" w:space="0" w:color="auto"/>
                                <w:left w:val="none" w:sz="0" w:space="0" w:color="auto"/>
                                <w:bottom w:val="none" w:sz="0" w:space="0" w:color="auto"/>
                                <w:right w:val="none" w:sz="0" w:space="0" w:color="auto"/>
                              </w:divBdr>
                              <w:divsChild>
                                <w:div w:id="53550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79482">
      <w:bodyDiv w:val="1"/>
      <w:marLeft w:val="0"/>
      <w:marRight w:val="0"/>
      <w:marTop w:val="0"/>
      <w:marBottom w:val="0"/>
      <w:divBdr>
        <w:top w:val="none" w:sz="0" w:space="0" w:color="auto"/>
        <w:left w:val="none" w:sz="0" w:space="0" w:color="auto"/>
        <w:bottom w:val="none" w:sz="0" w:space="0" w:color="auto"/>
        <w:right w:val="none" w:sz="0" w:space="0" w:color="auto"/>
      </w:divBdr>
      <w:divsChild>
        <w:div w:id="731082483">
          <w:marLeft w:val="0"/>
          <w:marRight w:val="0"/>
          <w:marTop w:val="0"/>
          <w:marBottom w:val="0"/>
          <w:divBdr>
            <w:top w:val="none" w:sz="0" w:space="0" w:color="auto"/>
            <w:left w:val="none" w:sz="0" w:space="0" w:color="auto"/>
            <w:bottom w:val="none" w:sz="0" w:space="0" w:color="auto"/>
            <w:right w:val="none" w:sz="0" w:space="0" w:color="auto"/>
          </w:divBdr>
          <w:divsChild>
            <w:div w:id="419716407">
              <w:marLeft w:val="0"/>
              <w:marRight w:val="0"/>
              <w:marTop w:val="0"/>
              <w:marBottom w:val="0"/>
              <w:divBdr>
                <w:top w:val="none" w:sz="0" w:space="0" w:color="auto"/>
                <w:left w:val="none" w:sz="0" w:space="0" w:color="auto"/>
                <w:bottom w:val="none" w:sz="0" w:space="0" w:color="auto"/>
                <w:right w:val="none" w:sz="0" w:space="0" w:color="auto"/>
              </w:divBdr>
              <w:divsChild>
                <w:div w:id="311102028">
                  <w:marLeft w:val="0"/>
                  <w:marRight w:val="0"/>
                  <w:marTop w:val="0"/>
                  <w:marBottom w:val="0"/>
                  <w:divBdr>
                    <w:top w:val="none" w:sz="0" w:space="0" w:color="auto"/>
                    <w:left w:val="none" w:sz="0" w:space="0" w:color="auto"/>
                    <w:bottom w:val="none" w:sz="0" w:space="0" w:color="auto"/>
                    <w:right w:val="none" w:sz="0" w:space="0" w:color="auto"/>
                  </w:divBdr>
                  <w:divsChild>
                    <w:div w:id="1882279879">
                      <w:marLeft w:val="0"/>
                      <w:marRight w:val="0"/>
                      <w:marTop w:val="0"/>
                      <w:marBottom w:val="0"/>
                      <w:divBdr>
                        <w:top w:val="none" w:sz="0" w:space="0" w:color="auto"/>
                        <w:left w:val="none" w:sz="0" w:space="0" w:color="auto"/>
                        <w:bottom w:val="none" w:sz="0" w:space="0" w:color="auto"/>
                        <w:right w:val="none" w:sz="0" w:space="0" w:color="auto"/>
                      </w:divBdr>
                      <w:divsChild>
                        <w:div w:id="994257328">
                          <w:marLeft w:val="0"/>
                          <w:marRight w:val="0"/>
                          <w:marTop w:val="0"/>
                          <w:marBottom w:val="0"/>
                          <w:divBdr>
                            <w:top w:val="none" w:sz="0" w:space="0" w:color="auto"/>
                            <w:left w:val="none" w:sz="0" w:space="0" w:color="auto"/>
                            <w:bottom w:val="none" w:sz="0" w:space="0" w:color="auto"/>
                            <w:right w:val="none" w:sz="0" w:space="0" w:color="auto"/>
                          </w:divBdr>
                        </w:div>
                        <w:div w:id="2132821603">
                          <w:marLeft w:val="0"/>
                          <w:marRight w:val="0"/>
                          <w:marTop w:val="0"/>
                          <w:marBottom w:val="0"/>
                          <w:divBdr>
                            <w:top w:val="none" w:sz="0" w:space="0" w:color="auto"/>
                            <w:left w:val="none" w:sz="0" w:space="0" w:color="auto"/>
                            <w:bottom w:val="none" w:sz="0" w:space="0" w:color="auto"/>
                            <w:right w:val="none" w:sz="0" w:space="0" w:color="auto"/>
                          </w:divBdr>
                          <w:divsChild>
                            <w:div w:id="136610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106866">
      <w:bodyDiv w:val="1"/>
      <w:marLeft w:val="0"/>
      <w:marRight w:val="0"/>
      <w:marTop w:val="0"/>
      <w:marBottom w:val="0"/>
      <w:divBdr>
        <w:top w:val="none" w:sz="0" w:space="0" w:color="auto"/>
        <w:left w:val="none" w:sz="0" w:space="0" w:color="auto"/>
        <w:bottom w:val="none" w:sz="0" w:space="0" w:color="auto"/>
        <w:right w:val="none" w:sz="0" w:space="0" w:color="auto"/>
      </w:divBdr>
      <w:divsChild>
        <w:div w:id="561604098">
          <w:marLeft w:val="0"/>
          <w:marRight w:val="0"/>
          <w:marTop w:val="0"/>
          <w:marBottom w:val="0"/>
          <w:divBdr>
            <w:top w:val="none" w:sz="0" w:space="0" w:color="auto"/>
            <w:left w:val="none" w:sz="0" w:space="0" w:color="auto"/>
            <w:bottom w:val="none" w:sz="0" w:space="0" w:color="auto"/>
            <w:right w:val="none" w:sz="0" w:space="0" w:color="auto"/>
          </w:divBdr>
        </w:div>
      </w:divsChild>
    </w:div>
    <w:div w:id="333805924">
      <w:bodyDiv w:val="1"/>
      <w:marLeft w:val="0"/>
      <w:marRight w:val="0"/>
      <w:marTop w:val="0"/>
      <w:marBottom w:val="0"/>
      <w:divBdr>
        <w:top w:val="none" w:sz="0" w:space="0" w:color="auto"/>
        <w:left w:val="none" w:sz="0" w:space="0" w:color="auto"/>
        <w:bottom w:val="none" w:sz="0" w:space="0" w:color="auto"/>
        <w:right w:val="none" w:sz="0" w:space="0" w:color="auto"/>
      </w:divBdr>
      <w:divsChild>
        <w:div w:id="204218134">
          <w:marLeft w:val="0"/>
          <w:marRight w:val="0"/>
          <w:marTop w:val="0"/>
          <w:marBottom w:val="0"/>
          <w:divBdr>
            <w:top w:val="none" w:sz="0" w:space="0" w:color="auto"/>
            <w:left w:val="none" w:sz="0" w:space="0" w:color="auto"/>
            <w:bottom w:val="none" w:sz="0" w:space="0" w:color="auto"/>
            <w:right w:val="none" w:sz="0" w:space="0" w:color="auto"/>
          </w:divBdr>
          <w:divsChild>
            <w:div w:id="1617329344">
              <w:marLeft w:val="0"/>
              <w:marRight w:val="0"/>
              <w:marTop w:val="0"/>
              <w:marBottom w:val="0"/>
              <w:divBdr>
                <w:top w:val="none" w:sz="0" w:space="0" w:color="auto"/>
                <w:left w:val="none" w:sz="0" w:space="0" w:color="auto"/>
                <w:bottom w:val="none" w:sz="0" w:space="0" w:color="auto"/>
                <w:right w:val="none" w:sz="0" w:space="0" w:color="auto"/>
              </w:divBdr>
              <w:divsChild>
                <w:div w:id="513347788">
                  <w:marLeft w:val="0"/>
                  <w:marRight w:val="0"/>
                  <w:marTop w:val="0"/>
                  <w:marBottom w:val="0"/>
                  <w:divBdr>
                    <w:top w:val="none" w:sz="0" w:space="0" w:color="auto"/>
                    <w:left w:val="none" w:sz="0" w:space="0" w:color="auto"/>
                    <w:bottom w:val="none" w:sz="0" w:space="0" w:color="auto"/>
                    <w:right w:val="none" w:sz="0" w:space="0" w:color="auto"/>
                  </w:divBdr>
                  <w:divsChild>
                    <w:div w:id="96829117">
                      <w:marLeft w:val="0"/>
                      <w:marRight w:val="0"/>
                      <w:marTop w:val="0"/>
                      <w:marBottom w:val="0"/>
                      <w:divBdr>
                        <w:top w:val="none" w:sz="0" w:space="0" w:color="auto"/>
                        <w:left w:val="none" w:sz="0" w:space="0" w:color="auto"/>
                        <w:bottom w:val="none" w:sz="0" w:space="0" w:color="auto"/>
                        <w:right w:val="none" w:sz="0" w:space="0" w:color="auto"/>
                      </w:divBdr>
                    </w:div>
                    <w:div w:id="1291937530">
                      <w:marLeft w:val="0"/>
                      <w:marRight w:val="0"/>
                      <w:marTop w:val="0"/>
                      <w:marBottom w:val="0"/>
                      <w:divBdr>
                        <w:top w:val="none" w:sz="0" w:space="0" w:color="auto"/>
                        <w:left w:val="none" w:sz="0" w:space="0" w:color="auto"/>
                        <w:bottom w:val="none" w:sz="0" w:space="0" w:color="auto"/>
                        <w:right w:val="none" w:sz="0" w:space="0" w:color="auto"/>
                      </w:divBdr>
                      <w:divsChild>
                        <w:div w:id="1730808695">
                          <w:marLeft w:val="0"/>
                          <w:marRight w:val="0"/>
                          <w:marTop w:val="0"/>
                          <w:marBottom w:val="0"/>
                          <w:divBdr>
                            <w:top w:val="none" w:sz="0" w:space="0" w:color="auto"/>
                            <w:left w:val="none" w:sz="0" w:space="0" w:color="auto"/>
                            <w:bottom w:val="none" w:sz="0" w:space="0" w:color="auto"/>
                            <w:right w:val="none" w:sz="0" w:space="0" w:color="auto"/>
                          </w:divBdr>
                          <w:divsChild>
                            <w:div w:id="381566466">
                              <w:marLeft w:val="0"/>
                              <w:marRight w:val="0"/>
                              <w:marTop w:val="0"/>
                              <w:marBottom w:val="0"/>
                              <w:divBdr>
                                <w:top w:val="none" w:sz="0" w:space="0" w:color="auto"/>
                                <w:left w:val="none" w:sz="0" w:space="0" w:color="auto"/>
                                <w:bottom w:val="none" w:sz="0" w:space="0" w:color="auto"/>
                                <w:right w:val="none" w:sz="0" w:space="0" w:color="auto"/>
                              </w:divBdr>
                              <w:divsChild>
                                <w:div w:id="1306735777">
                                  <w:marLeft w:val="0"/>
                                  <w:marRight w:val="0"/>
                                  <w:marTop w:val="0"/>
                                  <w:marBottom w:val="0"/>
                                  <w:divBdr>
                                    <w:top w:val="none" w:sz="0" w:space="0" w:color="auto"/>
                                    <w:left w:val="none" w:sz="0" w:space="0" w:color="auto"/>
                                    <w:bottom w:val="none" w:sz="0" w:space="0" w:color="auto"/>
                                    <w:right w:val="none" w:sz="0" w:space="0" w:color="auto"/>
                                  </w:divBdr>
                                  <w:divsChild>
                                    <w:div w:id="189053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3154314">
      <w:bodyDiv w:val="1"/>
      <w:marLeft w:val="0"/>
      <w:marRight w:val="0"/>
      <w:marTop w:val="0"/>
      <w:marBottom w:val="0"/>
      <w:divBdr>
        <w:top w:val="none" w:sz="0" w:space="0" w:color="auto"/>
        <w:left w:val="none" w:sz="0" w:space="0" w:color="auto"/>
        <w:bottom w:val="none" w:sz="0" w:space="0" w:color="auto"/>
        <w:right w:val="none" w:sz="0" w:space="0" w:color="auto"/>
      </w:divBdr>
      <w:divsChild>
        <w:div w:id="1902516083">
          <w:marLeft w:val="0"/>
          <w:marRight w:val="0"/>
          <w:marTop w:val="0"/>
          <w:marBottom w:val="0"/>
          <w:divBdr>
            <w:top w:val="none" w:sz="0" w:space="0" w:color="auto"/>
            <w:left w:val="none" w:sz="0" w:space="0" w:color="auto"/>
            <w:bottom w:val="none" w:sz="0" w:space="0" w:color="auto"/>
            <w:right w:val="none" w:sz="0" w:space="0" w:color="auto"/>
          </w:divBdr>
          <w:divsChild>
            <w:div w:id="1659503319">
              <w:marLeft w:val="0"/>
              <w:marRight w:val="0"/>
              <w:marTop w:val="0"/>
              <w:marBottom w:val="0"/>
              <w:divBdr>
                <w:top w:val="none" w:sz="0" w:space="0" w:color="auto"/>
                <w:left w:val="none" w:sz="0" w:space="0" w:color="auto"/>
                <w:bottom w:val="none" w:sz="0" w:space="0" w:color="auto"/>
                <w:right w:val="none" w:sz="0" w:space="0" w:color="auto"/>
              </w:divBdr>
              <w:divsChild>
                <w:div w:id="1663970363">
                  <w:marLeft w:val="0"/>
                  <w:marRight w:val="0"/>
                  <w:marTop w:val="0"/>
                  <w:marBottom w:val="0"/>
                  <w:divBdr>
                    <w:top w:val="none" w:sz="0" w:space="0" w:color="auto"/>
                    <w:left w:val="none" w:sz="0" w:space="0" w:color="auto"/>
                    <w:bottom w:val="none" w:sz="0" w:space="0" w:color="auto"/>
                    <w:right w:val="none" w:sz="0" w:space="0" w:color="auto"/>
                  </w:divBdr>
                  <w:divsChild>
                    <w:div w:id="154032777">
                      <w:marLeft w:val="0"/>
                      <w:marRight w:val="0"/>
                      <w:marTop w:val="0"/>
                      <w:marBottom w:val="0"/>
                      <w:divBdr>
                        <w:top w:val="none" w:sz="0" w:space="0" w:color="auto"/>
                        <w:left w:val="none" w:sz="0" w:space="0" w:color="auto"/>
                        <w:bottom w:val="none" w:sz="0" w:space="0" w:color="auto"/>
                        <w:right w:val="none" w:sz="0" w:space="0" w:color="auto"/>
                      </w:divBdr>
                      <w:divsChild>
                        <w:div w:id="1877501199">
                          <w:marLeft w:val="0"/>
                          <w:marRight w:val="0"/>
                          <w:marTop w:val="0"/>
                          <w:marBottom w:val="0"/>
                          <w:divBdr>
                            <w:top w:val="none" w:sz="0" w:space="0" w:color="auto"/>
                            <w:left w:val="none" w:sz="0" w:space="0" w:color="auto"/>
                            <w:bottom w:val="none" w:sz="0" w:space="0" w:color="auto"/>
                            <w:right w:val="none" w:sz="0" w:space="0" w:color="auto"/>
                          </w:divBdr>
                          <w:divsChild>
                            <w:div w:id="1913927316">
                              <w:marLeft w:val="0"/>
                              <w:marRight w:val="0"/>
                              <w:marTop w:val="0"/>
                              <w:marBottom w:val="0"/>
                              <w:divBdr>
                                <w:top w:val="none" w:sz="0" w:space="0" w:color="auto"/>
                                <w:left w:val="none" w:sz="0" w:space="0" w:color="auto"/>
                                <w:bottom w:val="none" w:sz="0" w:space="0" w:color="auto"/>
                                <w:right w:val="none" w:sz="0" w:space="0" w:color="auto"/>
                              </w:divBdr>
                              <w:divsChild>
                                <w:div w:id="111702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350608">
      <w:bodyDiv w:val="1"/>
      <w:marLeft w:val="0"/>
      <w:marRight w:val="0"/>
      <w:marTop w:val="0"/>
      <w:marBottom w:val="0"/>
      <w:divBdr>
        <w:top w:val="none" w:sz="0" w:space="0" w:color="auto"/>
        <w:left w:val="none" w:sz="0" w:space="0" w:color="auto"/>
        <w:bottom w:val="none" w:sz="0" w:space="0" w:color="auto"/>
        <w:right w:val="none" w:sz="0" w:space="0" w:color="auto"/>
      </w:divBdr>
    </w:div>
    <w:div w:id="752243568">
      <w:bodyDiv w:val="1"/>
      <w:marLeft w:val="0"/>
      <w:marRight w:val="0"/>
      <w:marTop w:val="0"/>
      <w:marBottom w:val="0"/>
      <w:divBdr>
        <w:top w:val="none" w:sz="0" w:space="0" w:color="auto"/>
        <w:left w:val="none" w:sz="0" w:space="0" w:color="auto"/>
        <w:bottom w:val="none" w:sz="0" w:space="0" w:color="auto"/>
        <w:right w:val="none" w:sz="0" w:space="0" w:color="auto"/>
      </w:divBdr>
      <w:divsChild>
        <w:div w:id="8456764">
          <w:marLeft w:val="0"/>
          <w:marRight w:val="0"/>
          <w:marTop w:val="0"/>
          <w:marBottom w:val="0"/>
          <w:divBdr>
            <w:top w:val="none" w:sz="0" w:space="0" w:color="auto"/>
            <w:left w:val="none" w:sz="0" w:space="0" w:color="auto"/>
            <w:bottom w:val="none" w:sz="0" w:space="0" w:color="auto"/>
            <w:right w:val="none" w:sz="0" w:space="0" w:color="auto"/>
          </w:divBdr>
          <w:divsChild>
            <w:div w:id="281883171">
              <w:marLeft w:val="0"/>
              <w:marRight w:val="0"/>
              <w:marTop w:val="0"/>
              <w:marBottom w:val="0"/>
              <w:divBdr>
                <w:top w:val="none" w:sz="0" w:space="0" w:color="auto"/>
                <w:left w:val="none" w:sz="0" w:space="0" w:color="auto"/>
                <w:bottom w:val="none" w:sz="0" w:space="0" w:color="auto"/>
                <w:right w:val="none" w:sz="0" w:space="0" w:color="auto"/>
              </w:divBdr>
              <w:divsChild>
                <w:div w:id="806435164">
                  <w:marLeft w:val="0"/>
                  <w:marRight w:val="0"/>
                  <w:marTop w:val="0"/>
                  <w:marBottom w:val="0"/>
                  <w:divBdr>
                    <w:top w:val="none" w:sz="0" w:space="0" w:color="auto"/>
                    <w:left w:val="none" w:sz="0" w:space="0" w:color="auto"/>
                    <w:bottom w:val="none" w:sz="0" w:space="0" w:color="auto"/>
                    <w:right w:val="none" w:sz="0" w:space="0" w:color="auto"/>
                  </w:divBdr>
                  <w:divsChild>
                    <w:div w:id="1253472592">
                      <w:marLeft w:val="0"/>
                      <w:marRight w:val="0"/>
                      <w:marTop w:val="0"/>
                      <w:marBottom w:val="0"/>
                      <w:divBdr>
                        <w:top w:val="none" w:sz="0" w:space="0" w:color="auto"/>
                        <w:left w:val="none" w:sz="0" w:space="0" w:color="auto"/>
                        <w:bottom w:val="none" w:sz="0" w:space="0" w:color="auto"/>
                        <w:right w:val="none" w:sz="0" w:space="0" w:color="auto"/>
                      </w:divBdr>
                    </w:div>
                    <w:div w:id="2115175906">
                      <w:marLeft w:val="0"/>
                      <w:marRight w:val="0"/>
                      <w:marTop w:val="0"/>
                      <w:marBottom w:val="0"/>
                      <w:divBdr>
                        <w:top w:val="none" w:sz="0" w:space="0" w:color="auto"/>
                        <w:left w:val="none" w:sz="0" w:space="0" w:color="auto"/>
                        <w:bottom w:val="none" w:sz="0" w:space="0" w:color="auto"/>
                        <w:right w:val="none" w:sz="0" w:space="0" w:color="auto"/>
                      </w:divBdr>
                      <w:divsChild>
                        <w:div w:id="55127070">
                          <w:marLeft w:val="0"/>
                          <w:marRight w:val="0"/>
                          <w:marTop w:val="0"/>
                          <w:marBottom w:val="0"/>
                          <w:divBdr>
                            <w:top w:val="none" w:sz="0" w:space="0" w:color="auto"/>
                            <w:left w:val="none" w:sz="0" w:space="0" w:color="auto"/>
                            <w:bottom w:val="none" w:sz="0" w:space="0" w:color="auto"/>
                            <w:right w:val="none" w:sz="0" w:space="0" w:color="auto"/>
                          </w:divBdr>
                          <w:divsChild>
                            <w:div w:id="387732199">
                              <w:marLeft w:val="0"/>
                              <w:marRight w:val="0"/>
                              <w:marTop w:val="0"/>
                              <w:marBottom w:val="0"/>
                              <w:divBdr>
                                <w:top w:val="none" w:sz="0" w:space="0" w:color="auto"/>
                                <w:left w:val="none" w:sz="0" w:space="0" w:color="auto"/>
                                <w:bottom w:val="none" w:sz="0" w:space="0" w:color="auto"/>
                                <w:right w:val="none" w:sz="0" w:space="0" w:color="auto"/>
                              </w:divBdr>
                              <w:divsChild>
                                <w:div w:id="1914120629">
                                  <w:marLeft w:val="0"/>
                                  <w:marRight w:val="0"/>
                                  <w:marTop w:val="0"/>
                                  <w:marBottom w:val="0"/>
                                  <w:divBdr>
                                    <w:top w:val="none" w:sz="0" w:space="0" w:color="auto"/>
                                    <w:left w:val="none" w:sz="0" w:space="0" w:color="auto"/>
                                    <w:bottom w:val="none" w:sz="0" w:space="0" w:color="auto"/>
                                    <w:right w:val="none" w:sz="0" w:space="0" w:color="auto"/>
                                  </w:divBdr>
                                  <w:divsChild>
                                    <w:div w:id="138393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180719">
      <w:bodyDiv w:val="1"/>
      <w:marLeft w:val="0"/>
      <w:marRight w:val="0"/>
      <w:marTop w:val="0"/>
      <w:marBottom w:val="0"/>
      <w:divBdr>
        <w:top w:val="none" w:sz="0" w:space="0" w:color="auto"/>
        <w:left w:val="none" w:sz="0" w:space="0" w:color="auto"/>
        <w:bottom w:val="none" w:sz="0" w:space="0" w:color="auto"/>
        <w:right w:val="none" w:sz="0" w:space="0" w:color="auto"/>
      </w:divBdr>
      <w:divsChild>
        <w:div w:id="1170559026">
          <w:marLeft w:val="0"/>
          <w:marRight w:val="0"/>
          <w:marTop w:val="0"/>
          <w:marBottom w:val="0"/>
          <w:divBdr>
            <w:top w:val="none" w:sz="0" w:space="0" w:color="auto"/>
            <w:left w:val="none" w:sz="0" w:space="0" w:color="auto"/>
            <w:bottom w:val="none" w:sz="0" w:space="0" w:color="auto"/>
            <w:right w:val="none" w:sz="0" w:space="0" w:color="auto"/>
          </w:divBdr>
          <w:divsChild>
            <w:div w:id="1239097251">
              <w:marLeft w:val="0"/>
              <w:marRight w:val="0"/>
              <w:marTop w:val="0"/>
              <w:marBottom w:val="0"/>
              <w:divBdr>
                <w:top w:val="none" w:sz="0" w:space="0" w:color="auto"/>
                <w:left w:val="none" w:sz="0" w:space="0" w:color="auto"/>
                <w:bottom w:val="none" w:sz="0" w:space="0" w:color="auto"/>
                <w:right w:val="none" w:sz="0" w:space="0" w:color="auto"/>
              </w:divBdr>
              <w:divsChild>
                <w:div w:id="659161580">
                  <w:marLeft w:val="0"/>
                  <w:marRight w:val="0"/>
                  <w:marTop w:val="0"/>
                  <w:marBottom w:val="0"/>
                  <w:divBdr>
                    <w:top w:val="none" w:sz="0" w:space="0" w:color="auto"/>
                    <w:left w:val="none" w:sz="0" w:space="0" w:color="auto"/>
                    <w:bottom w:val="none" w:sz="0" w:space="0" w:color="auto"/>
                    <w:right w:val="none" w:sz="0" w:space="0" w:color="auto"/>
                  </w:divBdr>
                  <w:divsChild>
                    <w:div w:id="822818197">
                      <w:marLeft w:val="0"/>
                      <w:marRight w:val="0"/>
                      <w:marTop w:val="0"/>
                      <w:marBottom w:val="0"/>
                      <w:divBdr>
                        <w:top w:val="none" w:sz="0" w:space="0" w:color="auto"/>
                        <w:left w:val="none" w:sz="0" w:space="0" w:color="auto"/>
                        <w:bottom w:val="none" w:sz="0" w:space="0" w:color="auto"/>
                        <w:right w:val="none" w:sz="0" w:space="0" w:color="auto"/>
                      </w:divBdr>
                      <w:divsChild>
                        <w:div w:id="109980984">
                          <w:marLeft w:val="0"/>
                          <w:marRight w:val="0"/>
                          <w:marTop w:val="0"/>
                          <w:marBottom w:val="0"/>
                          <w:divBdr>
                            <w:top w:val="none" w:sz="0" w:space="0" w:color="auto"/>
                            <w:left w:val="none" w:sz="0" w:space="0" w:color="auto"/>
                            <w:bottom w:val="none" w:sz="0" w:space="0" w:color="auto"/>
                            <w:right w:val="none" w:sz="0" w:space="0" w:color="auto"/>
                          </w:divBdr>
                        </w:div>
                        <w:div w:id="312759286">
                          <w:marLeft w:val="0"/>
                          <w:marRight w:val="0"/>
                          <w:marTop w:val="0"/>
                          <w:marBottom w:val="0"/>
                          <w:divBdr>
                            <w:top w:val="none" w:sz="0" w:space="0" w:color="auto"/>
                            <w:left w:val="none" w:sz="0" w:space="0" w:color="auto"/>
                            <w:bottom w:val="none" w:sz="0" w:space="0" w:color="auto"/>
                            <w:right w:val="none" w:sz="0" w:space="0" w:color="auto"/>
                          </w:divBdr>
                          <w:divsChild>
                            <w:div w:id="154890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636094">
      <w:bodyDiv w:val="1"/>
      <w:marLeft w:val="0"/>
      <w:marRight w:val="0"/>
      <w:marTop w:val="0"/>
      <w:marBottom w:val="0"/>
      <w:divBdr>
        <w:top w:val="none" w:sz="0" w:space="0" w:color="auto"/>
        <w:left w:val="none" w:sz="0" w:space="0" w:color="auto"/>
        <w:bottom w:val="none" w:sz="0" w:space="0" w:color="auto"/>
        <w:right w:val="none" w:sz="0" w:space="0" w:color="auto"/>
      </w:divBdr>
      <w:divsChild>
        <w:div w:id="557787310">
          <w:marLeft w:val="0"/>
          <w:marRight w:val="0"/>
          <w:marTop w:val="0"/>
          <w:marBottom w:val="0"/>
          <w:divBdr>
            <w:top w:val="single" w:sz="2" w:space="0" w:color="000000"/>
            <w:left w:val="single" w:sz="2" w:space="0" w:color="000000"/>
            <w:bottom w:val="single" w:sz="2" w:space="0" w:color="000000"/>
            <w:right w:val="single" w:sz="2" w:space="0" w:color="000000"/>
          </w:divBdr>
          <w:divsChild>
            <w:div w:id="1288200273">
              <w:marLeft w:val="0"/>
              <w:marRight w:val="0"/>
              <w:marTop w:val="0"/>
              <w:marBottom w:val="0"/>
              <w:divBdr>
                <w:top w:val="none" w:sz="0" w:space="0" w:color="auto"/>
                <w:left w:val="none" w:sz="0" w:space="0" w:color="auto"/>
                <w:bottom w:val="none" w:sz="0" w:space="0" w:color="auto"/>
                <w:right w:val="none" w:sz="0" w:space="0" w:color="auto"/>
              </w:divBdr>
              <w:divsChild>
                <w:div w:id="830290546">
                  <w:marLeft w:val="0"/>
                  <w:marRight w:val="0"/>
                  <w:marTop w:val="0"/>
                  <w:marBottom w:val="0"/>
                  <w:divBdr>
                    <w:top w:val="none" w:sz="0" w:space="0" w:color="auto"/>
                    <w:left w:val="none" w:sz="0" w:space="0" w:color="auto"/>
                    <w:bottom w:val="none" w:sz="0" w:space="0" w:color="auto"/>
                    <w:right w:val="none" w:sz="0" w:space="0" w:color="auto"/>
                  </w:divBdr>
                  <w:divsChild>
                    <w:div w:id="5604089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417363681">
      <w:bodyDiv w:val="1"/>
      <w:marLeft w:val="0"/>
      <w:marRight w:val="0"/>
      <w:marTop w:val="0"/>
      <w:marBottom w:val="0"/>
      <w:divBdr>
        <w:top w:val="none" w:sz="0" w:space="0" w:color="auto"/>
        <w:left w:val="none" w:sz="0" w:space="0" w:color="auto"/>
        <w:bottom w:val="none" w:sz="0" w:space="0" w:color="auto"/>
        <w:right w:val="none" w:sz="0" w:space="0" w:color="auto"/>
      </w:divBdr>
    </w:div>
    <w:div w:id="1426725188">
      <w:bodyDiv w:val="1"/>
      <w:marLeft w:val="0"/>
      <w:marRight w:val="0"/>
      <w:marTop w:val="0"/>
      <w:marBottom w:val="0"/>
      <w:divBdr>
        <w:top w:val="none" w:sz="0" w:space="0" w:color="auto"/>
        <w:left w:val="none" w:sz="0" w:space="0" w:color="auto"/>
        <w:bottom w:val="none" w:sz="0" w:space="0" w:color="auto"/>
        <w:right w:val="none" w:sz="0" w:space="0" w:color="auto"/>
      </w:divBdr>
      <w:divsChild>
        <w:div w:id="1037436433">
          <w:marLeft w:val="0"/>
          <w:marRight w:val="0"/>
          <w:marTop w:val="0"/>
          <w:marBottom w:val="0"/>
          <w:divBdr>
            <w:top w:val="single" w:sz="2" w:space="0" w:color="000000"/>
            <w:left w:val="single" w:sz="2" w:space="0" w:color="000000"/>
            <w:bottom w:val="single" w:sz="2" w:space="0" w:color="000000"/>
            <w:right w:val="single" w:sz="2" w:space="0" w:color="000000"/>
          </w:divBdr>
          <w:divsChild>
            <w:div w:id="1137380391">
              <w:marLeft w:val="0"/>
              <w:marRight w:val="0"/>
              <w:marTop w:val="0"/>
              <w:marBottom w:val="0"/>
              <w:divBdr>
                <w:top w:val="none" w:sz="0" w:space="0" w:color="auto"/>
                <w:left w:val="none" w:sz="0" w:space="0" w:color="auto"/>
                <w:bottom w:val="none" w:sz="0" w:space="0" w:color="auto"/>
                <w:right w:val="none" w:sz="0" w:space="0" w:color="auto"/>
              </w:divBdr>
              <w:divsChild>
                <w:div w:id="1673409087">
                  <w:marLeft w:val="0"/>
                  <w:marRight w:val="0"/>
                  <w:marTop w:val="0"/>
                  <w:marBottom w:val="0"/>
                  <w:divBdr>
                    <w:top w:val="none" w:sz="0" w:space="0" w:color="auto"/>
                    <w:left w:val="none" w:sz="0" w:space="0" w:color="auto"/>
                    <w:bottom w:val="none" w:sz="0" w:space="0" w:color="auto"/>
                    <w:right w:val="none" w:sz="0" w:space="0" w:color="auto"/>
                  </w:divBdr>
                  <w:divsChild>
                    <w:div w:id="8877166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489903515">
      <w:bodyDiv w:val="1"/>
      <w:marLeft w:val="0"/>
      <w:marRight w:val="0"/>
      <w:marTop w:val="0"/>
      <w:marBottom w:val="0"/>
      <w:divBdr>
        <w:top w:val="none" w:sz="0" w:space="0" w:color="auto"/>
        <w:left w:val="none" w:sz="0" w:space="0" w:color="auto"/>
        <w:bottom w:val="none" w:sz="0" w:space="0" w:color="auto"/>
        <w:right w:val="none" w:sz="0" w:space="0" w:color="auto"/>
      </w:divBdr>
      <w:divsChild>
        <w:div w:id="348063303">
          <w:marLeft w:val="0"/>
          <w:marRight w:val="0"/>
          <w:marTop w:val="0"/>
          <w:marBottom w:val="0"/>
          <w:divBdr>
            <w:top w:val="none" w:sz="0" w:space="0" w:color="auto"/>
            <w:left w:val="none" w:sz="0" w:space="0" w:color="auto"/>
            <w:bottom w:val="none" w:sz="0" w:space="0" w:color="auto"/>
            <w:right w:val="none" w:sz="0" w:space="0" w:color="auto"/>
          </w:divBdr>
          <w:divsChild>
            <w:div w:id="24016481">
              <w:marLeft w:val="0"/>
              <w:marRight w:val="0"/>
              <w:marTop w:val="0"/>
              <w:marBottom w:val="0"/>
              <w:divBdr>
                <w:top w:val="none" w:sz="0" w:space="0" w:color="auto"/>
                <w:left w:val="none" w:sz="0" w:space="0" w:color="auto"/>
                <w:bottom w:val="none" w:sz="0" w:space="0" w:color="auto"/>
                <w:right w:val="none" w:sz="0" w:space="0" w:color="auto"/>
              </w:divBdr>
              <w:divsChild>
                <w:div w:id="1196236645">
                  <w:marLeft w:val="0"/>
                  <w:marRight w:val="0"/>
                  <w:marTop w:val="0"/>
                  <w:marBottom w:val="0"/>
                  <w:divBdr>
                    <w:top w:val="none" w:sz="0" w:space="0" w:color="auto"/>
                    <w:left w:val="none" w:sz="0" w:space="0" w:color="auto"/>
                    <w:bottom w:val="none" w:sz="0" w:space="0" w:color="auto"/>
                    <w:right w:val="none" w:sz="0" w:space="0" w:color="auto"/>
                  </w:divBdr>
                  <w:divsChild>
                    <w:div w:id="745692006">
                      <w:marLeft w:val="0"/>
                      <w:marRight w:val="0"/>
                      <w:marTop w:val="0"/>
                      <w:marBottom w:val="0"/>
                      <w:divBdr>
                        <w:top w:val="none" w:sz="0" w:space="0" w:color="auto"/>
                        <w:left w:val="none" w:sz="0" w:space="0" w:color="auto"/>
                        <w:bottom w:val="none" w:sz="0" w:space="0" w:color="auto"/>
                        <w:right w:val="none" w:sz="0" w:space="0" w:color="auto"/>
                      </w:divBdr>
                    </w:div>
                    <w:div w:id="869219684">
                      <w:marLeft w:val="0"/>
                      <w:marRight w:val="0"/>
                      <w:marTop w:val="0"/>
                      <w:marBottom w:val="0"/>
                      <w:divBdr>
                        <w:top w:val="none" w:sz="0" w:space="0" w:color="auto"/>
                        <w:left w:val="none" w:sz="0" w:space="0" w:color="auto"/>
                        <w:bottom w:val="none" w:sz="0" w:space="0" w:color="auto"/>
                        <w:right w:val="none" w:sz="0" w:space="0" w:color="auto"/>
                      </w:divBdr>
                      <w:divsChild>
                        <w:div w:id="1387946025">
                          <w:marLeft w:val="0"/>
                          <w:marRight w:val="0"/>
                          <w:marTop w:val="0"/>
                          <w:marBottom w:val="0"/>
                          <w:divBdr>
                            <w:top w:val="none" w:sz="0" w:space="0" w:color="auto"/>
                            <w:left w:val="none" w:sz="0" w:space="0" w:color="auto"/>
                            <w:bottom w:val="none" w:sz="0" w:space="0" w:color="auto"/>
                            <w:right w:val="none" w:sz="0" w:space="0" w:color="auto"/>
                          </w:divBdr>
                          <w:divsChild>
                            <w:div w:id="906036246">
                              <w:marLeft w:val="0"/>
                              <w:marRight w:val="0"/>
                              <w:marTop w:val="0"/>
                              <w:marBottom w:val="0"/>
                              <w:divBdr>
                                <w:top w:val="none" w:sz="0" w:space="0" w:color="auto"/>
                                <w:left w:val="none" w:sz="0" w:space="0" w:color="auto"/>
                                <w:bottom w:val="none" w:sz="0" w:space="0" w:color="auto"/>
                                <w:right w:val="none" w:sz="0" w:space="0" w:color="auto"/>
                              </w:divBdr>
                              <w:divsChild>
                                <w:div w:id="1256860062">
                                  <w:marLeft w:val="0"/>
                                  <w:marRight w:val="0"/>
                                  <w:marTop w:val="0"/>
                                  <w:marBottom w:val="0"/>
                                  <w:divBdr>
                                    <w:top w:val="none" w:sz="0" w:space="0" w:color="auto"/>
                                    <w:left w:val="none" w:sz="0" w:space="0" w:color="auto"/>
                                    <w:bottom w:val="none" w:sz="0" w:space="0" w:color="auto"/>
                                    <w:right w:val="none" w:sz="0" w:space="0" w:color="auto"/>
                                  </w:divBdr>
                                  <w:divsChild>
                                    <w:div w:id="17340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8766003">
      <w:bodyDiv w:val="1"/>
      <w:marLeft w:val="0"/>
      <w:marRight w:val="0"/>
      <w:marTop w:val="0"/>
      <w:marBottom w:val="0"/>
      <w:divBdr>
        <w:top w:val="none" w:sz="0" w:space="0" w:color="auto"/>
        <w:left w:val="none" w:sz="0" w:space="0" w:color="auto"/>
        <w:bottom w:val="none" w:sz="0" w:space="0" w:color="auto"/>
        <w:right w:val="none" w:sz="0" w:space="0" w:color="auto"/>
      </w:divBdr>
      <w:divsChild>
        <w:div w:id="42826496">
          <w:marLeft w:val="0"/>
          <w:marRight w:val="0"/>
          <w:marTop w:val="0"/>
          <w:marBottom w:val="0"/>
          <w:divBdr>
            <w:top w:val="none" w:sz="0" w:space="0" w:color="auto"/>
            <w:left w:val="none" w:sz="0" w:space="0" w:color="auto"/>
            <w:bottom w:val="none" w:sz="0" w:space="0" w:color="auto"/>
            <w:right w:val="none" w:sz="0" w:space="0" w:color="auto"/>
          </w:divBdr>
          <w:divsChild>
            <w:div w:id="323362671">
              <w:marLeft w:val="0"/>
              <w:marRight w:val="0"/>
              <w:marTop w:val="0"/>
              <w:marBottom w:val="0"/>
              <w:divBdr>
                <w:top w:val="none" w:sz="0" w:space="0" w:color="auto"/>
                <w:left w:val="none" w:sz="0" w:space="0" w:color="auto"/>
                <w:bottom w:val="none" w:sz="0" w:space="0" w:color="auto"/>
                <w:right w:val="none" w:sz="0" w:space="0" w:color="auto"/>
              </w:divBdr>
              <w:divsChild>
                <w:div w:id="1684435943">
                  <w:marLeft w:val="0"/>
                  <w:marRight w:val="0"/>
                  <w:marTop w:val="0"/>
                  <w:marBottom w:val="0"/>
                  <w:divBdr>
                    <w:top w:val="none" w:sz="0" w:space="0" w:color="auto"/>
                    <w:left w:val="none" w:sz="0" w:space="0" w:color="auto"/>
                    <w:bottom w:val="none" w:sz="0" w:space="0" w:color="auto"/>
                    <w:right w:val="none" w:sz="0" w:space="0" w:color="auto"/>
                  </w:divBdr>
                  <w:divsChild>
                    <w:div w:id="601377136">
                      <w:marLeft w:val="0"/>
                      <w:marRight w:val="0"/>
                      <w:marTop w:val="0"/>
                      <w:marBottom w:val="0"/>
                      <w:divBdr>
                        <w:top w:val="none" w:sz="0" w:space="0" w:color="auto"/>
                        <w:left w:val="none" w:sz="0" w:space="0" w:color="auto"/>
                        <w:bottom w:val="none" w:sz="0" w:space="0" w:color="auto"/>
                        <w:right w:val="none" w:sz="0" w:space="0" w:color="auto"/>
                      </w:divBdr>
                      <w:divsChild>
                        <w:div w:id="1657688090">
                          <w:marLeft w:val="0"/>
                          <w:marRight w:val="0"/>
                          <w:marTop w:val="0"/>
                          <w:marBottom w:val="0"/>
                          <w:divBdr>
                            <w:top w:val="none" w:sz="0" w:space="0" w:color="auto"/>
                            <w:left w:val="none" w:sz="0" w:space="0" w:color="auto"/>
                            <w:bottom w:val="none" w:sz="0" w:space="0" w:color="auto"/>
                            <w:right w:val="none" w:sz="0" w:space="0" w:color="auto"/>
                          </w:divBdr>
                          <w:divsChild>
                            <w:div w:id="952247524">
                              <w:marLeft w:val="0"/>
                              <w:marRight w:val="0"/>
                              <w:marTop w:val="0"/>
                              <w:marBottom w:val="0"/>
                              <w:divBdr>
                                <w:top w:val="none" w:sz="0" w:space="0" w:color="auto"/>
                                <w:left w:val="none" w:sz="0" w:space="0" w:color="auto"/>
                                <w:bottom w:val="none" w:sz="0" w:space="0" w:color="auto"/>
                                <w:right w:val="none" w:sz="0" w:space="0" w:color="auto"/>
                              </w:divBdr>
                              <w:divsChild>
                                <w:div w:id="1711103995">
                                  <w:marLeft w:val="0"/>
                                  <w:marRight w:val="0"/>
                                  <w:marTop w:val="0"/>
                                  <w:marBottom w:val="0"/>
                                  <w:divBdr>
                                    <w:top w:val="none" w:sz="0" w:space="0" w:color="auto"/>
                                    <w:left w:val="none" w:sz="0" w:space="0" w:color="auto"/>
                                    <w:bottom w:val="none" w:sz="0" w:space="0" w:color="auto"/>
                                    <w:right w:val="none" w:sz="0" w:space="0" w:color="auto"/>
                                  </w:divBdr>
                                  <w:divsChild>
                                    <w:div w:id="170474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95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805653">
      <w:bodyDiv w:val="1"/>
      <w:marLeft w:val="0"/>
      <w:marRight w:val="0"/>
      <w:marTop w:val="0"/>
      <w:marBottom w:val="0"/>
      <w:divBdr>
        <w:top w:val="none" w:sz="0" w:space="0" w:color="auto"/>
        <w:left w:val="none" w:sz="0" w:space="0" w:color="auto"/>
        <w:bottom w:val="none" w:sz="0" w:space="0" w:color="auto"/>
        <w:right w:val="none" w:sz="0" w:space="0" w:color="auto"/>
      </w:divBdr>
    </w:div>
    <w:div w:id="1885483419">
      <w:bodyDiv w:val="1"/>
      <w:marLeft w:val="0"/>
      <w:marRight w:val="0"/>
      <w:marTop w:val="0"/>
      <w:marBottom w:val="0"/>
      <w:divBdr>
        <w:top w:val="none" w:sz="0" w:space="0" w:color="auto"/>
        <w:left w:val="none" w:sz="0" w:space="0" w:color="auto"/>
        <w:bottom w:val="none" w:sz="0" w:space="0" w:color="auto"/>
        <w:right w:val="none" w:sz="0" w:space="0" w:color="auto"/>
      </w:divBdr>
    </w:div>
    <w:div w:id="1899709984">
      <w:bodyDiv w:val="1"/>
      <w:marLeft w:val="0"/>
      <w:marRight w:val="0"/>
      <w:marTop w:val="0"/>
      <w:marBottom w:val="0"/>
      <w:divBdr>
        <w:top w:val="none" w:sz="0" w:space="0" w:color="auto"/>
        <w:left w:val="none" w:sz="0" w:space="0" w:color="auto"/>
        <w:bottom w:val="none" w:sz="0" w:space="0" w:color="auto"/>
        <w:right w:val="none" w:sz="0" w:space="0" w:color="auto"/>
      </w:divBdr>
    </w:div>
    <w:div w:id="1968272603">
      <w:bodyDiv w:val="1"/>
      <w:marLeft w:val="0"/>
      <w:marRight w:val="0"/>
      <w:marTop w:val="0"/>
      <w:marBottom w:val="0"/>
      <w:divBdr>
        <w:top w:val="none" w:sz="0" w:space="0" w:color="auto"/>
        <w:left w:val="none" w:sz="0" w:space="0" w:color="auto"/>
        <w:bottom w:val="none" w:sz="0" w:space="0" w:color="auto"/>
        <w:right w:val="none" w:sz="0" w:space="0" w:color="auto"/>
      </w:divBdr>
    </w:div>
    <w:div w:id="2073459188">
      <w:bodyDiv w:val="1"/>
      <w:marLeft w:val="0"/>
      <w:marRight w:val="0"/>
      <w:marTop w:val="0"/>
      <w:marBottom w:val="0"/>
      <w:divBdr>
        <w:top w:val="none" w:sz="0" w:space="0" w:color="auto"/>
        <w:left w:val="none" w:sz="0" w:space="0" w:color="auto"/>
        <w:bottom w:val="none" w:sz="0" w:space="0" w:color="auto"/>
        <w:right w:val="none" w:sz="0" w:space="0" w:color="auto"/>
      </w:divBdr>
      <w:divsChild>
        <w:div w:id="842545706">
          <w:marLeft w:val="0"/>
          <w:marRight w:val="0"/>
          <w:marTop w:val="0"/>
          <w:marBottom w:val="0"/>
          <w:divBdr>
            <w:top w:val="none" w:sz="0" w:space="0" w:color="auto"/>
            <w:left w:val="none" w:sz="0" w:space="0" w:color="auto"/>
            <w:bottom w:val="none" w:sz="0" w:space="0" w:color="auto"/>
            <w:right w:val="none" w:sz="0" w:space="0" w:color="auto"/>
          </w:divBdr>
        </w:div>
      </w:divsChild>
    </w:div>
    <w:div w:id="212241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ucu.org.uk/index.cfm?articleid=2132" TargetMode="External"/><Relationship Id="rId3" Type="http://schemas.openxmlformats.org/officeDocument/2006/relationships/styles" Target="styles.xml"/><Relationship Id="rId7" Type="http://schemas.openxmlformats.org/officeDocument/2006/relationships/hyperlink" Target="http://www.ilo.org/global/publications/ilo-bookstore/order-nline/books/WCMS_168053/lang--en/index.htm" TargetMode="External"/><Relationship Id="rId12" Type="http://schemas.openxmlformats.org/officeDocument/2006/relationships/hyperlink" Target="http://www.ucu.org.uk/index.cfm?articleid=338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jbamford@ucu.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cu.org.uk/media/pdf/h/0/Fighting_for_our_lives_Poster.pdf" TargetMode="External"/><Relationship Id="rId4" Type="http://schemas.openxmlformats.org/officeDocument/2006/relationships/settings" Target="settings.xml"/><Relationship Id="rId9" Type="http://schemas.openxmlformats.org/officeDocument/2006/relationships/hyperlink" Target="http://www.ucu.org.uk/media/pdf/h/j/Fighting_for_our_lives_Leaflet.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E9C46-1D75-41B4-B6C7-115D14839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1378</Words>
  <Characters>7859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UCU</Company>
  <LinksUpToDate>false</LinksUpToDate>
  <CharactersWithSpaces>9219</CharactersWithSpaces>
  <SharedDoc>false</SharedDoc>
  <HLinks>
    <vt:vector size="96" baseType="variant">
      <vt:variant>
        <vt:i4>2424871</vt:i4>
      </vt:variant>
      <vt:variant>
        <vt:i4>42</vt:i4>
      </vt:variant>
      <vt:variant>
        <vt:i4>0</vt:i4>
      </vt:variant>
      <vt:variant>
        <vt:i4>5</vt:i4>
      </vt:variant>
      <vt:variant>
        <vt:lpwstr>http://www.ucu.org.uk/index.cfm?articleid=2132</vt:lpwstr>
      </vt:variant>
      <vt:variant>
        <vt:lpwstr/>
      </vt:variant>
      <vt:variant>
        <vt:i4>2883629</vt:i4>
      </vt:variant>
      <vt:variant>
        <vt:i4>39</vt:i4>
      </vt:variant>
      <vt:variant>
        <vt:i4>0</vt:i4>
      </vt:variant>
      <vt:variant>
        <vt:i4>5</vt:i4>
      </vt:variant>
      <vt:variant>
        <vt:lpwstr>http://www.ucu.org.uk/index.cfm?articleid=3389</vt:lpwstr>
      </vt:variant>
      <vt:variant>
        <vt:lpwstr/>
      </vt:variant>
      <vt:variant>
        <vt:i4>4325438</vt:i4>
      </vt:variant>
      <vt:variant>
        <vt:i4>36</vt:i4>
      </vt:variant>
      <vt:variant>
        <vt:i4>0</vt:i4>
      </vt:variant>
      <vt:variant>
        <vt:i4>5</vt:i4>
      </vt:variant>
      <vt:variant>
        <vt:lpwstr>http://www.ucu.org.uk/media/pdf/a/n/H_S_courses_all_regions_2011-12.pdf</vt:lpwstr>
      </vt:variant>
      <vt:variant>
        <vt:lpwstr/>
      </vt:variant>
      <vt:variant>
        <vt:i4>5046306</vt:i4>
      </vt:variant>
      <vt:variant>
        <vt:i4>33</vt:i4>
      </vt:variant>
      <vt:variant>
        <vt:i4>0</vt:i4>
      </vt:variant>
      <vt:variant>
        <vt:i4>5</vt:i4>
      </vt:variant>
      <vt:variant>
        <vt:lpwstr>mailto:training@ucu.org.uk</vt:lpwstr>
      </vt:variant>
      <vt:variant>
        <vt:lpwstr/>
      </vt:variant>
      <vt:variant>
        <vt:i4>786502</vt:i4>
      </vt:variant>
      <vt:variant>
        <vt:i4>30</vt:i4>
      </vt:variant>
      <vt:variant>
        <vt:i4>0</vt:i4>
      </vt:variant>
      <vt:variant>
        <vt:i4>5</vt:i4>
      </vt:variant>
      <vt:variant>
        <vt:lpwstr>http://www.hse.gov.uk/asbestos/index.htm</vt:lpwstr>
      </vt:variant>
      <vt:variant>
        <vt:lpwstr/>
      </vt:variant>
      <vt:variant>
        <vt:i4>589854</vt:i4>
      </vt:variant>
      <vt:variant>
        <vt:i4>27</vt:i4>
      </vt:variant>
      <vt:variant>
        <vt:i4>0</vt:i4>
      </vt:variant>
      <vt:variant>
        <vt:i4>5</vt:i4>
      </vt:variant>
      <vt:variant>
        <vt:lpwstr>http://www.hse.gov.uk/asbestos/hiddenkiller/index.htm</vt:lpwstr>
      </vt:variant>
      <vt:variant>
        <vt:lpwstr/>
      </vt:variant>
      <vt:variant>
        <vt:i4>3342388</vt:i4>
      </vt:variant>
      <vt:variant>
        <vt:i4>24</vt:i4>
      </vt:variant>
      <vt:variant>
        <vt:i4>0</vt:i4>
      </vt:variant>
      <vt:variant>
        <vt:i4>5</vt:i4>
      </vt:variant>
      <vt:variant>
        <vt:lpwstr>http://www.nrdc.org/health</vt:lpwstr>
      </vt:variant>
      <vt:variant>
        <vt:lpwstr/>
      </vt:variant>
      <vt:variant>
        <vt:i4>7667812</vt:i4>
      </vt:variant>
      <vt:variant>
        <vt:i4>21</vt:i4>
      </vt:variant>
      <vt:variant>
        <vt:i4>0</vt:i4>
      </vt:variant>
      <vt:variant>
        <vt:i4>5</vt:i4>
      </vt:variant>
      <vt:variant>
        <vt:lpwstr>http://www.shponline.co.uk/news-content/full/row-breaks-out-over-union-rep-funding</vt:lpwstr>
      </vt:variant>
      <vt:variant>
        <vt:lpwstr/>
      </vt:variant>
      <vt:variant>
        <vt:i4>196690</vt:i4>
      </vt:variant>
      <vt:variant>
        <vt:i4>18</vt:i4>
      </vt:variant>
      <vt:variant>
        <vt:i4>0</vt:i4>
      </vt:variant>
      <vt:variant>
        <vt:i4>5</vt:i4>
      </vt:variant>
      <vt:variant>
        <vt:lpwstr>http://www.dwp.gov.uk/docs/health-at-work.pdf</vt:lpwstr>
      </vt:variant>
      <vt:variant>
        <vt:lpwstr/>
      </vt:variant>
      <vt:variant>
        <vt:i4>7733301</vt:i4>
      </vt:variant>
      <vt:variant>
        <vt:i4>15</vt:i4>
      </vt:variant>
      <vt:variant>
        <vt:i4>0</vt:i4>
      </vt:variant>
      <vt:variant>
        <vt:i4>5</vt:i4>
      </vt:variant>
      <vt:variant>
        <vt:lpwstr>http://www.dwp.gov.uk/docs/lofstedt-report-response.pdf</vt:lpwstr>
      </vt:variant>
      <vt:variant>
        <vt:lpwstr/>
      </vt:variant>
      <vt:variant>
        <vt:i4>852044</vt:i4>
      </vt:variant>
      <vt:variant>
        <vt:i4>12</vt:i4>
      </vt:variant>
      <vt:variant>
        <vt:i4>0</vt:i4>
      </vt:variant>
      <vt:variant>
        <vt:i4>5</vt:i4>
      </vt:variant>
      <vt:variant>
        <vt:lpwstr>http://www.ucu.org.uk/wholecollegepolicy</vt:lpwstr>
      </vt:variant>
      <vt:variant>
        <vt:lpwstr/>
      </vt:variant>
      <vt:variant>
        <vt:i4>7602229</vt:i4>
      </vt:variant>
      <vt:variant>
        <vt:i4>9</vt:i4>
      </vt:variant>
      <vt:variant>
        <vt:i4>0</vt:i4>
      </vt:variant>
      <vt:variant>
        <vt:i4>5</vt:i4>
      </vt:variant>
      <vt:variant>
        <vt:lpwstr>http://www.hse.gov.uk/statistics/index.htm</vt:lpwstr>
      </vt:variant>
      <vt:variant>
        <vt:lpwstr/>
      </vt:variant>
      <vt:variant>
        <vt:i4>1966096</vt:i4>
      </vt:variant>
      <vt:variant>
        <vt:i4>6</vt:i4>
      </vt:variant>
      <vt:variant>
        <vt:i4>0</vt:i4>
      </vt:variant>
      <vt:variant>
        <vt:i4>5</vt:i4>
      </vt:variant>
      <vt:variant>
        <vt:lpwstr>http://www.hse.gov.uk/statistics/pdf/pwc2009.pdf</vt:lpwstr>
      </vt:variant>
      <vt:variant>
        <vt:lpwstr/>
      </vt:variant>
      <vt:variant>
        <vt:i4>2883690</vt:i4>
      </vt:variant>
      <vt:variant>
        <vt:i4>3</vt:i4>
      </vt:variant>
      <vt:variant>
        <vt:i4>0</vt:i4>
      </vt:variant>
      <vt:variant>
        <vt:i4>5</vt:i4>
      </vt:variant>
      <vt:variant>
        <vt:lpwstr>http://www.hse.gov.uk/statistics/causdis/stress/stress.pdf</vt:lpwstr>
      </vt:variant>
      <vt:variant>
        <vt:lpwstr/>
      </vt:variant>
      <vt:variant>
        <vt:i4>589903</vt:i4>
      </vt:variant>
      <vt:variant>
        <vt:i4>0</vt:i4>
      </vt:variant>
      <vt:variant>
        <vt:i4>0</vt:i4>
      </vt:variant>
      <vt:variant>
        <vt:i4>5</vt:i4>
      </vt:variant>
      <vt:variant>
        <vt:lpwstr>http://www.hse.gov.uk/statistics/causdis/stress/index.htm</vt:lpwstr>
      </vt:variant>
      <vt:variant>
        <vt:lpwstr/>
      </vt:variant>
      <vt:variant>
        <vt:i4>4653107</vt:i4>
      </vt:variant>
      <vt:variant>
        <vt:i4>0</vt:i4>
      </vt:variant>
      <vt:variant>
        <vt:i4>0</vt:i4>
      </vt:variant>
      <vt:variant>
        <vt:i4>5</vt:i4>
      </vt:variant>
      <vt:variant>
        <vt:lpwstr>mailto:jbamford@ucu.org.uk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jtaylor</cp:lastModifiedBy>
  <cp:revision>3</cp:revision>
  <dcterms:created xsi:type="dcterms:W3CDTF">2012-01-19T16:21:00Z</dcterms:created>
  <dcterms:modified xsi:type="dcterms:W3CDTF">2012-01-19T16:21:00Z</dcterms:modified>
</cp:coreProperties>
</file>