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24" w:rsidRDefault="00AA1BD7" w:rsidP="00B27624">
      <w:pPr>
        <w:spacing w:before="240" w:after="240" w:line="360" w:lineRule="auto"/>
        <w:rPr>
          <w:rFonts w:ascii="Verdana" w:hAnsi="Verdana"/>
          <w:b/>
          <w:color w:val="330066"/>
          <w:sz w:val="24"/>
          <w:szCs w:val="24"/>
        </w:rPr>
      </w:pPr>
      <w:r>
        <w:rPr>
          <w:rFonts w:ascii="Verdana" w:hAnsi="Verdana"/>
          <w:b/>
          <w:color w:val="330066"/>
          <w:sz w:val="24"/>
          <w:szCs w:val="24"/>
        </w:rPr>
        <w:t xml:space="preserve"> </w:t>
      </w:r>
      <w:r w:rsidR="00B27624" w:rsidRPr="00B27624">
        <w:rPr>
          <w:rFonts w:ascii="Verdana" w:hAnsi="Verdana"/>
          <w:b/>
          <w:noProof/>
          <w:color w:val="330066"/>
          <w:sz w:val="24"/>
          <w:szCs w:val="24"/>
          <w:lang w:eastAsia="en-GB"/>
        </w:rPr>
        <w:drawing>
          <wp:inline distT="0" distB="0" distL="0" distR="0">
            <wp:extent cx="1468216" cy="520995"/>
            <wp:effectExtent l="19050" t="0" r="0" b="0"/>
            <wp:docPr id="1" name="Picture 1" descr="[image depicting] UCU - University and College Union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epicting] UCU - University and College Union logo">
                      <a:hlinkClick r:id="rId6"/>
                    </pic:cNvPr>
                    <pic:cNvPicPr>
                      <a:picLocks noChangeAspect="1" noChangeArrowheads="1"/>
                    </pic:cNvPicPr>
                  </pic:nvPicPr>
                  <pic:blipFill>
                    <a:blip r:embed="rId7" cstate="print"/>
                    <a:srcRect/>
                    <a:stretch>
                      <a:fillRect/>
                    </a:stretch>
                  </pic:blipFill>
                  <pic:spPr bwMode="auto">
                    <a:xfrm>
                      <a:off x="0" y="0"/>
                      <a:ext cx="1479167" cy="524881"/>
                    </a:xfrm>
                    <a:prstGeom prst="rect">
                      <a:avLst/>
                    </a:prstGeom>
                    <a:noFill/>
                    <a:ln w="9525">
                      <a:noFill/>
                      <a:miter lim="800000"/>
                      <a:headEnd/>
                      <a:tailEnd/>
                    </a:ln>
                  </pic:spPr>
                </pic:pic>
              </a:graphicData>
            </a:graphic>
          </wp:inline>
        </w:drawing>
      </w:r>
    </w:p>
    <w:p w:rsidR="009A2F33" w:rsidRPr="0043587D" w:rsidRDefault="00B27624" w:rsidP="009A2F33">
      <w:pPr>
        <w:spacing w:before="240" w:after="240" w:line="360" w:lineRule="auto"/>
        <w:jc w:val="center"/>
        <w:rPr>
          <w:rFonts w:ascii="Verdana" w:hAnsi="Verdana"/>
          <w:b/>
          <w:color w:val="000000" w:themeColor="text1"/>
          <w:sz w:val="21"/>
          <w:szCs w:val="21"/>
        </w:rPr>
      </w:pPr>
      <w:r w:rsidRPr="0043587D">
        <w:rPr>
          <w:rFonts w:ascii="Verdana" w:hAnsi="Verdana"/>
          <w:b/>
          <w:color w:val="000000" w:themeColor="text1"/>
          <w:sz w:val="21"/>
          <w:szCs w:val="21"/>
        </w:rPr>
        <w:t>Reasonable Adjustment</w:t>
      </w:r>
      <w:r w:rsidR="00D37A6F" w:rsidRPr="0043587D">
        <w:rPr>
          <w:rFonts w:ascii="Verdana" w:hAnsi="Verdana"/>
          <w:b/>
          <w:color w:val="000000" w:themeColor="text1"/>
          <w:sz w:val="21"/>
          <w:szCs w:val="21"/>
        </w:rPr>
        <w:t>s</w:t>
      </w:r>
    </w:p>
    <w:p w:rsidR="00216D02" w:rsidRDefault="00216D02" w:rsidP="000D2D62">
      <w:pPr>
        <w:spacing w:after="0" w:line="300" w:lineRule="auto"/>
        <w:rPr>
          <w:rFonts w:ascii="Verdana" w:hAnsi="Verdana"/>
          <w:b/>
          <w:color w:val="000000"/>
          <w:sz w:val="21"/>
          <w:szCs w:val="21"/>
        </w:rPr>
      </w:pPr>
      <w:r>
        <w:rPr>
          <w:rFonts w:ascii="Verdana" w:hAnsi="Verdana"/>
          <w:b/>
          <w:color w:val="000000"/>
          <w:sz w:val="21"/>
          <w:szCs w:val="21"/>
        </w:rPr>
        <w:t>What is a reasonable adjustment?</w:t>
      </w:r>
    </w:p>
    <w:p w:rsidR="00216D02" w:rsidRDefault="00AB08EE" w:rsidP="000D2D62">
      <w:pPr>
        <w:spacing w:after="0" w:line="300" w:lineRule="auto"/>
        <w:rPr>
          <w:rFonts w:ascii="Verdana" w:hAnsi="Verdana"/>
          <w:color w:val="000000"/>
          <w:sz w:val="21"/>
          <w:szCs w:val="21"/>
        </w:rPr>
      </w:pPr>
      <w:r w:rsidRPr="00216D02">
        <w:rPr>
          <w:rFonts w:ascii="Verdana" w:hAnsi="Verdana"/>
          <w:color w:val="000000"/>
          <w:sz w:val="21"/>
          <w:szCs w:val="21"/>
        </w:rPr>
        <w:t>A reasonable adjustment is an alteration that an</w:t>
      </w:r>
      <w:r w:rsidR="000D2D62" w:rsidRPr="00216D02">
        <w:rPr>
          <w:rFonts w:ascii="Verdana" w:hAnsi="Verdana"/>
          <w:color w:val="000000"/>
          <w:sz w:val="21"/>
          <w:szCs w:val="21"/>
        </w:rPr>
        <w:t xml:space="preserve"> employer could make that </w:t>
      </w:r>
      <w:r w:rsidRPr="00216D02">
        <w:rPr>
          <w:rFonts w:ascii="Verdana" w:hAnsi="Verdana"/>
          <w:color w:val="000000"/>
          <w:sz w:val="21"/>
          <w:szCs w:val="21"/>
        </w:rPr>
        <w:t>would enable a disabled person to continue</w:t>
      </w:r>
      <w:r w:rsidR="00216D02" w:rsidRPr="00216D02">
        <w:rPr>
          <w:rFonts w:ascii="Verdana" w:hAnsi="Verdana"/>
          <w:color w:val="000000"/>
          <w:sz w:val="21"/>
          <w:szCs w:val="21"/>
        </w:rPr>
        <w:t xml:space="preserve"> to carry out their duties without being at a disadvantage compared to others.</w:t>
      </w:r>
      <w:r w:rsidR="00206FC3" w:rsidRPr="00216D02">
        <w:rPr>
          <w:rFonts w:ascii="Verdana" w:hAnsi="Verdana"/>
          <w:color w:val="000000"/>
          <w:sz w:val="21"/>
          <w:szCs w:val="21"/>
        </w:rPr>
        <w:t xml:space="preserve"> </w:t>
      </w:r>
      <w:r w:rsidR="00216D02" w:rsidRPr="00216D02">
        <w:rPr>
          <w:rFonts w:ascii="Verdana" w:hAnsi="Verdana"/>
          <w:color w:val="000000"/>
          <w:sz w:val="21"/>
          <w:szCs w:val="21"/>
        </w:rPr>
        <w:t xml:space="preserve">Under the Equality Act 2010, </w:t>
      </w:r>
      <w:r w:rsidR="00216D02" w:rsidRPr="00AB1AA3">
        <w:rPr>
          <w:rFonts w:ascii="Verdana" w:hAnsi="Verdana"/>
          <w:color w:val="000000"/>
          <w:sz w:val="21"/>
          <w:szCs w:val="21"/>
        </w:rPr>
        <w:t>there is a</w:t>
      </w:r>
      <w:r w:rsidR="00216D02" w:rsidRPr="00216D02">
        <w:rPr>
          <w:rFonts w:ascii="Verdana" w:hAnsi="Verdana"/>
          <w:b/>
          <w:color w:val="000000"/>
          <w:sz w:val="21"/>
          <w:szCs w:val="21"/>
        </w:rPr>
        <w:t xml:space="preserve"> legal duty </w:t>
      </w:r>
      <w:r w:rsidR="00216D02" w:rsidRPr="00AB1AA3">
        <w:rPr>
          <w:rFonts w:ascii="Verdana" w:hAnsi="Verdana"/>
          <w:color w:val="000000"/>
          <w:sz w:val="21"/>
          <w:szCs w:val="21"/>
        </w:rPr>
        <w:t xml:space="preserve">on employers </w:t>
      </w:r>
      <w:r w:rsidR="00216D02" w:rsidRPr="00216D02">
        <w:rPr>
          <w:rFonts w:ascii="Verdana" w:hAnsi="Verdana"/>
          <w:color w:val="000000"/>
          <w:sz w:val="21"/>
          <w:szCs w:val="21"/>
        </w:rPr>
        <w:t>to make these reasonable adjustments for disabled employees.</w:t>
      </w:r>
    </w:p>
    <w:p w:rsidR="00AA1BD7" w:rsidRDefault="00AA1BD7" w:rsidP="000D2D62">
      <w:pPr>
        <w:spacing w:after="0" w:line="300" w:lineRule="auto"/>
        <w:rPr>
          <w:rFonts w:ascii="Verdana" w:hAnsi="Verdana"/>
          <w:color w:val="000000"/>
          <w:sz w:val="21"/>
          <w:szCs w:val="21"/>
        </w:rPr>
      </w:pPr>
    </w:p>
    <w:p w:rsidR="00516B3D" w:rsidRPr="00516B3D" w:rsidRDefault="00775EEF" w:rsidP="000D2D62">
      <w:pPr>
        <w:spacing w:after="0" w:line="300" w:lineRule="auto"/>
        <w:rPr>
          <w:rFonts w:ascii="Verdana" w:hAnsi="Verdana"/>
          <w:b/>
          <w:color w:val="000000"/>
          <w:sz w:val="21"/>
          <w:szCs w:val="21"/>
        </w:rPr>
      </w:pPr>
      <w:r>
        <w:rPr>
          <w:rFonts w:ascii="Verdana" w:hAnsi="Verdana"/>
          <w:b/>
          <w:color w:val="000000"/>
          <w:sz w:val="21"/>
          <w:szCs w:val="21"/>
        </w:rPr>
        <w:t>The social model</w:t>
      </w:r>
      <w:r w:rsidR="00516B3D" w:rsidRPr="00516B3D">
        <w:rPr>
          <w:rFonts w:ascii="Verdana" w:hAnsi="Verdana"/>
          <w:b/>
          <w:color w:val="000000"/>
          <w:sz w:val="21"/>
          <w:szCs w:val="21"/>
        </w:rPr>
        <w:t xml:space="preserve"> of disability</w:t>
      </w:r>
    </w:p>
    <w:p w:rsidR="00775EEF" w:rsidRDefault="00AA1BD7" w:rsidP="000D2D62">
      <w:pPr>
        <w:spacing w:after="0" w:line="300" w:lineRule="auto"/>
        <w:rPr>
          <w:rFonts w:ascii="Verdana" w:hAnsi="Verdana"/>
          <w:color w:val="000000"/>
          <w:sz w:val="21"/>
          <w:szCs w:val="21"/>
        </w:rPr>
      </w:pPr>
      <w:r>
        <w:rPr>
          <w:rFonts w:ascii="Verdana" w:hAnsi="Verdana"/>
          <w:color w:val="000000"/>
          <w:sz w:val="21"/>
          <w:szCs w:val="21"/>
        </w:rPr>
        <w:t>UCU supports the ‘social mode</w:t>
      </w:r>
      <w:r w:rsidR="00516B3D">
        <w:rPr>
          <w:rFonts w:ascii="Verdana" w:hAnsi="Verdana"/>
          <w:color w:val="000000"/>
          <w:sz w:val="21"/>
          <w:szCs w:val="21"/>
        </w:rPr>
        <w:t>l’ of disability. Legislation</w:t>
      </w:r>
      <w:r>
        <w:rPr>
          <w:rFonts w:ascii="Verdana" w:hAnsi="Verdana"/>
          <w:color w:val="000000"/>
          <w:sz w:val="21"/>
          <w:szCs w:val="21"/>
        </w:rPr>
        <w:t xml:space="preserve"> </w:t>
      </w:r>
      <w:r w:rsidR="00516B3D">
        <w:rPr>
          <w:rFonts w:ascii="Verdana" w:hAnsi="Verdana"/>
          <w:color w:val="000000"/>
          <w:sz w:val="21"/>
          <w:szCs w:val="21"/>
        </w:rPr>
        <w:t xml:space="preserve">usually </w:t>
      </w:r>
      <w:r>
        <w:rPr>
          <w:rFonts w:ascii="Verdana" w:hAnsi="Verdana"/>
          <w:color w:val="000000"/>
          <w:sz w:val="21"/>
          <w:szCs w:val="21"/>
        </w:rPr>
        <w:t xml:space="preserve">supports the ‘medical model’. This states that a disability is defined by an individual’s medical condition that affects their ability to carry out tasks, and that the way to resolve a disability is to treat or cure the condition in order to bring about equal access. </w:t>
      </w:r>
      <w:r w:rsidR="00516B3D">
        <w:rPr>
          <w:rFonts w:ascii="Verdana" w:hAnsi="Verdana"/>
          <w:color w:val="000000"/>
          <w:sz w:val="21"/>
          <w:szCs w:val="21"/>
        </w:rPr>
        <w:t>However, the ‘social model’ states that it is the interaction of somebody’s disability with the barriers that society puts in place that prevent or hinder people’s access to the built environme</w:t>
      </w:r>
      <w:r w:rsidR="000909CA">
        <w:rPr>
          <w:rFonts w:ascii="Verdana" w:hAnsi="Verdana"/>
          <w:color w:val="000000"/>
          <w:sz w:val="21"/>
          <w:szCs w:val="21"/>
        </w:rPr>
        <w:t>nt, media, transport or education.</w:t>
      </w:r>
    </w:p>
    <w:p w:rsidR="00775EEF" w:rsidRDefault="00775EEF" w:rsidP="000D2D62">
      <w:pPr>
        <w:spacing w:after="0" w:line="300" w:lineRule="auto"/>
        <w:rPr>
          <w:rFonts w:ascii="Verdana" w:hAnsi="Verdana"/>
          <w:color w:val="000000"/>
          <w:sz w:val="21"/>
          <w:szCs w:val="21"/>
        </w:rPr>
      </w:pPr>
    </w:p>
    <w:p w:rsidR="00BD5280" w:rsidRPr="00516B3D" w:rsidRDefault="00AA1BD7" w:rsidP="000D2D62">
      <w:pPr>
        <w:spacing w:after="0" w:line="300" w:lineRule="auto"/>
        <w:rPr>
          <w:rFonts w:ascii="Verdana" w:hAnsi="Verdana"/>
          <w:color w:val="000000"/>
          <w:sz w:val="21"/>
          <w:szCs w:val="21"/>
        </w:rPr>
      </w:pPr>
      <w:r>
        <w:rPr>
          <w:rFonts w:ascii="Verdana" w:hAnsi="Verdana"/>
          <w:color w:val="000000"/>
          <w:sz w:val="21"/>
          <w:szCs w:val="21"/>
        </w:rPr>
        <w:t xml:space="preserve">The law </w:t>
      </w:r>
      <w:r w:rsidR="00516B3D">
        <w:rPr>
          <w:rFonts w:ascii="Verdana" w:hAnsi="Verdana"/>
          <w:color w:val="000000"/>
          <w:sz w:val="21"/>
          <w:szCs w:val="21"/>
        </w:rPr>
        <w:t xml:space="preserve">around reasonable adjustments </w:t>
      </w:r>
      <w:r>
        <w:rPr>
          <w:rFonts w:ascii="Verdana" w:hAnsi="Verdana"/>
          <w:color w:val="000000"/>
          <w:sz w:val="21"/>
          <w:szCs w:val="21"/>
        </w:rPr>
        <w:t>is designed to make employers consider that a</w:t>
      </w:r>
      <w:r w:rsidR="00516B3D">
        <w:rPr>
          <w:rFonts w:ascii="Verdana" w:hAnsi="Verdana"/>
          <w:color w:val="000000"/>
          <w:sz w:val="21"/>
          <w:szCs w:val="21"/>
        </w:rPr>
        <w:t xml:space="preserve"> disabled person is usually</w:t>
      </w:r>
      <w:r>
        <w:rPr>
          <w:rFonts w:ascii="Verdana" w:hAnsi="Verdana"/>
          <w:color w:val="000000"/>
          <w:sz w:val="21"/>
          <w:szCs w:val="21"/>
        </w:rPr>
        <w:t xml:space="preserve"> made disabled by the environment they are placed in. They have a duty to provide </w:t>
      </w:r>
      <w:r w:rsidR="00516B3D">
        <w:rPr>
          <w:rFonts w:ascii="Verdana" w:hAnsi="Verdana"/>
          <w:color w:val="000000"/>
          <w:sz w:val="21"/>
          <w:szCs w:val="21"/>
        </w:rPr>
        <w:t xml:space="preserve">conditions </w:t>
      </w:r>
      <w:r>
        <w:rPr>
          <w:rFonts w:ascii="Verdana" w:hAnsi="Verdana"/>
          <w:color w:val="000000"/>
          <w:sz w:val="21"/>
          <w:szCs w:val="21"/>
        </w:rPr>
        <w:t>that all employees can carry out their work in.</w:t>
      </w:r>
    </w:p>
    <w:p w:rsidR="00AA1BD7" w:rsidRDefault="00AA1BD7" w:rsidP="000D2D62">
      <w:pPr>
        <w:spacing w:after="0" w:line="300" w:lineRule="auto"/>
        <w:rPr>
          <w:rFonts w:ascii="Verdana" w:hAnsi="Verdana"/>
          <w:b/>
          <w:color w:val="000000"/>
          <w:sz w:val="21"/>
          <w:szCs w:val="21"/>
        </w:rPr>
      </w:pPr>
    </w:p>
    <w:p w:rsidR="00AA1BD7" w:rsidRPr="00AA1BD7" w:rsidRDefault="00AA1BD7" w:rsidP="000D2D62">
      <w:pPr>
        <w:spacing w:after="0" w:line="300" w:lineRule="auto"/>
        <w:rPr>
          <w:rFonts w:ascii="Verdana" w:hAnsi="Verdana"/>
          <w:b/>
          <w:color w:val="000000"/>
          <w:sz w:val="21"/>
          <w:szCs w:val="21"/>
        </w:rPr>
      </w:pPr>
      <w:r w:rsidRPr="00B60D90">
        <w:rPr>
          <w:rFonts w:ascii="Verdana" w:hAnsi="Verdana"/>
          <w:b/>
          <w:color w:val="000000"/>
          <w:sz w:val="21"/>
          <w:szCs w:val="21"/>
        </w:rPr>
        <w:t>The Law</w:t>
      </w:r>
    </w:p>
    <w:p w:rsidR="000D2D62" w:rsidRDefault="00216D02" w:rsidP="000D2D62">
      <w:pPr>
        <w:spacing w:after="0" w:line="300" w:lineRule="auto"/>
        <w:rPr>
          <w:rFonts w:ascii="Verdana" w:hAnsi="Verdana"/>
          <w:color w:val="000000"/>
          <w:sz w:val="21"/>
          <w:szCs w:val="21"/>
        </w:rPr>
      </w:pPr>
      <w:r>
        <w:rPr>
          <w:rFonts w:ascii="Verdana" w:hAnsi="Verdana"/>
          <w:color w:val="000000"/>
          <w:sz w:val="21"/>
          <w:szCs w:val="21"/>
        </w:rPr>
        <w:t>A reasonable adjustment may include</w:t>
      </w:r>
      <w:r w:rsidRPr="00F529D6">
        <w:rPr>
          <w:rFonts w:ascii="Verdana" w:hAnsi="Verdana"/>
          <w:color w:val="000000"/>
          <w:sz w:val="21"/>
          <w:szCs w:val="21"/>
        </w:rPr>
        <w:t xml:space="preserve"> ‘provisions,</w:t>
      </w:r>
      <w:r>
        <w:rPr>
          <w:rFonts w:ascii="Verdana" w:hAnsi="Verdana"/>
          <w:color w:val="000000"/>
          <w:sz w:val="21"/>
          <w:szCs w:val="21"/>
        </w:rPr>
        <w:t xml:space="preserve"> </w:t>
      </w:r>
      <w:r w:rsidRPr="00F529D6">
        <w:rPr>
          <w:rFonts w:ascii="Verdana" w:hAnsi="Verdana"/>
          <w:color w:val="000000"/>
          <w:sz w:val="21"/>
          <w:szCs w:val="21"/>
        </w:rPr>
        <w:t>criteria and practices’, ‘physical features’ and</w:t>
      </w:r>
      <w:r>
        <w:rPr>
          <w:rFonts w:ascii="Verdana" w:hAnsi="Verdana"/>
          <w:color w:val="000000"/>
          <w:sz w:val="21"/>
          <w:szCs w:val="21"/>
        </w:rPr>
        <w:t xml:space="preserve"> </w:t>
      </w:r>
      <w:r w:rsidRPr="00F529D6">
        <w:rPr>
          <w:rFonts w:ascii="Verdana" w:hAnsi="Verdana"/>
          <w:color w:val="000000"/>
          <w:sz w:val="21"/>
          <w:szCs w:val="21"/>
        </w:rPr>
        <w:t>‘provision of auxiliary aids’.</w:t>
      </w:r>
    </w:p>
    <w:p w:rsidR="00BD5280" w:rsidRDefault="00BD2E47" w:rsidP="000D2D62">
      <w:pPr>
        <w:spacing w:after="0" w:line="300" w:lineRule="auto"/>
        <w:rPr>
          <w:rFonts w:ascii="Verdana" w:hAnsi="Verdana"/>
          <w:color w:val="000000"/>
          <w:sz w:val="21"/>
          <w:szCs w:val="21"/>
        </w:rPr>
      </w:pPr>
      <w:r w:rsidRPr="00BD2E47">
        <w:rPr>
          <w:rFonts w:ascii="Verdana" w:hAnsi="Verdana"/>
          <w:noProof/>
          <w:color w:val="000000"/>
          <w:sz w:val="21"/>
          <w:szCs w:val="21"/>
          <w:lang w:val="en-US" w:eastAsia="zh-TW"/>
        </w:rPr>
        <w:pict>
          <v:shapetype id="_x0000_t202" coordsize="21600,21600" o:spt="202" path="m,l,21600r21600,l21600,xe">
            <v:stroke joinstyle="miter"/>
            <v:path gradientshapeok="t" o:connecttype="rect"/>
          </v:shapetype>
          <v:shape id="_x0000_s1031" type="#_x0000_t202" style="position:absolute;margin-left:-.55pt;margin-top:11.25pt;width:489.65pt;height:266.7pt;z-index:251665408;mso-width-relative:margin;mso-height-relative:margin" fillcolor="#ff1f8f">
            <v:fill opacity="8520f"/>
            <v:textbox style="mso-next-textbox:#_x0000_s1031">
              <w:txbxContent>
                <w:p w:rsidR="00775EEF" w:rsidRPr="00AD5389" w:rsidRDefault="00775EEF" w:rsidP="00206FC3">
                  <w:pPr>
                    <w:spacing w:after="0" w:line="300" w:lineRule="auto"/>
                    <w:jc w:val="center"/>
                    <w:rPr>
                      <w:rFonts w:ascii="Verdana" w:hAnsi="Verdana"/>
                      <w:b/>
                      <w:color w:val="000000"/>
                      <w:sz w:val="21"/>
                      <w:szCs w:val="21"/>
                    </w:rPr>
                  </w:pPr>
                  <w:r w:rsidRPr="00AD5389">
                    <w:rPr>
                      <w:rFonts w:ascii="Verdana" w:hAnsi="Verdana"/>
                      <w:b/>
                      <w:color w:val="000000"/>
                      <w:sz w:val="21"/>
                      <w:szCs w:val="21"/>
                    </w:rPr>
                    <w:t>Types of reasonable adjustment</w:t>
                  </w:r>
                </w:p>
                <w:p w:rsidR="00775EEF" w:rsidRPr="00AD5389" w:rsidRDefault="00775EEF" w:rsidP="009D63B3">
                  <w:pPr>
                    <w:spacing w:after="0" w:line="300" w:lineRule="auto"/>
                    <w:rPr>
                      <w:rFonts w:ascii="Verdana" w:hAnsi="Verdana"/>
                      <w:b/>
                      <w:color w:val="000000"/>
                      <w:sz w:val="21"/>
                      <w:szCs w:val="21"/>
                    </w:rPr>
                  </w:pPr>
                </w:p>
                <w:p w:rsidR="00775EEF" w:rsidRPr="00AD5389" w:rsidRDefault="00775EEF" w:rsidP="009D63B3">
                  <w:pPr>
                    <w:spacing w:after="0" w:line="300" w:lineRule="auto"/>
                    <w:rPr>
                      <w:rFonts w:ascii="Verdana" w:hAnsi="Verdana"/>
                      <w:color w:val="000000"/>
                      <w:sz w:val="21"/>
                      <w:szCs w:val="21"/>
                    </w:rPr>
                  </w:pPr>
                  <w:r w:rsidRPr="00AD5389">
                    <w:rPr>
                      <w:rFonts w:ascii="Verdana" w:hAnsi="Verdana"/>
                      <w:color w:val="000000"/>
                      <w:sz w:val="21"/>
                      <w:szCs w:val="21"/>
                    </w:rPr>
                    <w:t>The code of practice for (employment) for the Equality Act gives the following examples of reasonable adjustments:</w:t>
                  </w:r>
                </w:p>
                <w:p w:rsidR="00775EEF" w:rsidRPr="00AD5389" w:rsidRDefault="00775EEF" w:rsidP="009D63B3">
                  <w:pPr>
                    <w:spacing w:after="0" w:line="300" w:lineRule="auto"/>
                    <w:rPr>
                      <w:rFonts w:ascii="Verdana" w:hAnsi="Verdana"/>
                      <w:color w:val="000000"/>
                      <w:sz w:val="21"/>
                      <w:szCs w:val="21"/>
                    </w:rPr>
                  </w:pPr>
                </w:p>
                <w:p w:rsidR="00775EEF" w:rsidRPr="00AD5389" w:rsidRDefault="00775EEF" w:rsidP="00BD5280">
                  <w:pPr>
                    <w:pStyle w:val="ListParagraph"/>
                    <w:numPr>
                      <w:ilvl w:val="0"/>
                      <w:numId w:val="2"/>
                    </w:numPr>
                    <w:spacing w:after="0" w:line="300" w:lineRule="auto"/>
                    <w:rPr>
                      <w:rFonts w:ascii="Verdana" w:hAnsi="Verdana"/>
                      <w:color w:val="000000"/>
                      <w:sz w:val="21"/>
                      <w:szCs w:val="21"/>
                    </w:rPr>
                  </w:pPr>
                  <w:r w:rsidRPr="00AD5389">
                    <w:rPr>
                      <w:rFonts w:ascii="Verdana" w:hAnsi="Verdana"/>
                      <w:color w:val="000000"/>
                      <w:sz w:val="21"/>
                      <w:szCs w:val="21"/>
                    </w:rPr>
                    <w:t>Making adjustments to premises</w:t>
                  </w:r>
                </w:p>
                <w:p w:rsidR="00775EEF" w:rsidRPr="00AD5389" w:rsidRDefault="00775EEF" w:rsidP="00BD5280">
                  <w:pPr>
                    <w:pStyle w:val="ListParagraph"/>
                    <w:numPr>
                      <w:ilvl w:val="0"/>
                      <w:numId w:val="2"/>
                    </w:numPr>
                    <w:spacing w:after="0" w:line="300" w:lineRule="auto"/>
                    <w:rPr>
                      <w:rFonts w:ascii="Verdana" w:hAnsi="Verdana"/>
                      <w:color w:val="000000"/>
                      <w:sz w:val="21"/>
                      <w:szCs w:val="21"/>
                    </w:rPr>
                  </w:pPr>
                  <w:r w:rsidRPr="00AD5389">
                    <w:rPr>
                      <w:rFonts w:ascii="Verdana" w:hAnsi="Verdana"/>
                      <w:color w:val="000000"/>
                      <w:sz w:val="21"/>
                      <w:szCs w:val="21"/>
                    </w:rPr>
                    <w:t>Allocating some of the disabled person’s duties to another person</w:t>
                  </w:r>
                </w:p>
                <w:p w:rsidR="00775EEF" w:rsidRPr="00AD5389" w:rsidRDefault="00775EEF" w:rsidP="00BD5280">
                  <w:pPr>
                    <w:pStyle w:val="ListParagraph"/>
                    <w:numPr>
                      <w:ilvl w:val="0"/>
                      <w:numId w:val="2"/>
                    </w:numPr>
                    <w:spacing w:after="0" w:line="300" w:lineRule="auto"/>
                    <w:rPr>
                      <w:rFonts w:ascii="Verdana" w:hAnsi="Verdana"/>
                      <w:color w:val="000000"/>
                      <w:sz w:val="21"/>
                      <w:szCs w:val="21"/>
                    </w:rPr>
                  </w:pPr>
                  <w:r w:rsidRPr="00AD5389">
                    <w:rPr>
                      <w:rFonts w:ascii="Verdana" w:hAnsi="Verdana"/>
                      <w:color w:val="000000"/>
                      <w:sz w:val="21"/>
                      <w:szCs w:val="21"/>
                    </w:rPr>
                    <w:t>Transferring them to fill an existing vacancy</w:t>
                  </w:r>
                </w:p>
                <w:p w:rsidR="00775EEF" w:rsidRPr="00AD5389" w:rsidRDefault="00775EEF" w:rsidP="00BD5280">
                  <w:pPr>
                    <w:pStyle w:val="ListParagraph"/>
                    <w:numPr>
                      <w:ilvl w:val="0"/>
                      <w:numId w:val="2"/>
                    </w:numPr>
                    <w:spacing w:after="0" w:line="300" w:lineRule="auto"/>
                    <w:rPr>
                      <w:rFonts w:ascii="Verdana" w:hAnsi="Verdana"/>
                      <w:color w:val="000000"/>
                      <w:sz w:val="21"/>
                      <w:szCs w:val="21"/>
                    </w:rPr>
                  </w:pPr>
                  <w:r w:rsidRPr="00AD5389">
                    <w:rPr>
                      <w:rFonts w:ascii="Verdana" w:hAnsi="Verdana"/>
                      <w:color w:val="000000"/>
                      <w:sz w:val="21"/>
                      <w:szCs w:val="21"/>
                    </w:rPr>
                    <w:t>Altering their working hours</w:t>
                  </w:r>
                </w:p>
                <w:p w:rsidR="00775EEF" w:rsidRPr="00AD5389" w:rsidRDefault="00775EEF" w:rsidP="00BD5280">
                  <w:pPr>
                    <w:pStyle w:val="ListParagraph"/>
                    <w:numPr>
                      <w:ilvl w:val="0"/>
                      <w:numId w:val="2"/>
                    </w:numPr>
                    <w:spacing w:after="0" w:line="300" w:lineRule="auto"/>
                    <w:rPr>
                      <w:rFonts w:ascii="Verdana" w:hAnsi="Verdana"/>
                      <w:color w:val="000000"/>
                      <w:sz w:val="21"/>
                      <w:szCs w:val="21"/>
                    </w:rPr>
                  </w:pPr>
                  <w:r w:rsidRPr="00AD5389">
                    <w:rPr>
                      <w:rFonts w:ascii="Verdana" w:hAnsi="Verdana"/>
                      <w:color w:val="000000"/>
                      <w:sz w:val="21"/>
                      <w:szCs w:val="21"/>
                    </w:rPr>
                    <w:t>Allowing absence for rehabilitation, absence or treatment</w:t>
                  </w:r>
                </w:p>
                <w:p w:rsidR="00775EEF" w:rsidRPr="00AD5389" w:rsidRDefault="00775EEF" w:rsidP="00BD5280">
                  <w:pPr>
                    <w:pStyle w:val="ListParagraph"/>
                    <w:numPr>
                      <w:ilvl w:val="0"/>
                      <w:numId w:val="2"/>
                    </w:numPr>
                    <w:spacing w:after="0" w:line="300" w:lineRule="auto"/>
                    <w:rPr>
                      <w:rFonts w:ascii="Verdana" w:hAnsi="Verdana"/>
                      <w:color w:val="000000"/>
                      <w:sz w:val="21"/>
                      <w:szCs w:val="21"/>
                    </w:rPr>
                  </w:pPr>
                  <w:r w:rsidRPr="00AD5389">
                    <w:rPr>
                      <w:rFonts w:ascii="Verdana" w:hAnsi="Verdana"/>
                      <w:color w:val="000000"/>
                      <w:sz w:val="21"/>
                      <w:szCs w:val="21"/>
                    </w:rPr>
                    <w:t>Arranging or giving extra training</w:t>
                  </w:r>
                </w:p>
                <w:p w:rsidR="00775EEF" w:rsidRPr="00AD5389" w:rsidRDefault="00775EEF" w:rsidP="00BD5280">
                  <w:pPr>
                    <w:pStyle w:val="ListParagraph"/>
                    <w:numPr>
                      <w:ilvl w:val="0"/>
                      <w:numId w:val="2"/>
                    </w:numPr>
                    <w:spacing w:after="0" w:line="300" w:lineRule="auto"/>
                    <w:rPr>
                      <w:rFonts w:ascii="Verdana" w:hAnsi="Verdana"/>
                      <w:color w:val="000000"/>
                      <w:sz w:val="21"/>
                      <w:szCs w:val="21"/>
                    </w:rPr>
                  </w:pPr>
                  <w:r w:rsidRPr="00AD5389">
                    <w:rPr>
                      <w:rFonts w:ascii="Verdana" w:hAnsi="Verdana"/>
                      <w:color w:val="000000"/>
                      <w:sz w:val="21"/>
                      <w:szCs w:val="21"/>
                    </w:rPr>
                    <w:t>Acquiring or modifying equipment</w:t>
                  </w:r>
                </w:p>
                <w:p w:rsidR="00775EEF" w:rsidRPr="00AD5389" w:rsidRDefault="00775EEF" w:rsidP="00BD5280">
                  <w:pPr>
                    <w:pStyle w:val="ListParagraph"/>
                    <w:numPr>
                      <w:ilvl w:val="0"/>
                      <w:numId w:val="2"/>
                    </w:numPr>
                    <w:spacing w:after="0" w:line="300" w:lineRule="auto"/>
                    <w:rPr>
                      <w:rFonts w:ascii="Verdana" w:hAnsi="Verdana"/>
                      <w:color w:val="000000"/>
                      <w:sz w:val="21"/>
                      <w:szCs w:val="21"/>
                    </w:rPr>
                  </w:pPr>
                  <w:r w:rsidRPr="00AD5389">
                    <w:rPr>
                      <w:rFonts w:ascii="Verdana" w:hAnsi="Verdana"/>
                      <w:color w:val="000000"/>
                      <w:sz w:val="21"/>
                      <w:szCs w:val="21"/>
                    </w:rPr>
                    <w:t>Modifying instructions or reference manuals</w:t>
                  </w:r>
                </w:p>
                <w:p w:rsidR="00775EEF" w:rsidRPr="00AD5389" w:rsidRDefault="00775EEF" w:rsidP="00BD5280">
                  <w:pPr>
                    <w:pStyle w:val="ListParagraph"/>
                    <w:numPr>
                      <w:ilvl w:val="0"/>
                      <w:numId w:val="2"/>
                    </w:numPr>
                    <w:spacing w:after="0" w:line="300" w:lineRule="auto"/>
                    <w:rPr>
                      <w:rFonts w:ascii="Verdana" w:hAnsi="Verdana"/>
                      <w:color w:val="000000"/>
                      <w:sz w:val="21"/>
                      <w:szCs w:val="21"/>
                    </w:rPr>
                  </w:pPr>
                  <w:r w:rsidRPr="00AD5389">
                    <w:rPr>
                      <w:rFonts w:ascii="Verdana" w:hAnsi="Verdana"/>
                      <w:color w:val="000000"/>
                      <w:sz w:val="21"/>
                      <w:szCs w:val="21"/>
                    </w:rPr>
                    <w:t>Modifying procedures for testing or assessment</w:t>
                  </w:r>
                </w:p>
                <w:p w:rsidR="00775EEF" w:rsidRPr="00AD5389" w:rsidRDefault="00775EEF" w:rsidP="00BD5280">
                  <w:pPr>
                    <w:pStyle w:val="ListParagraph"/>
                    <w:numPr>
                      <w:ilvl w:val="0"/>
                      <w:numId w:val="2"/>
                    </w:numPr>
                    <w:spacing w:after="0" w:line="300" w:lineRule="auto"/>
                    <w:rPr>
                      <w:rFonts w:ascii="Verdana" w:hAnsi="Verdana"/>
                      <w:color w:val="000000"/>
                      <w:sz w:val="21"/>
                      <w:szCs w:val="21"/>
                    </w:rPr>
                  </w:pPr>
                  <w:r w:rsidRPr="00AD5389">
                    <w:rPr>
                      <w:rFonts w:ascii="Verdana" w:hAnsi="Verdana"/>
                      <w:color w:val="000000"/>
                      <w:sz w:val="21"/>
                      <w:szCs w:val="21"/>
                    </w:rPr>
                    <w:t>Providing a reader or interpreter</w:t>
                  </w:r>
                </w:p>
                <w:p w:rsidR="00775EEF" w:rsidRPr="00AD5389" w:rsidRDefault="00775EEF" w:rsidP="00BD5280">
                  <w:pPr>
                    <w:pStyle w:val="ListParagraph"/>
                    <w:numPr>
                      <w:ilvl w:val="0"/>
                      <w:numId w:val="2"/>
                    </w:numPr>
                    <w:spacing w:after="0" w:line="300" w:lineRule="auto"/>
                    <w:rPr>
                      <w:rFonts w:ascii="Verdana" w:hAnsi="Verdana"/>
                      <w:color w:val="000000"/>
                      <w:sz w:val="21"/>
                      <w:szCs w:val="21"/>
                    </w:rPr>
                  </w:pPr>
                  <w:r w:rsidRPr="00AD5389">
                    <w:rPr>
                      <w:rFonts w:ascii="Verdana" w:hAnsi="Verdana"/>
                      <w:color w:val="000000"/>
                      <w:sz w:val="21"/>
                      <w:szCs w:val="21"/>
                    </w:rPr>
                    <w:t>Providing supervision</w:t>
                  </w:r>
                </w:p>
                <w:p w:rsidR="00775EEF" w:rsidRPr="0034029A" w:rsidRDefault="00775EEF" w:rsidP="0034029A">
                  <w:pPr>
                    <w:spacing w:after="0" w:line="300" w:lineRule="auto"/>
                    <w:rPr>
                      <w:rFonts w:ascii="Verdana" w:hAnsi="Verdana"/>
                      <w:color w:val="000000"/>
                      <w:sz w:val="21"/>
                      <w:szCs w:val="21"/>
                    </w:rPr>
                  </w:pPr>
                </w:p>
                <w:p w:rsidR="00775EEF" w:rsidRDefault="00775EEF" w:rsidP="009D63B3">
                  <w:pPr>
                    <w:spacing w:after="0" w:line="300" w:lineRule="auto"/>
                    <w:rPr>
                      <w:rFonts w:ascii="Verdana" w:hAnsi="Verdana"/>
                      <w:color w:val="000000"/>
                      <w:sz w:val="21"/>
                      <w:szCs w:val="21"/>
                    </w:rPr>
                  </w:pPr>
                </w:p>
                <w:p w:rsidR="00775EEF" w:rsidRDefault="00775EEF" w:rsidP="009D63B3">
                  <w:pPr>
                    <w:spacing w:after="0" w:line="300" w:lineRule="auto"/>
                    <w:rPr>
                      <w:rFonts w:ascii="Verdana" w:hAnsi="Verdana"/>
                      <w:color w:val="000000"/>
                      <w:sz w:val="21"/>
                      <w:szCs w:val="21"/>
                    </w:rPr>
                  </w:pPr>
                </w:p>
                <w:p w:rsidR="00775EEF" w:rsidRPr="000D2D62" w:rsidRDefault="00775EEF" w:rsidP="009D63B3">
                  <w:pPr>
                    <w:spacing w:after="0" w:line="300" w:lineRule="auto"/>
                    <w:rPr>
                      <w:rFonts w:ascii="Verdana" w:hAnsi="Verdana"/>
                      <w:color w:val="000000"/>
                      <w:sz w:val="21"/>
                      <w:szCs w:val="21"/>
                    </w:rPr>
                  </w:pPr>
                  <w:r>
                    <w:rPr>
                      <w:rFonts w:ascii="Verdana" w:hAnsi="Verdana"/>
                      <w:color w:val="000000"/>
                      <w:sz w:val="21"/>
                      <w:szCs w:val="21"/>
                    </w:rPr>
                    <w:t xml:space="preserve">The term “reasonable” </w:t>
                  </w:r>
                  <w:r w:rsidRPr="000D2D62">
                    <w:rPr>
                      <w:rFonts w:ascii="Verdana" w:hAnsi="Verdana"/>
                      <w:color w:val="000000"/>
                      <w:sz w:val="21"/>
                      <w:szCs w:val="21"/>
                    </w:rPr>
                    <w:t>whether it is effective</w:t>
                  </w:r>
                  <w:r>
                    <w:rPr>
                      <w:rFonts w:ascii="Verdana" w:hAnsi="Verdana"/>
                      <w:color w:val="000000"/>
                      <w:sz w:val="21"/>
                      <w:szCs w:val="21"/>
                    </w:rPr>
                    <w:t xml:space="preserve"> </w:t>
                  </w:r>
                  <w:r w:rsidRPr="000D2D62">
                    <w:rPr>
                      <w:rFonts w:ascii="Verdana" w:hAnsi="Verdana"/>
                      <w:color w:val="000000"/>
                      <w:sz w:val="21"/>
                      <w:szCs w:val="21"/>
                    </w:rPr>
                    <w:t>whether it is practical</w:t>
                  </w:r>
                </w:p>
                <w:p w:rsidR="00775EEF" w:rsidRPr="000D2D62" w:rsidRDefault="00775EEF" w:rsidP="009D63B3">
                  <w:pPr>
                    <w:spacing w:after="0" w:line="300" w:lineRule="auto"/>
                    <w:rPr>
                      <w:rFonts w:ascii="Verdana" w:hAnsi="Verdana"/>
                      <w:color w:val="000000"/>
                      <w:sz w:val="21"/>
                      <w:szCs w:val="21"/>
                    </w:rPr>
                  </w:pPr>
                  <w:proofErr w:type="gramStart"/>
                  <w:r w:rsidRPr="000D2D62">
                    <w:rPr>
                      <w:rFonts w:ascii="Verdana" w:hAnsi="Verdana"/>
                      <w:color w:val="000000"/>
                      <w:sz w:val="21"/>
                      <w:szCs w:val="21"/>
                    </w:rPr>
                    <w:t>what</w:t>
                  </w:r>
                  <w:proofErr w:type="gramEnd"/>
                  <w:r w:rsidRPr="000D2D62">
                    <w:rPr>
                      <w:rFonts w:ascii="Verdana" w:hAnsi="Verdana"/>
                      <w:color w:val="000000"/>
                      <w:sz w:val="21"/>
                      <w:szCs w:val="21"/>
                    </w:rPr>
                    <w:t xml:space="preserve"> it costs</w:t>
                  </w:r>
                </w:p>
                <w:p w:rsidR="00775EEF" w:rsidRPr="000D2D62" w:rsidRDefault="00775EEF" w:rsidP="009D63B3">
                  <w:pPr>
                    <w:spacing w:after="0" w:line="300" w:lineRule="auto"/>
                    <w:rPr>
                      <w:rFonts w:ascii="Verdana" w:hAnsi="Verdana"/>
                      <w:color w:val="000000"/>
                      <w:sz w:val="21"/>
                      <w:szCs w:val="21"/>
                    </w:rPr>
                  </w:pPr>
                  <w:proofErr w:type="gramStart"/>
                  <w:r w:rsidRPr="000D2D62">
                    <w:rPr>
                      <w:rFonts w:ascii="Verdana" w:hAnsi="Verdana"/>
                      <w:color w:val="000000"/>
                      <w:sz w:val="21"/>
                      <w:szCs w:val="21"/>
                    </w:rPr>
                    <w:t>the</w:t>
                  </w:r>
                  <w:proofErr w:type="gramEnd"/>
                  <w:r w:rsidRPr="000D2D62">
                    <w:rPr>
                      <w:rFonts w:ascii="Verdana" w:hAnsi="Verdana"/>
                      <w:color w:val="000000"/>
                      <w:sz w:val="21"/>
                      <w:szCs w:val="21"/>
                    </w:rPr>
                    <w:t xml:space="preserve"> resources of the organisation</w:t>
                  </w:r>
                </w:p>
                <w:p w:rsidR="00775EEF" w:rsidRPr="000D2D62" w:rsidRDefault="00775EEF" w:rsidP="009D63B3">
                  <w:pPr>
                    <w:spacing w:after="0" w:line="300" w:lineRule="auto"/>
                    <w:rPr>
                      <w:rFonts w:ascii="Verdana" w:hAnsi="Verdana"/>
                      <w:color w:val="000000"/>
                      <w:sz w:val="21"/>
                      <w:szCs w:val="21"/>
                    </w:rPr>
                  </w:pPr>
                  <w:proofErr w:type="gramStart"/>
                  <w:r w:rsidRPr="000D2D62">
                    <w:rPr>
                      <w:rFonts w:ascii="Verdana" w:hAnsi="Verdana"/>
                      <w:color w:val="000000"/>
                      <w:sz w:val="21"/>
                      <w:szCs w:val="21"/>
                    </w:rPr>
                    <w:t>the</w:t>
                  </w:r>
                  <w:proofErr w:type="gramEnd"/>
                  <w:r w:rsidRPr="000D2D62">
                    <w:rPr>
                      <w:rFonts w:ascii="Verdana" w:hAnsi="Verdana"/>
                      <w:color w:val="000000"/>
                      <w:sz w:val="21"/>
                      <w:szCs w:val="21"/>
                    </w:rPr>
                    <w:t xml:space="preserve"> availability of financial support (for</w:t>
                  </w:r>
                </w:p>
                <w:p w:rsidR="00775EEF" w:rsidRPr="00F529D6" w:rsidRDefault="00775EEF" w:rsidP="009D63B3">
                  <w:pPr>
                    <w:spacing w:after="0" w:line="300" w:lineRule="auto"/>
                    <w:rPr>
                      <w:rFonts w:ascii="Verdana" w:hAnsi="Verdana"/>
                      <w:color w:val="000000"/>
                      <w:sz w:val="21"/>
                      <w:szCs w:val="21"/>
                    </w:rPr>
                  </w:pPr>
                  <w:proofErr w:type="gramStart"/>
                  <w:r w:rsidRPr="000D2D62">
                    <w:rPr>
                      <w:rFonts w:ascii="Verdana" w:hAnsi="Verdana"/>
                      <w:color w:val="000000"/>
                      <w:sz w:val="21"/>
                      <w:szCs w:val="21"/>
                    </w:rPr>
                    <w:t>example</w:t>
                  </w:r>
                  <w:proofErr w:type="gramEnd"/>
                  <w:r w:rsidRPr="000D2D62">
                    <w:rPr>
                      <w:rFonts w:ascii="Verdana" w:hAnsi="Verdana"/>
                      <w:color w:val="000000"/>
                      <w:sz w:val="21"/>
                      <w:szCs w:val="21"/>
                    </w:rPr>
                    <w:t>, the Access to Work scheme).</w:t>
                  </w:r>
                </w:p>
                <w:p w:rsidR="00775EEF" w:rsidRDefault="00775EEF"/>
              </w:txbxContent>
            </v:textbox>
          </v:shape>
        </w:pict>
      </w:r>
    </w:p>
    <w:p w:rsidR="00BD5280" w:rsidRDefault="00BD5280" w:rsidP="000D2D62">
      <w:pPr>
        <w:spacing w:after="0" w:line="300" w:lineRule="auto"/>
        <w:rPr>
          <w:rFonts w:ascii="Verdana" w:hAnsi="Verdana"/>
          <w:color w:val="000000"/>
          <w:sz w:val="21"/>
          <w:szCs w:val="21"/>
        </w:rPr>
      </w:pPr>
    </w:p>
    <w:p w:rsidR="00BD5280" w:rsidRDefault="00BD5280" w:rsidP="000D2D62">
      <w:pPr>
        <w:spacing w:after="0" w:line="300" w:lineRule="auto"/>
        <w:rPr>
          <w:rFonts w:ascii="Verdana" w:hAnsi="Verdana"/>
          <w:color w:val="000000"/>
          <w:sz w:val="21"/>
          <w:szCs w:val="21"/>
        </w:rPr>
      </w:pPr>
    </w:p>
    <w:p w:rsidR="00BD5280" w:rsidRDefault="00BD5280" w:rsidP="000D2D62">
      <w:pPr>
        <w:spacing w:after="0" w:line="300" w:lineRule="auto"/>
        <w:rPr>
          <w:rFonts w:ascii="Verdana" w:hAnsi="Verdana"/>
          <w:color w:val="000000"/>
          <w:sz w:val="21"/>
          <w:szCs w:val="21"/>
        </w:rPr>
      </w:pPr>
    </w:p>
    <w:p w:rsidR="00BD5280" w:rsidRDefault="00BD5280" w:rsidP="000D2D62">
      <w:pPr>
        <w:spacing w:after="0" w:line="300" w:lineRule="auto"/>
        <w:rPr>
          <w:rFonts w:ascii="Verdana" w:hAnsi="Verdana"/>
          <w:color w:val="000000"/>
          <w:sz w:val="21"/>
          <w:szCs w:val="21"/>
        </w:rPr>
      </w:pPr>
    </w:p>
    <w:p w:rsidR="00BD5280" w:rsidRDefault="00BD5280" w:rsidP="000D2D62">
      <w:pPr>
        <w:spacing w:after="0" w:line="300" w:lineRule="auto"/>
        <w:rPr>
          <w:rFonts w:ascii="Verdana" w:hAnsi="Verdana"/>
          <w:color w:val="000000"/>
          <w:sz w:val="21"/>
          <w:szCs w:val="21"/>
        </w:rPr>
      </w:pPr>
    </w:p>
    <w:p w:rsidR="00BD5280" w:rsidRDefault="00BD5280" w:rsidP="000D2D62">
      <w:pPr>
        <w:spacing w:after="0" w:line="300" w:lineRule="auto"/>
        <w:rPr>
          <w:rFonts w:ascii="Verdana" w:hAnsi="Verdana"/>
          <w:color w:val="000000"/>
          <w:sz w:val="21"/>
          <w:szCs w:val="21"/>
        </w:rPr>
      </w:pPr>
    </w:p>
    <w:p w:rsidR="000D2D62" w:rsidRDefault="000D2D62" w:rsidP="000D2D62">
      <w:pPr>
        <w:spacing w:after="0" w:line="300" w:lineRule="auto"/>
        <w:rPr>
          <w:rFonts w:ascii="Verdana" w:hAnsi="Verdana"/>
          <w:color w:val="000000"/>
          <w:sz w:val="21"/>
          <w:szCs w:val="21"/>
        </w:rPr>
      </w:pPr>
    </w:p>
    <w:p w:rsidR="00D37A6F" w:rsidRDefault="00D37A6F" w:rsidP="000D2D62">
      <w:pPr>
        <w:spacing w:after="0" w:line="300" w:lineRule="auto"/>
        <w:rPr>
          <w:rFonts w:ascii="Verdana" w:hAnsi="Verdana"/>
          <w:color w:val="000000"/>
          <w:sz w:val="21"/>
          <w:szCs w:val="21"/>
        </w:rPr>
      </w:pPr>
    </w:p>
    <w:p w:rsidR="00D37A6F" w:rsidRDefault="00D37A6F" w:rsidP="000D2D62">
      <w:pPr>
        <w:spacing w:after="0" w:line="300" w:lineRule="auto"/>
        <w:rPr>
          <w:rFonts w:ascii="Verdana" w:hAnsi="Verdana"/>
          <w:color w:val="000000"/>
          <w:sz w:val="21"/>
          <w:szCs w:val="21"/>
        </w:rPr>
      </w:pPr>
    </w:p>
    <w:p w:rsidR="00D37A6F" w:rsidRDefault="00D37A6F" w:rsidP="000D2D62">
      <w:pPr>
        <w:spacing w:after="0" w:line="300" w:lineRule="auto"/>
        <w:rPr>
          <w:rFonts w:ascii="Verdana" w:hAnsi="Verdana"/>
          <w:color w:val="000000"/>
          <w:sz w:val="21"/>
          <w:szCs w:val="21"/>
        </w:rPr>
      </w:pPr>
    </w:p>
    <w:p w:rsidR="00D37A6F" w:rsidRDefault="00D37A6F" w:rsidP="000D2D62">
      <w:pPr>
        <w:spacing w:after="0" w:line="300" w:lineRule="auto"/>
        <w:rPr>
          <w:rFonts w:ascii="Verdana" w:hAnsi="Verdana"/>
          <w:color w:val="000000"/>
          <w:sz w:val="21"/>
          <w:szCs w:val="21"/>
        </w:rPr>
      </w:pPr>
    </w:p>
    <w:p w:rsidR="00D37A6F" w:rsidRDefault="00D37A6F" w:rsidP="000D2D62">
      <w:pPr>
        <w:spacing w:after="0" w:line="300" w:lineRule="auto"/>
        <w:rPr>
          <w:rFonts w:ascii="Verdana" w:hAnsi="Verdana"/>
          <w:color w:val="000000"/>
          <w:sz w:val="21"/>
          <w:szCs w:val="21"/>
        </w:rPr>
      </w:pPr>
    </w:p>
    <w:p w:rsidR="00D37A6F" w:rsidRDefault="00D37A6F" w:rsidP="000D2D62">
      <w:pPr>
        <w:spacing w:after="0" w:line="300" w:lineRule="auto"/>
        <w:rPr>
          <w:rFonts w:ascii="Verdana" w:hAnsi="Verdana"/>
          <w:color w:val="000000"/>
          <w:sz w:val="21"/>
          <w:szCs w:val="21"/>
        </w:rPr>
      </w:pPr>
    </w:p>
    <w:p w:rsidR="00D37A6F" w:rsidRDefault="00D37A6F" w:rsidP="000D2D62">
      <w:pPr>
        <w:spacing w:after="0" w:line="300" w:lineRule="auto"/>
        <w:rPr>
          <w:rFonts w:ascii="Verdana" w:hAnsi="Verdana"/>
          <w:color w:val="000000"/>
          <w:sz w:val="21"/>
          <w:szCs w:val="21"/>
        </w:rPr>
      </w:pPr>
    </w:p>
    <w:p w:rsidR="00D37A6F" w:rsidRDefault="00D37A6F" w:rsidP="000D2D62">
      <w:pPr>
        <w:spacing w:after="0" w:line="300" w:lineRule="auto"/>
        <w:rPr>
          <w:rFonts w:ascii="Verdana" w:hAnsi="Verdana"/>
          <w:color w:val="000000"/>
          <w:sz w:val="21"/>
          <w:szCs w:val="21"/>
        </w:rPr>
      </w:pPr>
    </w:p>
    <w:p w:rsidR="0034029A" w:rsidRDefault="00216D02" w:rsidP="00A21551">
      <w:pPr>
        <w:spacing w:after="0" w:line="300" w:lineRule="auto"/>
        <w:rPr>
          <w:rFonts w:ascii="Verdana" w:hAnsi="Verdana"/>
          <w:sz w:val="21"/>
          <w:szCs w:val="21"/>
        </w:rPr>
      </w:pPr>
      <w:r>
        <w:rPr>
          <w:rFonts w:ascii="Verdana" w:hAnsi="Verdana"/>
          <w:color w:val="000000"/>
          <w:sz w:val="21"/>
          <w:szCs w:val="21"/>
        </w:rPr>
        <w:t>For example,</w:t>
      </w:r>
      <w:r w:rsidR="0034029A">
        <w:rPr>
          <w:rFonts w:ascii="Verdana" w:hAnsi="Verdana"/>
          <w:color w:val="000000"/>
          <w:sz w:val="21"/>
          <w:szCs w:val="21"/>
        </w:rPr>
        <w:t xml:space="preserve"> a physically disabled </w:t>
      </w:r>
      <w:r>
        <w:rPr>
          <w:rFonts w:ascii="Verdana" w:hAnsi="Verdana"/>
          <w:sz w:val="21"/>
          <w:szCs w:val="21"/>
        </w:rPr>
        <w:t>person may</w:t>
      </w:r>
      <w:r w:rsidR="00BF7361">
        <w:rPr>
          <w:rFonts w:ascii="Verdana" w:hAnsi="Verdana"/>
          <w:sz w:val="21"/>
          <w:szCs w:val="21"/>
        </w:rPr>
        <w:t xml:space="preserve"> </w:t>
      </w:r>
      <w:r w:rsidR="0034029A">
        <w:rPr>
          <w:rFonts w:ascii="Verdana" w:hAnsi="Verdana"/>
          <w:sz w:val="21"/>
          <w:szCs w:val="21"/>
        </w:rPr>
        <w:t xml:space="preserve">ask for </w:t>
      </w:r>
      <w:r w:rsidR="00BF7361">
        <w:rPr>
          <w:rFonts w:ascii="Verdana" w:hAnsi="Verdana"/>
          <w:sz w:val="21"/>
          <w:szCs w:val="21"/>
        </w:rPr>
        <w:t>the installation of a ramp at the entrance to their in</w:t>
      </w:r>
      <w:r w:rsidR="00972BC4">
        <w:rPr>
          <w:rFonts w:ascii="Verdana" w:hAnsi="Verdana"/>
          <w:sz w:val="21"/>
          <w:szCs w:val="21"/>
        </w:rPr>
        <w:t>stitution, or somebody with a hearing impairment</w:t>
      </w:r>
      <w:r>
        <w:rPr>
          <w:rFonts w:ascii="Verdana" w:hAnsi="Verdana"/>
          <w:sz w:val="21"/>
          <w:szCs w:val="21"/>
        </w:rPr>
        <w:t xml:space="preserve"> may ask for</w:t>
      </w:r>
      <w:r w:rsidR="0034029A">
        <w:rPr>
          <w:rFonts w:ascii="Verdana" w:hAnsi="Verdana"/>
          <w:sz w:val="21"/>
          <w:szCs w:val="21"/>
        </w:rPr>
        <w:t xml:space="preserve"> a hea</w:t>
      </w:r>
      <w:r>
        <w:rPr>
          <w:rFonts w:ascii="Verdana" w:hAnsi="Verdana"/>
          <w:sz w:val="21"/>
          <w:szCs w:val="21"/>
        </w:rPr>
        <w:t>ring loop for their classroom</w:t>
      </w:r>
      <w:r w:rsidR="0034029A">
        <w:rPr>
          <w:rFonts w:ascii="Verdana" w:hAnsi="Verdana"/>
          <w:sz w:val="21"/>
          <w:szCs w:val="21"/>
        </w:rPr>
        <w:t xml:space="preserve">. </w:t>
      </w:r>
    </w:p>
    <w:p w:rsidR="00B60D90" w:rsidRDefault="00B60D90" w:rsidP="00A21551">
      <w:pPr>
        <w:spacing w:after="0" w:line="300" w:lineRule="auto"/>
        <w:rPr>
          <w:rFonts w:ascii="Verdana" w:hAnsi="Verdana"/>
          <w:sz w:val="21"/>
          <w:szCs w:val="21"/>
        </w:rPr>
      </w:pPr>
    </w:p>
    <w:p w:rsidR="0034029A" w:rsidRDefault="0034029A" w:rsidP="00A21551">
      <w:pPr>
        <w:spacing w:after="0" w:line="300" w:lineRule="auto"/>
        <w:rPr>
          <w:rFonts w:ascii="Verdana" w:hAnsi="Verdana"/>
          <w:color w:val="000000"/>
          <w:sz w:val="21"/>
          <w:szCs w:val="21"/>
        </w:rPr>
      </w:pPr>
      <w:r w:rsidRPr="00F529D6">
        <w:rPr>
          <w:rFonts w:ascii="Verdana" w:hAnsi="Verdana"/>
          <w:color w:val="000000"/>
          <w:sz w:val="21"/>
          <w:szCs w:val="21"/>
        </w:rPr>
        <w:t>Failure to make</w:t>
      </w:r>
      <w:r>
        <w:rPr>
          <w:rFonts w:ascii="Verdana" w:hAnsi="Verdana"/>
          <w:color w:val="000000"/>
          <w:sz w:val="21"/>
          <w:szCs w:val="21"/>
        </w:rPr>
        <w:t xml:space="preserve"> a reasonable adjustment is</w:t>
      </w:r>
      <w:r w:rsidRPr="00F529D6">
        <w:rPr>
          <w:rFonts w:ascii="Verdana" w:hAnsi="Verdana"/>
          <w:color w:val="000000"/>
          <w:sz w:val="21"/>
          <w:szCs w:val="21"/>
        </w:rPr>
        <w:t xml:space="preserve"> a breach of the</w:t>
      </w:r>
      <w:r>
        <w:rPr>
          <w:rFonts w:ascii="Verdana" w:hAnsi="Verdana"/>
          <w:color w:val="000000"/>
          <w:sz w:val="21"/>
          <w:szCs w:val="21"/>
        </w:rPr>
        <w:t xml:space="preserve"> law. The criteria</w:t>
      </w:r>
      <w:r w:rsidR="00216D02">
        <w:rPr>
          <w:rFonts w:ascii="Verdana" w:hAnsi="Verdana"/>
          <w:color w:val="000000"/>
          <w:sz w:val="21"/>
          <w:szCs w:val="21"/>
        </w:rPr>
        <w:t xml:space="preserve"> by which the employer can decide</w:t>
      </w:r>
      <w:r>
        <w:rPr>
          <w:rFonts w:ascii="Verdana" w:hAnsi="Verdana"/>
          <w:color w:val="000000"/>
          <w:sz w:val="21"/>
          <w:szCs w:val="21"/>
        </w:rPr>
        <w:t xml:space="preserve"> whether an </w:t>
      </w:r>
      <w:r w:rsidR="00BF7361">
        <w:rPr>
          <w:rFonts w:ascii="Verdana" w:hAnsi="Verdana"/>
          <w:color w:val="000000"/>
          <w:sz w:val="21"/>
          <w:szCs w:val="21"/>
        </w:rPr>
        <w:t>adjustment</w:t>
      </w:r>
      <w:r>
        <w:rPr>
          <w:rFonts w:ascii="Verdana" w:hAnsi="Verdana"/>
          <w:color w:val="000000"/>
          <w:sz w:val="21"/>
          <w:szCs w:val="21"/>
        </w:rPr>
        <w:t xml:space="preserve"> is “reasonable” are whether it is effective, whether it is</w:t>
      </w:r>
      <w:r w:rsidR="00216D02">
        <w:rPr>
          <w:rFonts w:ascii="Verdana" w:hAnsi="Verdana"/>
          <w:color w:val="000000"/>
          <w:sz w:val="21"/>
          <w:szCs w:val="21"/>
        </w:rPr>
        <w:t xml:space="preserve"> practical, what</w:t>
      </w:r>
      <w:r>
        <w:rPr>
          <w:rFonts w:ascii="Verdana" w:hAnsi="Verdana"/>
          <w:color w:val="000000"/>
          <w:sz w:val="21"/>
          <w:szCs w:val="21"/>
        </w:rPr>
        <w:t xml:space="preserve"> costs</w:t>
      </w:r>
      <w:r w:rsidR="00216D02">
        <w:rPr>
          <w:rFonts w:ascii="Verdana" w:hAnsi="Verdana"/>
          <w:color w:val="000000"/>
          <w:sz w:val="21"/>
          <w:szCs w:val="21"/>
        </w:rPr>
        <w:t xml:space="preserve"> are</w:t>
      </w:r>
      <w:r>
        <w:rPr>
          <w:rFonts w:ascii="Verdana" w:hAnsi="Verdana"/>
          <w:color w:val="000000"/>
          <w:sz w:val="21"/>
          <w:szCs w:val="21"/>
        </w:rPr>
        <w:t xml:space="preserve">, </w:t>
      </w:r>
      <w:proofErr w:type="gramStart"/>
      <w:r>
        <w:rPr>
          <w:rFonts w:ascii="Verdana" w:hAnsi="Verdana"/>
          <w:color w:val="000000"/>
          <w:sz w:val="21"/>
          <w:szCs w:val="21"/>
        </w:rPr>
        <w:t>the</w:t>
      </w:r>
      <w:proofErr w:type="gramEnd"/>
      <w:r>
        <w:rPr>
          <w:rFonts w:ascii="Verdana" w:hAnsi="Verdana"/>
          <w:color w:val="000000"/>
          <w:sz w:val="21"/>
          <w:szCs w:val="21"/>
        </w:rPr>
        <w:t xml:space="preserve"> resources of the organisation and the availability of financial support for the adjustment.</w:t>
      </w:r>
      <w:r w:rsidR="00BF7361">
        <w:rPr>
          <w:rFonts w:ascii="Verdana" w:hAnsi="Verdana"/>
          <w:color w:val="000000"/>
          <w:sz w:val="21"/>
          <w:szCs w:val="21"/>
        </w:rPr>
        <w:t xml:space="preserve"> If the adjustment is reasonable under these criteria and the employer does not m</w:t>
      </w:r>
      <w:r w:rsidR="00B60D90">
        <w:rPr>
          <w:rFonts w:ascii="Verdana" w:hAnsi="Verdana"/>
          <w:color w:val="000000"/>
          <w:sz w:val="21"/>
          <w:szCs w:val="21"/>
        </w:rPr>
        <w:t xml:space="preserve">ake it, it is breaking the law, and you may be able to take them to an employment tribunal. </w:t>
      </w:r>
      <w:r w:rsidR="008707A6">
        <w:rPr>
          <w:rFonts w:ascii="Verdana" w:hAnsi="Verdana"/>
          <w:color w:val="000000"/>
          <w:sz w:val="21"/>
          <w:szCs w:val="21"/>
        </w:rPr>
        <w:t>There have been some notable examples of this.</w:t>
      </w:r>
    </w:p>
    <w:p w:rsidR="00B60D90" w:rsidRDefault="00B60D90" w:rsidP="00A21551">
      <w:pPr>
        <w:spacing w:after="0" w:line="300" w:lineRule="auto"/>
        <w:rPr>
          <w:rFonts w:ascii="Verdana" w:hAnsi="Verdana"/>
          <w:color w:val="000000"/>
          <w:sz w:val="21"/>
          <w:szCs w:val="21"/>
        </w:rPr>
      </w:pPr>
    </w:p>
    <w:p w:rsidR="00BF7361" w:rsidRDefault="008707A6" w:rsidP="00206FC3">
      <w:pPr>
        <w:spacing w:before="240" w:after="240" w:line="360" w:lineRule="auto"/>
        <w:rPr>
          <w:rFonts w:ascii="Verdana" w:hAnsi="Verdana"/>
          <w:color w:val="000000"/>
          <w:sz w:val="21"/>
          <w:szCs w:val="21"/>
        </w:rPr>
      </w:pPr>
      <w:r>
        <w:rPr>
          <w:rFonts w:ascii="Verdana" w:hAnsi="Verdana"/>
          <w:noProof/>
          <w:color w:val="000000"/>
          <w:sz w:val="21"/>
          <w:szCs w:val="21"/>
          <w:lang w:eastAsia="en-GB"/>
        </w:rPr>
        <w:pict>
          <v:shape id="_x0000_s1033" type="#_x0000_t202" style="position:absolute;margin-left:-6.7pt;margin-top:2.85pt;width:494.8pt;height:431.95pt;z-index:251666432;mso-width-relative:margin;mso-height-relative:margin" fillcolor="#ff1f8f">
            <v:fill opacity="8520f"/>
            <v:textbox style="mso-next-textbox:#_x0000_s1033">
              <w:txbxContent>
                <w:p w:rsidR="008707A6" w:rsidRPr="008707A6" w:rsidRDefault="008707A6" w:rsidP="008707A6">
                  <w:pPr>
                    <w:spacing w:after="0" w:line="300" w:lineRule="auto"/>
                    <w:rPr>
                      <w:rFonts w:ascii="Verdana" w:hAnsi="Verdana"/>
                      <w:b/>
                      <w:bCs/>
                      <w:color w:val="000000"/>
                      <w:sz w:val="21"/>
                      <w:szCs w:val="21"/>
                    </w:rPr>
                  </w:pPr>
                  <w:proofErr w:type="gramStart"/>
                  <w:r w:rsidRPr="008707A6">
                    <w:rPr>
                      <w:rFonts w:ascii="Verdana" w:hAnsi="Verdana"/>
                      <w:b/>
                      <w:bCs/>
                      <w:color w:val="000000"/>
                      <w:sz w:val="21"/>
                      <w:szCs w:val="21"/>
                    </w:rPr>
                    <w:t>Case study 1.</w:t>
                  </w:r>
                  <w:proofErr w:type="gramEnd"/>
                </w:p>
                <w:p w:rsidR="00775EEF" w:rsidRPr="008707A6" w:rsidRDefault="00775EEF" w:rsidP="008707A6">
                  <w:pPr>
                    <w:spacing w:after="0" w:line="300" w:lineRule="auto"/>
                    <w:rPr>
                      <w:rFonts w:ascii="Verdana" w:hAnsi="Verdana"/>
                      <w:b/>
                      <w:bCs/>
                      <w:color w:val="000000"/>
                      <w:sz w:val="21"/>
                      <w:szCs w:val="21"/>
                    </w:rPr>
                  </w:pPr>
                  <w:r w:rsidRPr="008707A6">
                    <w:rPr>
                      <w:rFonts w:ascii="Verdana" w:hAnsi="Verdana"/>
                      <w:b/>
                      <w:bCs/>
                      <w:color w:val="000000"/>
                      <w:sz w:val="21"/>
                      <w:szCs w:val="21"/>
                    </w:rPr>
                    <w:t>Burke v (1) Clinton Cards plc (2) Walker (2010)</w:t>
                  </w:r>
                </w:p>
                <w:p w:rsidR="008707A6" w:rsidRPr="008707A6" w:rsidRDefault="008707A6" w:rsidP="008707A6">
                  <w:pPr>
                    <w:spacing w:after="0" w:line="300" w:lineRule="auto"/>
                    <w:rPr>
                      <w:rFonts w:ascii="Verdana" w:hAnsi="Verdana"/>
                      <w:b/>
                      <w:bCs/>
                      <w:color w:val="000000"/>
                      <w:sz w:val="21"/>
                      <w:szCs w:val="21"/>
                    </w:rPr>
                  </w:pPr>
                </w:p>
                <w:p w:rsidR="00775EEF" w:rsidRPr="008707A6" w:rsidRDefault="00775EEF" w:rsidP="008707A6">
                  <w:pPr>
                    <w:spacing w:after="0" w:line="300" w:lineRule="auto"/>
                    <w:rPr>
                      <w:rFonts w:ascii="Verdana" w:hAnsi="Verdana"/>
                      <w:color w:val="000000"/>
                      <w:sz w:val="21"/>
                      <w:szCs w:val="21"/>
                    </w:rPr>
                  </w:pPr>
                  <w:r w:rsidRPr="008707A6">
                    <w:rPr>
                      <w:rFonts w:ascii="Verdana" w:hAnsi="Verdana"/>
                      <w:bCs/>
                      <w:color w:val="000000"/>
                      <w:sz w:val="21"/>
                      <w:szCs w:val="21"/>
                    </w:rPr>
                    <w:t>An employer that failed to make reasonable adjustments for an employee who had cancer was ordered to pay more than £100,000 in compensation.</w:t>
                  </w:r>
                </w:p>
                <w:p w:rsidR="00775EEF" w:rsidRPr="008707A6" w:rsidRDefault="00775EEF" w:rsidP="008707A6">
                  <w:pPr>
                    <w:spacing w:after="0" w:line="300" w:lineRule="auto"/>
                    <w:rPr>
                      <w:rFonts w:ascii="Verdana" w:hAnsi="Verdana"/>
                      <w:color w:val="000000"/>
                      <w:sz w:val="21"/>
                      <w:szCs w:val="21"/>
                    </w:rPr>
                  </w:pPr>
                </w:p>
                <w:p w:rsidR="00775EEF" w:rsidRPr="008707A6" w:rsidRDefault="00775EEF" w:rsidP="008707A6">
                  <w:pPr>
                    <w:spacing w:after="0" w:line="300" w:lineRule="auto"/>
                    <w:rPr>
                      <w:rFonts w:ascii="Verdana" w:hAnsi="Verdana"/>
                      <w:sz w:val="21"/>
                      <w:szCs w:val="21"/>
                    </w:rPr>
                  </w:pPr>
                  <w:r w:rsidRPr="008707A6">
                    <w:rPr>
                      <w:rFonts w:ascii="Verdana" w:hAnsi="Verdana"/>
                      <w:sz w:val="21"/>
                      <w:szCs w:val="21"/>
                    </w:rPr>
                    <w:t>When the claimant, Mrs Burke, an area sales manager, was diagnosed with breast cancer, adjustments were made by reducing the number of stores for which she was responsible. However, when a new regional manager, Mr John Walker, took over, he increased her workload and was critical of her performance on a number of occasions, paying no regard to the effect of a heavier workload on her health, and showing no interest in the effect on her work of the treatment for cancer that she was undergoing. She resigned and claimed unfair constructive dismissal and disability discrimination.</w:t>
                  </w:r>
                </w:p>
                <w:p w:rsidR="00775EEF" w:rsidRPr="008707A6" w:rsidRDefault="00775EEF" w:rsidP="008707A6">
                  <w:pPr>
                    <w:spacing w:after="0" w:line="300" w:lineRule="auto"/>
                    <w:rPr>
                      <w:rFonts w:ascii="Verdana" w:hAnsi="Verdana"/>
                      <w:sz w:val="21"/>
                      <w:szCs w:val="21"/>
                    </w:rPr>
                  </w:pPr>
                </w:p>
                <w:p w:rsidR="00775EEF" w:rsidRPr="008707A6" w:rsidRDefault="00775EEF" w:rsidP="008707A6">
                  <w:pPr>
                    <w:spacing w:after="0" w:line="300" w:lineRule="auto"/>
                    <w:rPr>
                      <w:rFonts w:ascii="Verdana" w:hAnsi="Verdana" w:cs="Arial"/>
                      <w:sz w:val="21"/>
                      <w:szCs w:val="21"/>
                    </w:rPr>
                  </w:pPr>
                  <w:r w:rsidRPr="008707A6">
                    <w:rPr>
                      <w:rFonts w:ascii="Verdana" w:hAnsi="Verdana"/>
                      <w:sz w:val="21"/>
                      <w:szCs w:val="21"/>
                    </w:rPr>
                    <w:t xml:space="preserve">On top of the compensation, the tribunal noted that had the Equality Act been in effect at the time (it became law in the interim period) </w:t>
                  </w:r>
                  <w:r w:rsidRPr="008707A6">
                    <w:rPr>
                      <w:rFonts w:ascii="Verdana" w:hAnsi="Verdana" w:cs="Arial"/>
                      <w:sz w:val="21"/>
                      <w:szCs w:val="21"/>
                    </w:rPr>
                    <w:t>it would have made a number of recommendations relating to:</w:t>
                  </w:r>
                </w:p>
                <w:p w:rsidR="00775EEF" w:rsidRPr="008707A6" w:rsidRDefault="00775EEF" w:rsidP="008707A6">
                  <w:pPr>
                    <w:spacing w:after="0" w:line="300" w:lineRule="auto"/>
                    <w:rPr>
                      <w:rFonts w:ascii="Verdana" w:hAnsi="Verdana"/>
                      <w:sz w:val="21"/>
                      <w:szCs w:val="21"/>
                    </w:rPr>
                  </w:pPr>
                </w:p>
                <w:p w:rsidR="00775EEF" w:rsidRPr="008707A6" w:rsidRDefault="00775EEF" w:rsidP="008707A6">
                  <w:pPr>
                    <w:numPr>
                      <w:ilvl w:val="0"/>
                      <w:numId w:val="3"/>
                    </w:numPr>
                    <w:spacing w:after="0" w:line="300" w:lineRule="auto"/>
                    <w:rPr>
                      <w:rFonts w:ascii="Verdana" w:hAnsi="Verdana"/>
                      <w:sz w:val="21"/>
                      <w:szCs w:val="21"/>
                    </w:rPr>
                  </w:pPr>
                  <w:r w:rsidRPr="008707A6">
                    <w:rPr>
                      <w:rFonts w:ascii="Verdana" w:hAnsi="Verdana"/>
                      <w:sz w:val="21"/>
                      <w:szCs w:val="21"/>
                    </w:rPr>
                    <w:t xml:space="preserve">the method of recording meetings with employees - "the respondent's approach is lamentable, particularly where a disabled employee is to change line managers"; </w:t>
                  </w:r>
                </w:p>
                <w:p w:rsidR="00775EEF" w:rsidRPr="008707A6" w:rsidRDefault="00775EEF" w:rsidP="008707A6">
                  <w:pPr>
                    <w:numPr>
                      <w:ilvl w:val="0"/>
                      <w:numId w:val="3"/>
                    </w:numPr>
                    <w:spacing w:after="0" w:line="300" w:lineRule="auto"/>
                    <w:rPr>
                      <w:rFonts w:ascii="Verdana" w:hAnsi="Verdana"/>
                      <w:sz w:val="21"/>
                      <w:szCs w:val="21"/>
                    </w:rPr>
                  </w:pPr>
                  <w:r w:rsidRPr="008707A6">
                    <w:rPr>
                      <w:rFonts w:ascii="Verdana" w:hAnsi="Verdana"/>
                      <w:sz w:val="21"/>
                      <w:szCs w:val="21"/>
                    </w:rPr>
                    <w:t xml:space="preserve">the training of individuals - commenting that the training was "inadequate", it would have recommended "significant equal opportunities training for all senior managers"; and </w:t>
                  </w:r>
                </w:p>
                <w:p w:rsidR="00775EEF" w:rsidRPr="008707A6" w:rsidRDefault="00775EEF" w:rsidP="008707A6">
                  <w:pPr>
                    <w:numPr>
                      <w:ilvl w:val="0"/>
                      <w:numId w:val="3"/>
                    </w:numPr>
                    <w:spacing w:after="0" w:line="300" w:lineRule="auto"/>
                    <w:rPr>
                      <w:rFonts w:ascii="Verdana" w:hAnsi="Verdana"/>
                      <w:sz w:val="21"/>
                      <w:szCs w:val="21"/>
                    </w:rPr>
                  </w:pPr>
                  <w:proofErr w:type="gramStart"/>
                  <w:r w:rsidRPr="008707A6">
                    <w:rPr>
                      <w:rFonts w:ascii="Verdana" w:hAnsi="Verdana"/>
                      <w:sz w:val="21"/>
                      <w:szCs w:val="21"/>
                    </w:rPr>
                    <w:t>training</w:t>
                  </w:r>
                  <w:proofErr w:type="gramEnd"/>
                  <w:r w:rsidRPr="008707A6">
                    <w:rPr>
                      <w:rFonts w:ascii="Verdana" w:hAnsi="Verdana"/>
                      <w:sz w:val="21"/>
                      <w:szCs w:val="21"/>
                    </w:rPr>
                    <w:t xml:space="preserve"> in respect of disability discrimination - for a company of its size and geographical spread, it would have expected it to be doing more than "paying ‘lip service' to equal opportunities policy". </w:t>
                  </w:r>
                </w:p>
                <w:p w:rsidR="00775EEF" w:rsidRPr="008707A6" w:rsidRDefault="00775EEF" w:rsidP="008707A6">
                  <w:pPr>
                    <w:spacing w:after="0" w:line="300" w:lineRule="auto"/>
                    <w:rPr>
                      <w:rFonts w:ascii="Verdana" w:hAnsi="Verdana"/>
                      <w:b/>
                      <w:sz w:val="21"/>
                      <w:szCs w:val="21"/>
                    </w:rPr>
                  </w:pPr>
                </w:p>
                <w:p w:rsidR="008707A6" w:rsidRPr="008707A6" w:rsidRDefault="008707A6" w:rsidP="008707A6">
                  <w:pPr>
                    <w:spacing w:after="0" w:line="300" w:lineRule="auto"/>
                    <w:rPr>
                      <w:rFonts w:ascii="Verdana" w:hAnsi="Verdana"/>
                      <w:b/>
                      <w:sz w:val="21"/>
                      <w:szCs w:val="21"/>
                    </w:rPr>
                  </w:pPr>
                </w:p>
                <w:p w:rsidR="008707A6" w:rsidRPr="008707A6" w:rsidRDefault="008707A6" w:rsidP="008707A6">
                  <w:pPr>
                    <w:spacing w:after="0" w:line="300" w:lineRule="auto"/>
                    <w:rPr>
                      <w:rFonts w:ascii="Verdana" w:hAnsi="Verdana"/>
                      <w:sz w:val="21"/>
                      <w:szCs w:val="21"/>
                    </w:rPr>
                  </w:pPr>
                </w:p>
                <w:p w:rsidR="008707A6" w:rsidRPr="00197DC2" w:rsidRDefault="008707A6" w:rsidP="008707A6">
                  <w:pPr>
                    <w:spacing w:after="0" w:line="300" w:lineRule="auto"/>
                    <w:rPr>
                      <w:rFonts w:ascii="Verdana" w:hAnsi="Verdana"/>
                      <w:sz w:val="21"/>
                      <w:szCs w:val="21"/>
                    </w:rPr>
                  </w:pPr>
                </w:p>
                <w:p w:rsidR="00775EEF" w:rsidRDefault="00775EEF" w:rsidP="00BF7361"/>
              </w:txbxContent>
            </v:textbox>
          </v:shape>
        </w:pict>
      </w:r>
    </w:p>
    <w:p w:rsidR="00BF7361" w:rsidRDefault="00BF7361" w:rsidP="00206FC3">
      <w:pPr>
        <w:spacing w:before="240" w:after="240" w:line="360" w:lineRule="auto"/>
        <w:rPr>
          <w:rFonts w:ascii="Verdana" w:hAnsi="Verdana"/>
          <w:color w:val="000000"/>
          <w:sz w:val="21"/>
          <w:szCs w:val="21"/>
        </w:rPr>
      </w:pPr>
    </w:p>
    <w:p w:rsidR="00BF7361" w:rsidRDefault="00BF7361" w:rsidP="00206FC3">
      <w:pPr>
        <w:spacing w:before="240" w:after="240" w:line="360" w:lineRule="auto"/>
        <w:rPr>
          <w:rFonts w:ascii="Verdana" w:hAnsi="Verdana"/>
          <w:color w:val="000000"/>
          <w:sz w:val="21"/>
          <w:szCs w:val="21"/>
        </w:rPr>
      </w:pPr>
    </w:p>
    <w:p w:rsidR="0034029A" w:rsidRDefault="0034029A" w:rsidP="00206FC3">
      <w:pPr>
        <w:spacing w:before="240" w:after="240" w:line="360" w:lineRule="auto"/>
        <w:rPr>
          <w:rFonts w:ascii="Verdana" w:hAnsi="Verdana"/>
          <w:color w:val="000000"/>
          <w:sz w:val="21"/>
          <w:szCs w:val="21"/>
        </w:rPr>
      </w:pPr>
    </w:p>
    <w:p w:rsidR="0034029A" w:rsidRDefault="0034029A" w:rsidP="00206FC3">
      <w:pPr>
        <w:spacing w:before="240" w:after="240" w:line="360" w:lineRule="auto"/>
        <w:rPr>
          <w:rFonts w:ascii="Verdana" w:hAnsi="Verdana"/>
          <w:color w:val="000000"/>
          <w:sz w:val="21"/>
          <w:szCs w:val="21"/>
        </w:rPr>
      </w:pPr>
    </w:p>
    <w:p w:rsidR="0034029A" w:rsidRDefault="0034029A" w:rsidP="00206FC3">
      <w:pPr>
        <w:spacing w:before="240" w:after="240" w:line="360" w:lineRule="auto"/>
        <w:rPr>
          <w:rFonts w:ascii="Verdana" w:hAnsi="Verdana"/>
          <w:color w:val="000000"/>
          <w:sz w:val="21"/>
          <w:szCs w:val="21"/>
        </w:rPr>
      </w:pPr>
    </w:p>
    <w:p w:rsidR="00197DC2" w:rsidRDefault="00197DC2" w:rsidP="00B27624">
      <w:pPr>
        <w:spacing w:before="240" w:after="240" w:line="360" w:lineRule="auto"/>
        <w:rPr>
          <w:rFonts w:ascii="Verdana" w:hAnsi="Verdana"/>
          <w:sz w:val="21"/>
          <w:szCs w:val="21"/>
        </w:rPr>
      </w:pPr>
    </w:p>
    <w:p w:rsidR="00197DC2" w:rsidRDefault="00197DC2" w:rsidP="00B27624">
      <w:pPr>
        <w:spacing w:before="240" w:after="240" w:line="360" w:lineRule="auto"/>
        <w:rPr>
          <w:rFonts w:ascii="Verdana" w:hAnsi="Verdana"/>
          <w:sz w:val="21"/>
          <w:szCs w:val="21"/>
        </w:rPr>
      </w:pPr>
    </w:p>
    <w:p w:rsidR="00197DC2" w:rsidRDefault="00197DC2" w:rsidP="00B27624">
      <w:pPr>
        <w:spacing w:before="240" w:after="240" w:line="360" w:lineRule="auto"/>
        <w:rPr>
          <w:rFonts w:ascii="Verdana" w:hAnsi="Verdana"/>
          <w:sz w:val="21"/>
          <w:szCs w:val="21"/>
        </w:rPr>
      </w:pPr>
    </w:p>
    <w:p w:rsidR="00197DC2" w:rsidRDefault="00197DC2" w:rsidP="00B27624">
      <w:pPr>
        <w:spacing w:before="240" w:after="240" w:line="360" w:lineRule="auto"/>
        <w:rPr>
          <w:rFonts w:ascii="Verdana" w:hAnsi="Verdana"/>
          <w:sz w:val="21"/>
          <w:szCs w:val="21"/>
        </w:rPr>
      </w:pPr>
    </w:p>
    <w:p w:rsidR="0093384B" w:rsidRDefault="0093384B" w:rsidP="00B60D90">
      <w:pPr>
        <w:spacing w:after="0" w:line="300" w:lineRule="auto"/>
        <w:rPr>
          <w:rFonts w:ascii="Verdana" w:hAnsi="Verdana"/>
          <w:b/>
          <w:sz w:val="21"/>
          <w:szCs w:val="21"/>
        </w:rPr>
      </w:pPr>
    </w:p>
    <w:p w:rsidR="0093384B" w:rsidRDefault="0093384B"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0909CA" w:rsidP="00B60D90">
      <w:pPr>
        <w:spacing w:after="0" w:line="300" w:lineRule="auto"/>
        <w:rPr>
          <w:rFonts w:ascii="Verdana" w:hAnsi="Verdana"/>
          <w:b/>
          <w:sz w:val="21"/>
          <w:szCs w:val="21"/>
        </w:rPr>
      </w:pPr>
      <w:r>
        <w:rPr>
          <w:rFonts w:ascii="Verdana" w:hAnsi="Verdana"/>
          <w:b/>
          <w:noProof/>
          <w:sz w:val="21"/>
          <w:szCs w:val="21"/>
          <w:lang w:eastAsia="en-GB"/>
        </w:rPr>
        <w:pict>
          <v:shape id="_x0000_s1036" type="#_x0000_t202" style="position:absolute;margin-left:-6.45pt;margin-top:-55.25pt;width:494.8pt;height:771.9pt;z-index:251668480;mso-width-relative:margin;mso-height-relative:margin" fillcolor="#ff1f8f">
            <v:fill opacity="8520f"/>
            <v:textbox style="mso-next-textbox:#_x0000_s1036">
              <w:txbxContent>
                <w:p w:rsidR="008707A6" w:rsidRPr="008707A6" w:rsidRDefault="008707A6" w:rsidP="008707A6">
                  <w:pPr>
                    <w:spacing w:after="0" w:line="300" w:lineRule="auto"/>
                    <w:rPr>
                      <w:rFonts w:ascii="Verdana" w:hAnsi="Verdana"/>
                      <w:b/>
                      <w:sz w:val="21"/>
                      <w:szCs w:val="21"/>
                    </w:rPr>
                  </w:pPr>
                  <w:r w:rsidRPr="008707A6">
                    <w:rPr>
                      <w:rFonts w:ascii="Verdana" w:hAnsi="Verdana"/>
                      <w:b/>
                      <w:sz w:val="21"/>
                      <w:szCs w:val="21"/>
                    </w:rPr>
                    <w:t>Case Study 2</w:t>
                  </w:r>
                </w:p>
                <w:p w:rsidR="00775EEF" w:rsidRDefault="008707A6" w:rsidP="008707A6">
                  <w:pPr>
                    <w:spacing w:after="0" w:line="300" w:lineRule="auto"/>
                    <w:rPr>
                      <w:rFonts w:ascii="Verdana" w:hAnsi="Verdana"/>
                      <w:b/>
                      <w:sz w:val="21"/>
                      <w:szCs w:val="21"/>
                    </w:rPr>
                  </w:pPr>
                  <w:r w:rsidRPr="008707A6">
                    <w:rPr>
                      <w:rFonts w:ascii="Verdana" w:hAnsi="Verdana"/>
                      <w:b/>
                      <w:sz w:val="21"/>
                      <w:szCs w:val="21"/>
                    </w:rPr>
                    <w:t xml:space="preserve">Chief Constable of South Yorkshire Police v </w:t>
                  </w:r>
                  <w:proofErr w:type="spellStart"/>
                  <w:r w:rsidRPr="008707A6">
                    <w:rPr>
                      <w:rFonts w:ascii="Verdana" w:hAnsi="Verdana"/>
                      <w:b/>
                      <w:sz w:val="21"/>
                      <w:szCs w:val="21"/>
                    </w:rPr>
                    <w:t>Jelic</w:t>
                  </w:r>
                  <w:proofErr w:type="spellEnd"/>
                  <w:r>
                    <w:rPr>
                      <w:rFonts w:ascii="Verdana" w:hAnsi="Verdana"/>
                      <w:b/>
                      <w:sz w:val="21"/>
                      <w:szCs w:val="21"/>
                    </w:rPr>
                    <w:t xml:space="preserve"> (2010)</w:t>
                  </w:r>
                </w:p>
                <w:p w:rsidR="00775EEF" w:rsidRDefault="00775EEF" w:rsidP="008707A6">
                  <w:pPr>
                    <w:spacing w:after="0" w:line="300" w:lineRule="auto"/>
                    <w:rPr>
                      <w:rFonts w:ascii="Verdana" w:hAnsi="Verdana"/>
                      <w:b/>
                      <w:sz w:val="21"/>
                      <w:szCs w:val="21"/>
                    </w:rPr>
                  </w:pPr>
                </w:p>
                <w:p w:rsidR="008707A6" w:rsidRDefault="008707A6" w:rsidP="008707A6">
                  <w:pPr>
                    <w:spacing w:after="0" w:line="300" w:lineRule="auto"/>
                    <w:rPr>
                      <w:rFonts w:ascii="Verdana" w:hAnsi="Verdana"/>
                      <w:bCs/>
                      <w:sz w:val="21"/>
                      <w:szCs w:val="21"/>
                    </w:rPr>
                  </w:pPr>
                  <w:r>
                    <w:rPr>
                      <w:rFonts w:ascii="Verdana" w:hAnsi="Verdana"/>
                      <w:bCs/>
                      <w:sz w:val="21"/>
                      <w:szCs w:val="21"/>
                    </w:rPr>
                    <w:t>The EAT</w:t>
                  </w:r>
                  <w:r w:rsidRPr="008707A6">
                    <w:rPr>
                      <w:rFonts w:ascii="Verdana" w:hAnsi="Verdana"/>
                      <w:bCs/>
                      <w:sz w:val="21"/>
                      <w:szCs w:val="21"/>
                    </w:rPr>
                    <w:t xml:space="preserve"> upheld an employment tribunal finding that it would have been a reasonable adjustment to swap the job of a serving police officer with chronic anxiety syndrome with that of another police constable. </w:t>
                  </w:r>
                </w:p>
                <w:p w:rsidR="008707A6" w:rsidRDefault="008707A6" w:rsidP="008707A6">
                  <w:pPr>
                    <w:spacing w:after="0" w:line="300" w:lineRule="auto"/>
                    <w:rPr>
                      <w:rFonts w:ascii="Verdana" w:hAnsi="Verdana"/>
                      <w:bCs/>
                      <w:sz w:val="21"/>
                      <w:szCs w:val="21"/>
                    </w:rPr>
                  </w:pPr>
                </w:p>
                <w:p w:rsidR="008707A6" w:rsidRDefault="008707A6" w:rsidP="008707A6">
                  <w:pPr>
                    <w:spacing w:after="0" w:line="300" w:lineRule="auto"/>
                    <w:rPr>
                      <w:rFonts w:ascii="Verdana" w:hAnsi="Verdana"/>
                      <w:sz w:val="21"/>
                      <w:szCs w:val="21"/>
                    </w:rPr>
                  </w:pPr>
                  <w:r w:rsidRPr="008707A6">
                    <w:rPr>
                      <w:rFonts w:ascii="Verdana" w:hAnsi="Verdana"/>
                      <w:sz w:val="21"/>
                      <w:szCs w:val="21"/>
                    </w:rPr>
                    <w:t xml:space="preserve">The claimant was a police constable who developed chronic anxiety syndrome. As a result, he had periods of sick leave for stress-related illness. When he returned to work, he was assigned a desk job. A series of reports from the force’s occupational health adviser said he was not fit to return to front-line duties. Eventually, it was decided to medically retire him because he was carrying out the duties of a staff operator and was permanently disabled from performing the full duties of a police officer. </w:t>
                  </w:r>
                </w:p>
                <w:p w:rsidR="008707A6" w:rsidRPr="008707A6" w:rsidRDefault="008707A6" w:rsidP="008707A6">
                  <w:pPr>
                    <w:spacing w:after="0" w:line="300" w:lineRule="auto"/>
                    <w:rPr>
                      <w:rFonts w:ascii="Verdana" w:hAnsi="Verdana"/>
                      <w:sz w:val="21"/>
                      <w:szCs w:val="21"/>
                    </w:rPr>
                  </w:pPr>
                </w:p>
                <w:p w:rsidR="008707A6" w:rsidRDefault="008707A6" w:rsidP="008707A6">
                  <w:pPr>
                    <w:spacing w:after="0" w:line="300" w:lineRule="auto"/>
                    <w:rPr>
                      <w:rFonts w:ascii="Verdana" w:hAnsi="Verdana"/>
                      <w:sz w:val="21"/>
                      <w:szCs w:val="21"/>
                    </w:rPr>
                  </w:pPr>
                  <w:r w:rsidRPr="008707A6">
                    <w:rPr>
                      <w:rFonts w:ascii="Verdana" w:hAnsi="Verdana"/>
                      <w:sz w:val="21"/>
                      <w:szCs w:val="21"/>
                    </w:rPr>
                    <w:t xml:space="preserve">An employment tribunal upheld a disability discrimination claim, finding that in the particular circumstances of the case it would have been reasonable to swap the jobs being undertaken by the claimant and another police constable. The tribunal identified a particular constable whose job was suitable and suggested that, </w:t>
                  </w:r>
                  <w:r w:rsidRPr="008707A6">
                    <w:rPr>
                      <w:rFonts w:ascii="Verdana" w:hAnsi="Verdana"/>
                      <w:sz w:val="21"/>
                      <w:szCs w:val="21"/>
                    </w:rPr>
                    <w:br/>
                    <w:t>if necessary, in a service accustomed to discipline, the other police officer could be required to switch jobs.</w:t>
                  </w:r>
                </w:p>
                <w:p w:rsidR="008707A6" w:rsidRDefault="008707A6" w:rsidP="008707A6">
                  <w:pPr>
                    <w:spacing w:after="0" w:line="300" w:lineRule="auto"/>
                    <w:rPr>
                      <w:rFonts w:ascii="Verdana" w:hAnsi="Verdana"/>
                      <w:sz w:val="21"/>
                      <w:szCs w:val="21"/>
                    </w:rPr>
                  </w:pPr>
                </w:p>
                <w:p w:rsidR="008707A6" w:rsidRPr="008707A6" w:rsidRDefault="008707A6" w:rsidP="008707A6">
                  <w:pPr>
                    <w:spacing w:after="0" w:line="300" w:lineRule="auto"/>
                    <w:rPr>
                      <w:rFonts w:ascii="Verdana" w:hAnsi="Verdana"/>
                      <w:b/>
                      <w:sz w:val="21"/>
                      <w:szCs w:val="21"/>
                    </w:rPr>
                  </w:pPr>
                  <w:r w:rsidRPr="008707A6">
                    <w:rPr>
                      <w:rFonts w:ascii="Verdana" w:hAnsi="Verdana"/>
                      <w:b/>
                      <w:sz w:val="21"/>
                      <w:szCs w:val="21"/>
                    </w:rPr>
                    <w:t>Case study 3</w:t>
                  </w:r>
                </w:p>
                <w:p w:rsidR="008707A6" w:rsidRDefault="008707A6" w:rsidP="008707A6">
                  <w:pPr>
                    <w:spacing w:after="0" w:line="300" w:lineRule="auto"/>
                    <w:rPr>
                      <w:rFonts w:ascii="Verdana" w:hAnsi="Verdana"/>
                      <w:b/>
                      <w:sz w:val="21"/>
                      <w:szCs w:val="21"/>
                    </w:rPr>
                  </w:pPr>
                  <w:r w:rsidRPr="008707A6">
                    <w:rPr>
                      <w:rFonts w:ascii="Verdana" w:hAnsi="Verdana"/>
                      <w:b/>
                      <w:sz w:val="21"/>
                      <w:szCs w:val="21"/>
                    </w:rPr>
                    <w:t>Cottrell v North Tyneside Disability Forum</w:t>
                  </w:r>
                  <w:r>
                    <w:rPr>
                      <w:rFonts w:ascii="Verdana" w:hAnsi="Verdana"/>
                      <w:b/>
                      <w:sz w:val="21"/>
                      <w:szCs w:val="21"/>
                    </w:rPr>
                    <w:t xml:space="preserve"> (2010)</w:t>
                  </w:r>
                </w:p>
                <w:p w:rsidR="008707A6" w:rsidRPr="008707A6" w:rsidRDefault="008707A6" w:rsidP="008707A6">
                  <w:pPr>
                    <w:spacing w:after="0" w:line="300" w:lineRule="auto"/>
                    <w:rPr>
                      <w:rFonts w:ascii="Verdana" w:hAnsi="Verdana"/>
                      <w:sz w:val="21"/>
                      <w:szCs w:val="21"/>
                    </w:rPr>
                  </w:pPr>
                </w:p>
                <w:p w:rsidR="008707A6" w:rsidRPr="008707A6" w:rsidRDefault="008707A6" w:rsidP="008707A6">
                  <w:pPr>
                    <w:spacing w:after="0" w:line="300" w:lineRule="auto"/>
                    <w:rPr>
                      <w:rFonts w:ascii="Verdana" w:hAnsi="Verdana"/>
                      <w:sz w:val="21"/>
                      <w:szCs w:val="21"/>
                    </w:rPr>
                  </w:pPr>
                  <w:r w:rsidRPr="008707A6">
                    <w:rPr>
                      <w:rFonts w:ascii="Verdana" w:hAnsi="Verdana"/>
                      <w:bCs/>
                      <w:sz w:val="21"/>
                      <w:szCs w:val="21"/>
                    </w:rPr>
                    <w:t>An emp</w:t>
                  </w:r>
                  <w:r>
                    <w:rPr>
                      <w:rFonts w:ascii="Verdana" w:hAnsi="Verdana"/>
                      <w:bCs/>
                      <w:sz w:val="21"/>
                      <w:szCs w:val="21"/>
                    </w:rPr>
                    <w:t>loyment tribunal held</w:t>
                  </w:r>
                  <w:r w:rsidRPr="008707A6">
                    <w:rPr>
                      <w:rFonts w:ascii="Verdana" w:hAnsi="Verdana"/>
                      <w:bCs/>
                      <w:sz w:val="21"/>
                      <w:szCs w:val="21"/>
                    </w:rPr>
                    <w:t xml:space="preserve"> that an employer failed to make reasonable adjustments by not taking steps to hold a meeting face to face with the claimant, allowing her to express concerns that, as a deaf person, she was not able to raise satisfactorily in any other way – for example, through a phone call.</w:t>
                  </w:r>
                </w:p>
                <w:p w:rsidR="008707A6" w:rsidRDefault="008707A6" w:rsidP="008707A6">
                  <w:pPr>
                    <w:spacing w:after="0" w:line="300" w:lineRule="auto"/>
                    <w:rPr>
                      <w:rFonts w:ascii="Verdana" w:hAnsi="Verdana"/>
                      <w:sz w:val="21"/>
                      <w:szCs w:val="21"/>
                    </w:rPr>
                  </w:pPr>
                </w:p>
                <w:p w:rsidR="008707A6" w:rsidRDefault="008707A6" w:rsidP="008707A6">
                  <w:pPr>
                    <w:spacing w:after="0" w:line="300" w:lineRule="auto"/>
                    <w:rPr>
                      <w:rFonts w:ascii="Verdana" w:hAnsi="Verdana"/>
                      <w:sz w:val="21"/>
                      <w:szCs w:val="21"/>
                    </w:rPr>
                  </w:pPr>
                  <w:r w:rsidRPr="008707A6">
                    <w:rPr>
                      <w:rFonts w:ascii="Verdana" w:hAnsi="Verdana"/>
                      <w:sz w:val="21"/>
                      <w:szCs w:val="21"/>
                    </w:rPr>
                    <w:t xml:space="preserve">Mrs Cottrell was employed under a contract to personally carry out work for the respondent, as a </w:t>
                  </w:r>
                  <w:proofErr w:type="spellStart"/>
                  <w:r w:rsidRPr="008707A6">
                    <w:rPr>
                      <w:rFonts w:ascii="Verdana" w:hAnsi="Verdana"/>
                      <w:sz w:val="21"/>
                      <w:szCs w:val="21"/>
                    </w:rPr>
                    <w:t>reflexologist</w:t>
                  </w:r>
                  <w:proofErr w:type="spellEnd"/>
                  <w:r w:rsidRPr="008707A6">
                    <w:rPr>
                      <w:rFonts w:ascii="Verdana" w:hAnsi="Verdana"/>
                      <w:sz w:val="21"/>
                      <w:szCs w:val="21"/>
                    </w:rPr>
                    <w:t xml:space="preserve">/complementary health therapist. She is deaf, and needs a </w:t>
                  </w:r>
                  <w:proofErr w:type="spellStart"/>
                  <w:r w:rsidRPr="008707A6">
                    <w:rPr>
                      <w:rFonts w:ascii="Verdana" w:hAnsi="Verdana"/>
                      <w:sz w:val="21"/>
                      <w:szCs w:val="21"/>
                    </w:rPr>
                    <w:t>lipspeaker</w:t>
                  </w:r>
                  <w:proofErr w:type="spellEnd"/>
                  <w:r w:rsidRPr="008707A6">
                    <w:rPr>
                      <w:rFonts w:ascii="Verdana" w:hAnsi="Verdana"/>
                      <w:sz w:val="21"/>
                      <w:szCs w:val="21"/>
                    </w:rPr>
                    <w:t xml:space="preserve"> – someone professionally trained to be easy to </w:t>
                  </w:r>
                  <w:proofErr w:type="spellStart"/>
                  <w:r w:rsidRPr="008707A6">
                    <w:rPr>
                      <w:rFonts w:ascii="Verdana" w:hAnsi="Verdana"/>
                      <w:sz w:val="21"/>
                      <w:szCs w:val="21"/>
                    </w:rPr>
                    <w:t>lipread</w:t>
                  </w:r>
                  <w:proofErr w:type="spellEnd"/>
                  <w:r w:rsidRPr="008707A6">
                    <w:rPr>
                      <w:rFonts w:ascii="Verdana" w:hAnsi="Verdana"/>
                      <w:sz w:val="21"/>
                      <w:szCs w:val="21"/>
                    </w:rPr>
                    <w:t xml:space="preserve"> – for professional and business situations. There was a series of emails between Mrs Cottrell and the chief officer of the respondent charity, Ms Adams. Mrs Cottrell had raised some concerns by email as she was no longer getting the support she had been used to</w:t>
                  </w:r>
                  <w:r>
                    <w:rPr>
                      <w:rFonts w:ascii="Verdana" w:hAnsi="Verdana"/>
                      <w:sz w:val="21"/>
                      <w:szCs w:val="21"/>
                    </w:rPr>
                    <w:t xml:space="preserve">. </w:t>
                  </w:r>
                  <w:r w:rsidRPr="008707A6">
                    <w:rPr>
                      <w:rFonts w:ascii="Verdana" w:hAnsi="Verdana"/>
                      <w:sz w:val="21"/>
                      <w:szCs w:val="21"/>
                    </w:rPr>
                    <w:t xml:space="preserve">She several times requested a face-to-face meeting, with a </w:t>
                  </w:r>
                  <w:proofErr w:type="spellStart"/>
                  <w:r w:rsidRPr="008707A6">
                    <w:rPr>
                      <w:rFonts w:ascii="Verdana" w:hAnsi="Verdana"/>
                      <w:sz w:val="21"/>
                      <w:szCs w:val="21"/>
                    </w:rPr>
                    <w:t>lipspeaker</w:t>
                  </w:r>
                  <w:proofErr w:type="spellEnd"/>
                  <w:r w:rsidRPr="008707A6">
                    <w:rPr>
                      <w:rFonts w:ascii="Verdana" w:hAnsi="Verdana"/>
                      <w:sz w:val="21"/>
                      <w:szCs w:val="21"/>
                    </w:rPr>
                    <w:t xml:space="preserve"> present, offering dates when she was available. However, no meeting took place and five months later she was informed that her services would no longer be required. </w:t>
                  </w:r>
                </w:p>
                <w:p w:rsidR="008707A6" w:rsidRPr="008707A6" w:rsidRDefault="008707A6" w:rsidP="008707A6">
                  <w:pPr>
                    <w:pStyle w:val="NormalWeb"/>
                    <w:spacing w:before="0" w:beforeAutospacing="0" w:after="0" w:afterAutospacing="0" w:line="300" w:lineRule="auto"/>
                    <w:rPr>
                      <w:rFonts w:ascii="Verdana" w:hAnsi="Verdana"/>
                      <w:sz w:val="21"/>
                      <w:szCs w:val="21"/>
                    </w:rPr>
                  </w:pPr>
                  <w:r w:rsidRPr="008707A6">
                    <w:rPr>
                      <w:rFonts w:ascii="Verdana" w:hAnsi="Verdana" w:cs="Arial"/>
                      <w:sz w:val="21"/>
                      <w:szCs w:val="21"/>
                    </w:rPr>
                    <w:t xml:space="preserve">The tribunal held that the respondent had not made </w:t>
                  </w:r>
                  <w:r w:rsidRPr="008707A6">
                    <w:rPr>
                      <w:rStyle w:val="searchword"/>
                      <w:rFonts w:ascii="Verdana" w:hAnsi="Verdana" w:cs="Arial"/>
                      <w:sz w:val="21"/>
                      <w:szCs w:val="21"/>
                    </w:rPr>
                    <w:t>reasonable</w:t>
                  </w:r>
                  <w:r w:rsidRPr="008707A6">
                    <w:rPr>
                      <w:rFonts w:ascii="Verdana" w:hAnsi="Verdana" w:cs="Arial"/>
                      <w:sz w:val="21"/>
                      <w:szCs w:val="21"/>
                    </w:rPr>
                    <w:t xml:space="preserve"> </w:t>
                  </w:r>
                  <w:r w:rsidRPr="008707A6">
                    <w:rPr>
                      <w:rStyle w:val="searchword"/>
                      <w:rFonts w:ascii="Verdana" w:hAnsi="Verdana" w:cs="Arial"/>
                      <w:sz w:val="21"/>
                      <w:szCs w:val="21"/>
                    </w:rPr>
                    <w:t>adjustments</w:t>
                  </w:r>
                  <w:r w:rsidRPr="008707A6">
                    <w:rPr>
                      <w:rFonts w:ascii="Verdana" w:hAnsi="Verdana" w:cs="Arial"/>
                      <w:sz w:val="21"/>
                      <w:szCs w:val="21"/>
                    </w:rPr>
                    <w:t xml:space="preserve"> for the claimant, as it had not taken steps to set up a meeting, despite the claimant providing dates. It found that a meeting with a </w:t>
                  </w:r>
                  <w:proofErr w:type="spellStart"/>
                  <w:r w:rsidRPr="008707A6">
                    <w:rPr>
                      <w:rFonts w:ascii="Verdana" w:hAnsi="Verdana" w:cs="Arial"/>
                      <w:sz w:val="21"/>
                      <w:szCs w:val="21"/>
                    </w:rPr>
                    <w:t>lipspeaker</w:t>
                  </w:r>
                  <w:proofErr w:type="spellEnd"/>
                  <w:r w:rsidRPr="008707A6">
                    <w:rPr>
                      <w:rFonts w:ascii="Verdana" w:hAnsi="Verdana" w:cs="Arial"/>
                      <w:sz w:val="21"/>
                      <w:szCs w:val="21"/>
                    </w:rPr>
                    <w:t xml:space="preserve"> would have allowed the claimant to raise her concerns in a similar manner to a non-disabled person. Arranging such a meeting, it said, was practicable as there was little financial cost and it would not disrupt the respondent’s activities. It therefore held that the respondent had failed to make </w:t>
                  </w:r>
                  <w:r w:rsidRPr="008707A6">
                    <w:rPr>
                      <w:rStyle w:val="searchword"/>
                      <w:rFonts w:ascii="Verdana" w:hAnsi="Verdana" w:cs="Arial"/>
                      <w:sz w:val="21"/>
                      <w:szCs w:val="21"/>
                    </w:rPr>
                    <w:t>reasonable</w:t>
                  </w:r>
                  <w:r w:rsidRPr="008707A6">
                    <w:rPr>
                      <w:rFonts w:ascii="Verdana" w:hAnsi="Verdana" w:cs="Arial"/>
                      <w:sz w:val="21"/>
                      <w:szCs w:val="21"/>
                    </w:rPr>
                    <w:t xml:space="preserve"> </w:t>
                  </w:r>
                  <w:r w:rsidRPr="008707A6">
                    <w:rPr>
                      <w:rStyle w:val="searchword"/>
                      <w:rFonts w:ascii="Verdana" w:hAnsi="Verdana" w:cs="Arial"/>
                      <w:sz w:val="21"/>
                      <w:szCs w:val="21"/>
                    </w:rPr>
                    <w:t>adjustments</w:t>
                  </w:r>
                  <w:r w:rsidRPr="008707A6">
                    <w:rPr>
                      <w:rFonts w:ascii="Verdana" w:hAnsi="Verdana" w:cs="Arial"/>
                      <w:sz w:val="21"/>
                      <w:szCs w:val="21"/>
                    </w:rPr>
                    <w:t>, adding: “It was a charitable organisation whose object was to ensure the rights of disabled persons and improve their quality of life. It had the required knowledge about the claimant as a disabled person.”</w:t>
                  </w:r>
                </w:p>
                <w:p w:rsidR="008707A6" w:rsidRPr="008707A6" w:rsidRDefault="008707A6" w:rsidP="008707A6">
                  <w:pPr>
                    <w:spacing w:after="0" w:line="300" w:lineRule="auto"/>
                    <w:rPr>
                      <w:rFonts w:ascii="Verdana" w:hAnsi="Verdana"/>
                      <w:sz w:val="21"/>
                      <w:szCs w:val="21"/>
                    </w:rPr>
                  </w:pPr>
                </w:p>
                <w:p w:rsidR="008707A6" w:rsidRPr="008707A6" w:rsidRDefault="008707A6" w:rsidP="008707A6">
                  <w:pPr>
                    <w:spacing w:after="0" w:line="300" w:lineRule="auto"/>
                    <w:rPr>
                      <w:rFonts w:ascii="Verdana" w:hAnsi="Verdana"/>
                      <w:sz w:val="21"/>
                      <w:szCs w:val="21"/>
                    </w:rPr>
                  </w:pPr>
                </w:p>
                <w:p w:rsidR="008707A6" w:rsidRPr="008707A6" w:rsidRDefault="008707A6" w:rsidP="008707A6">
                  <w:pPr>
                    <w:spacing w:after="0" w:line="300" w:lineRule="auto"/>
                    <w:rPr>
                      <w:rFonts w:ascii="Verdana" w:hAnsi="Verdana"/>
                      <w:sz w:val="21"/>
                      <w:szCs w:val="21"/>
                    </w:rPr>
                  </w:pPr>
                </w:p>
                <w:p w:rsidR="008707A6" w:rsidRPr="008707A6" w:rsidRDefault="008707A6" w:rsidP="008707A6">
                  <w:pPr>
                    <w:spacing w:after="0" w:line="300" w:lineRule="auto"/>
                    <w:rPr>
                      <w:rFonts w:ascii="Verdana" w:hAnsi="Verdana"/>
                      <w:b/>
                      <w:sz w:val="21"/>
                      <w:szCs w:val="21"/>
                    </w:rPr>
                  </w:pPr>
                </w:p>
              </w:txbxContent>
            </v:textbox>
          </v:shape>
        </w:pict>
      </w: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775EEF" w:rsidRDefault="00775EEF" w:rsidP="00B60D90">
      <w:pPr>
        <w:spacing w:after="0" w:line="300" w:lineRule="auto"/>
        <w:rPr>
          <w:rFonts w:ascii="Verdana" w:hAnsi="Verdana"/>
          <w:b/>
          <w:sz w:val="21"/>
          <w:szCs w:val="21"/>
        </w:rPr>
      </w:pPr>
    </w:p>
    <w:p w:rsidR="00104445" w:rsidRDefault="00104445" w:rsidP="00B60D90">
      <w:pPr>
        <w:spacing w:after="0" w:line="300" w:lineRule="auto"/>
        <w:rPr>
          <w:rFonts w:ascii="Verdana" w:hAnsi="Verdana"/>
          <w:b/>
          <w:sz w:val="21"/>
          <w:szCs w:val="21"/>
        </w:rPr>
      </w:pPr>
    </w:p>
    <w:p w:rsidR="00CF1BCD" w:rsidRDefault="00CF1BCD" w:rsidP="00B60D90">
      <w:pPr>
        <w:spacing w:after="0" w:line="300" w:lineRule="auto"/>
        <w:rPr>
          <w:rFonts w:ascii="Verdana" w:hAnsi="Verdana"/>
          <w:b/>
          <w:sz w:val="21"/>
          <w:szCs w:val="21"/>
        </w:rPr>
      </w:pPr>
    </w:p>
    <w:p w:rsidR="00CF1BCD" w:rsidRDefault="00CF1BCD" w:rsidP="00B60D90">
      <w:pPr>
        <w:spacing w:after="0" w:line="300" w:lineRule="auto"/>
        <w:rPr>
          <w:rFonts w:ascii="Verdana" w:hAnsi="Verdana"/>
          <w:b/>
          <w:sz w:val="21"/>
          <w:szCs w:val="21"/>
        </w:rPr>
      </w:pPr>
    </w:p>
    <w:p w:rsidR="00216D02" w:rsidRPr="00216D02" w:rsidRDefault="00216D02" w:rsidP="00B60D90">
      <w:pPr>
        <w:spacing w:after="0" w:line="300" w:lineRule="auto"/>
        <w:rPr>
          <w:rFonts w:ascii="Verdana" w:hAnsi="Verdana"/>
          <w:b/>
          <w:sz w:val="21"/>
          <w:szCs w:val="21"/>
        </w:rPr>
      </w:pPr>
      <w:r w:rsidRPr="00216D02">
        <w:rPr>
          <w:rFonts w:ascii="Verdana" w:hAnsi="Verdana"/>
          <w:b/>
          <w:sz w:val="21"/>
          <w:szCs w:val="21"/>
        </w:rPr>
        <w:t>Who pays?</w:t>
      </w:r>
    </w:p>
    <w:p w:rsidR="00216D02" w:rsidRDefault="00B27624" w:rsidP="00B60D90">
      <w:pPr>
        <w:spacing w:after="0" w:line="300" w:lineRule="auto"/>
        <w:rPr>
          <w:rFonts w:ascii="Verdana" w:hAnsi="Verdana"/>
          <w:sz w:val="21"/>
          <w:szCs w:val="21"/>
        </w:rPr>
      </w:pPr>
      <w:r>
        <w:rPr>
          <w:rFonts w:ascii="Verdana" w:hAnsi="Verdana"/>
          <w:sz w:val="21"/>
          <w:szCs w:val="21"/>
        </w:rPr>
        <w:t>The law forbids the employer from making a disabled worker pa</w:t>
      </w:r>
      <w:r w:rsidR="00197DC2">
        <w:rPr>
          <w:rFonts w:ascii="Verdana" w:hAnsi="Verdana"/>
          <w:sz w:val="21"/>
          <w:szCs w:val="21"/>
        </w:rPr>
        <w:t>y for any of these adjustments, and financial assist</w:t>
      </w:r>
      <w:r w:rsidR="00972BC4">
        <w:rPr>
          <w:rFonts w:ascii="Verdana" w:hAnsi="Verdana"/>
          <w:sz w:val="21"/>
          <w:szCs w:val="21"/>
        </w:rPr>
        <w:t>ance may be available from the G</w:t>
      </w:r>
      <w:r w:rsidR="00197DC2">
        <w:rPr>
          <w:rFonts w:ascii="Verdana" w:hAnsi="Verdana"/>
          <w:sz w:val="21"/>
          <w:szCs w:val="21"/>
        </w:rPr>
        <w:t>overnment for the employer under access to work funding if the disabled person qualifies for it</w:t>
      </w:r>
      <w:r w:rsidR="00B60D90">
        <w:rPr>
          <w:rFonts w:ascii="Verdana" w:hAnsi="Verdana"/>
          <w:sz w:val="21"/>
          <w:szCs w:val="21"/>
        </w:rPr>
        <w:t xml:space="preserve"> (see links to access to work funding in ‘Links’). </w:t>
      </w:r>
    </w:p>
    <w:p w:rsidR="00216D02" w:rsidRDefault="00216D02" w:rsidP="00B60D90">
      <w:pPr>
        <w:spacing w:after="0" w:line="300" w:lineRule="auto"/>
        <w:rPr>
          <w:rFonts w:ascii="Verdana" w:hAnsi="Verdana"/>
          <w:sz w:val="21"/>
          <w:szCs w:val="21"/>
        </w:rPr>
      </w:pPr>
    </w:p>
    <w:p w:rsidR="00AB1AA3" w:rsidRPr="00AB1AA3" w:rsidRDefault="00AB1AA3" w:rsidP="00B60D90">
      <w:pPr>
        <w:spacing w:after="0" w:line="300" w:lineRule="auto"/>
        <w:rPr>
          <w:rFonts w:ascii="Verdana" w:hAnsi="Verdana"/>
          <w:b/>
          <w:sz w:val="21"/>
          <w:szCs w:val="21"/>
        </w:rPr>
      </w:pPr>
      <w:r w:rsidRPr="00AB1AA3">
        <w:rPr>
          <w:rFonts w:ascii="Verdana" w:hAnsi="Verdana"/>
          <w:b/>
          <w:sz w:val="21"/>
          <w:szCs w:val="21"/>
        </w:rPr>
        <w:t>Fear discrimination?</w:t>
      </w:r>
    </w:p>
    <w:p w:rsidR="00950964" w:rsidRDefault="00B60D90" w:rsidP="00B60D90">
      <w:pPr>
        <w:spacing w:after="0" w:line="300" w:lineRule="auto"/>
        <w:rPr>
          <w:rFonts w:ascii="Verdana" w:hAnsi="Verdana"/>
          <w:sz w:val="21"/>
          <w:szCs w:val="21"/>
        </w:rPr>
      </w:pPr>
      <w:r>
        <w:rPr>
          <w:rFonts w:ascii="Verdana" w:hAnsi="Verdana"/>
          <w:sz w:val="21"/>
          <w:szCs w:val="21"/>
        </w:rPr>
        <w:t xml:space="preserve">If you fear that having </w:t>
      </w:r>
      <w:r w:rsidR="00950964">
        <w:rPr>
          <w:rFonts w:ascii="Verdana" w:hAnsi="Verdana"/>
          <w:sz w:val="21"/>
          <w:szCs w:val="21"/>
        </w:rPr>
        <w:t xml:space="preserve">disclosed your disability and </w:t>
      </w:r>
      <w:r>
        <w:rPr>
          <w:rFonts w:ascii="Verdana" w:hAnsi="Verdana"/>
          <w:sz w:val="21"/>
          <w:szCs w:val="21"/>
        </w:rPr>
        <w:t>asked for a reasonable adjustment</w:t>
      </w:r>
      <w:r w:rsidR="00216D02">
        <w:rPr>
          <w:rFonts w:ascii="Verdana" w:hAnsi="Verdana"/>
          <w:sz w:val="21"/>
          <w:szCs w:val="21"/>
        </w:rPr>
        <w:t xml:space="preserve"> you may be discriminated against by your employer or colleagues</w:t>
      </w:r>
      <w:r w:rsidR="00972BC4">
        <w:rPr>
          <w:rFonts w:ascii="Verdana" w:hAnsi="Verdana"/>
          <w:sz w:val="21"/>
          <w:szCs w:val="21"/>
        </w:rPr>
        <w:t>, the E</w:t>
      </w:r>
      <w:r>
        <w:rPr>
          <w:rFonts w:ascii="Verdana" w:hAnsi="Verdana"/>
          <w:sz w:val="21"/>
          <w:szCs w:val="21"/>
        </w:rPr>
        <w:t>quali</w:t>
      </w:r>
      <w:r w:rsidR="00972BC4">
        <w:rPr>
          <w:rFonts w:ascii="Verdana" w:hAnsi="Verdana"/>
          <w:sz w:val="21"/>
          <w:szCs w:val="21"/>
        </w:rPr>
        <w:t>ty A</w:t>
      </w:r>
      <w:r w:rsidR="00950964">
        <w:rPr>
          <w:rFonts w:ascii="Verdana" w:hAnsi="Verdana"/>
          <w:sz w:val="21"/>
          <w:szCs w:val="21"/>
        </w:rPr>
        <w:t>ct protects you f</w:t>
      </w:r>
      <w:r w:rsidR="00972BC4">
        <w:rPr>
          <w:rFonts w:ascii="Verdana" w:hAnsi="Verdana"/>
          <w:sz w:val="21"/>
          <w:szCs w:val="21"/>
        </w:rPr>
        <w:t>rom disability discrimination. For example, d</w:t>
      </w:r>
      <w:r w:rsidR="00950964">
        <w:rPr>
          <w:rFonts w:ascii="Verdana" w:hAnsi="Verdana"/>
          <w:sz w:val="21"/>
          <w:szCs w:val="21"/>
        </w:rPr>
        <w:t xml:space="preserve">isability </w:t>
      </w:r>
      <w:r w:rsidRPr="00B60D90">
        <w:rPr>
          <w:rFonts w:ascii="Verdana" w:hAnsi="Verdana"/>
          <w:sz w:val="21"/>
          <w:szCs w:val="21"/>
        </w:rPr>
        <w:t>must not be a reason not to promote a worker if they are the best person for the job with the adjustments in place</w:t>
      </w:r>
      <w:r w:rsidR="00950964">
        <w:rPr>
          <w:rFonts w:ascii="Verdana" w:hAnsi="Verdana"/>
          <w:sz w:val="21"/>
          <w:szCs w:val="21"/>
        </w:rPr>
        <w:t>.</w:t>
      </w:r>
    </w:p>
    <w:p w:rsidR="000909CA" w:rsidRDefault="000909CA" w:rsidP="00B60D90">
      <w:pPr>
        <w:spacing w:after="0" w:line="300" w:lineRule="auto"/>
        <w:rPr>
          <w:rFonts w:ascii="Verdana" w:hAnsi="Verdana"/>
          <w:sz w:val="21"/>
          <w:szCs w:val="21"/>
        </w:rPr>
      </w:pPr>
    </w:p>
    <w:p w:rsidR="000909CA" w:rsidRPr="000909CA" w:rsidRDefault="000909CA" w:rsidP="00B60D90">
      <w:pPr>
        <w:spacing w:after="0" w:line="300" w:lineRule="auto"/>
        <w:rPr>
          <w:rFonts w:ascii="Verdana" w:hAnsi="Verdana"/>
          <w:b/>
          <w:sz w:val="21"/>
          <w:szCs w:val="21"/>
        </w:rPr>
      </w:pPr>
      <w:r w:rsidRPr="000909CA">
        <w:rPr>
          <w:rFonts w:ascii="Verdana" w:hAnsi="Verdana"/>
          <w:b/>
          <w:sz w:val="21"/>
          <w:szCs w:val="21"/>
        </w:rPr>
        <w:t>Disability leave</w:t>
      </w:r>
    </w:p>
    <w:p w:rsidR="000909CA" w:rsidRDefault="000909CA" w:rsidP="00B60D90">
      <w:pPr>
        <w:spacing w:after="0" w:line="300" w:lineRule="auto"/>
        <w:rPr>
          <w:rFonts w:ascii="Verdana" w:hAnsi="Verdana"/>
          <w:sz w:val="21"/>
          <w:szCs w:val="21"/>
        </w:rPr>
      </w:pPr>
      <w:r>
        <w:rPr>
          <w:rFonts w:ascii="Verdana" w:hAnsi="Verdana"/>
          <w:sz w:val="21"/>
          <w:szCs w:val="21"/>
        </w:rPr>
        <w:t>A person with a disability should have their disability-related leave counted as a distinct and separate thing, and it can be argued for as a reasonable adjustment. You can access UCU’s disability leave briefing in the links section.</w:t>
      </w:r>
    </w:p>
    <w:p w:rsidR="00216D02" w:rsidRDefault="00216D02" w:rsidP="00216D02">
      <w:pPr>
        <w:spacing w:after="0" w:line="300" w:lineRule="auto"/>
        <w:rPr>
          <w:rFonts w:ascii="Verdana" w:hAnsi="Verdana"/>
          <w:b/>
          <w:sz w:val="21"/>
          <w:szCs w:val="21"/>
        </w:rPr>
      </w:pPr>
    </w:p>
    <w:p w:rsidR="00775EEF" w:rsidRPr="00775EEF" w:rsidRDefault="00775EEF" w:rsidP="00775EEF">
      <w:pPr>
        <w:pStyle w:val="ListParagraph"/>
        <w:numPr>
          <w:ilvl w:val="0"/>
          <w:numId w:val="5"/>
        </w:numPr>
        <w:spacing w:after="0" w:line="300" w:lineRule="auto"/>
        <w:rPr>
          <w:rFonts w:ascii="Verdana" w:hAnsi="Verdana"/>
          <w:b/>
          <w:sz w:val="21"/>
          <w:szCs w:val="21"/>
        </w:rPr>
      </w:pPr>
      <w:r>
        <w:rPr>
          <w:rFonts w:ascii="Verdana" w:hAnsi="Verdana"/>
          <w:b/>
          <w:sz w:val="21"/>
          <w:szCs w:val="21"/>
        </w:rPr>
        <w:t xml:space="preserve">The social model of disability states that it is the environment that society places a person in that </w:t>
      </w:r>
      <w:r w:rsidR="00CF1BCD">
        <w:rPr>
          <w:rFonts w:ascii="Verdana" w:hAnsi="Verdana"/>
          <w:b/>
          <w:sz w:val="21"/>
          <w:szCs w:val="21"/>
        </w:rPr>
        <w:t>disables them, not the individual impairment.</w:t>
      </w:r>
    </w:p>
    <w:p w:rsidR="00950964" w:rsidRPr="00E64D9D" w:rsidRDefault="00216D02" w:rsidP="00E64D9D">
      <w:pPr>
        <w:pStyle w:val="ListParagraph"/>
        <w:numPr>
          <w:ilvl w:val="0"/>
          <w:numId w:val="5"/>
        </w:numPr>
        <w:spacing w:after="0" w:line="300" w:lineRule="auto"/>
        <w:rPr>
          <w:rFonts w:ascii="Verdana" w:hAnsi="Verdana"/>
          <w:b/>
          <w:sz w:val="21"/>
          <w:szCs w:val="21"/>
        </w:rPr>
      </w:pPr>
      <w:r w:rsidRPr="00E64D9D">
        <w:rPr>
          <w:rFonts w:ascii="Verdana" w:hAnsi="Verdana"/>
          <w:b/>
          <w:sz w:val="21"/>
          <w:szCs w:val="21"/>
        </w:rPr>
        <w:t xml:space="preserve">Most reasonable adjustments cost little or nothing to implement </w:t>
      </w:r>
    </w:p>
    <w:p w:rsidR="00B60D90" w:rsidRPr="00E64D9D" w:rsidRDefault="00D106BE" w:rsidP="00E64D9D">
      <w:pPr>
        <w:pStyle w:val="ListParagraph"/>
        <w:numPr>
          <w:ilvl w:val="0"/>
          <w:numId w:val="5"/>
        </w:numPr>
        <w:spacing w:after="0" w:line="300" w:lineRule="auto"/>
        <w:rPr>
          <w:rFonts w:ascii="Verdana" w:hAnsi="Verdana"/>
          <w:b/>
          <w:sz w:val="21"/>
          <w:szCs w:val="21"/>
        </w:rPr>
      </w:pPr>
      <w:r w:rsidRPr="00E64D9D">
        <w:rPr>
          <w:rFonts w:ascii="Verdana" w:hAnsi="Verdana"/>
          <w:b/>
          <w:sz w:val="21"/>
          <w:szCs w:val="21"/>
        </w:rPr>
        <w:t>It is a disabled person’s right to have an adjustment made and</w:t>
      </w:r>
      <w:r w:rsidR="00E64D9D">
        <w:rPr>
          <w:rFonts w:ascii="Verdana" w:hAnsi="Verdana"/>
          <w:b/>
          <w:sz w:val="21"/>
          <w:szCs w:val="21"/>
        </w:rPr>
        <w:t xml:space="preserve"> not a favour from the employer</w:t>
      </w:r>
    </w:p>
    <w:p w:rsidR="00DF5C70" w:rsidRDefault="00DF5C70" w:rsidP="00E64D9D">
      <w:pPr>
        <w:pStyle w:val="ListParagraph"/>
        <w:numPr>
          <w:ilvl w:val="0"/>
          <w:numId w:val="5"/>
        </w:numPr>
        <w:spacing w:after="0" w:line="300" w:lineRule="auto"/>
        <w:rPr>
          <w:rFonts w:ascii="Verdana" w:hAnsi="Verdana"/>
          <w:b/>
          <w:sz w:val="21"/>
          <w:szCs w:val="21"/>
        </w:rPr>
      </w:pPr>
      <w:r w:rsidRPr="00E64D9D">
        <w:rPr>
          <w:rFonts w:ascii="Verdana" w:hAnsi="Verdana"/>
          <w:b/>
          <w:sz w:val="21"/>
          <w:szCs w:val="21"/>
        </w:rPr>
        <w:t>Being open about your disability helps to create a culture in which other disabled people are not afraid to be open.</w:t>
      </w:r>
    </w:p>
    <w:p w:rsidR="00E64D9D" w:rsidRPr="00E64D9D" w:rsidRDefault="00E64D9D" w:rsidP="00E64D9D">
      <w:pPr>
        <w:pStyle w:val="ListParagraph"/>
        <w:numPr>
          <w:ilvl w:val="0"/>
          <w:numId w:val="5"/>
        </w:numPr>
        <w:spacing w:after="0" w:line="300" w:lineRule="auto"/>
        <w:rPr>
          <w:rFonts w:ascii="Verdana" w:hAnsi="Verdana"/>
          <w:b/>
          <w:sz w:val="21"/>
          <w:szCs w:val="21"/>
        </w:rPr>
      </w:pPr>
      <w:r>
        <w:rPr>
          <w:rFonts w:ascii="Verdana" w:hAnsi="Verdana"/>
          <w:b/>
          <w:sz w:val="21"/>
          <w:szCs w:val="21"/>
        </w:rPr>
        <w:t>Changes that are made</w:t>
      </w:r>
      <w:r w:rsidRPr="00E64D9D">
        <w:rPr>
          <w:rFonts w:ascii="Verdana" w:hAnsi="Verdana"/>
          <w:b/>
          <w:sz w:val="21"/>
          <w:szCs w:val="21"/>
        </w:rPr>
        <w:t xml:space="preserve"> are often likely to be a </w:t>
      </w:r>
      <w:r>
        <w:rPr>
          <w:rFonts w:ascii="Verdana" w:hAnsi="Verdana"/>
          <w:b/>
          <w:sz w:val="21"/>
          <w:szCs w:val="21"/>
        </w:rPr>
        <w:t>ones</w:t>
      </w:r>
      <w:r w:rsidRPr="00E64D9D">
        <w:rPr>
          <w:rFonts w:ascii="Verdana" w:hAnsi="Verdana"/>
          <w:b/>
          <w:sz w:val="21"/>
          <w:szCs w:val="21"/>
        </w:rPr>
        <w:t xml:space="preserve"> th</w:t>
      </w:r>
      <w:r>
        <w:rPr>
          <w:rFonts w:ascii="Verdana" w:hAnsi="Verdana"/>
          <w:b/>
          <w:sz w:val="21"/>
          <w:szCs w:val="21"/>
        </w:rPr>
        <w:t>at benefit the entire workforce</w:t>
      </w:r>
    </w:p>
    <w:p w:rsidR="00B60D90" w:rsidRDefault="00B60D90" w:rsidP="00B60D90">
      <w:pPr>
        <w:spacing w:after="0" w:line="300" w:lineRule="auto"/>
        <w:rPr>
          <w:rFonts w:ascii="Verdana" w:hAnsi="Verdana"/>
          <w:sz w:val="21"/>
          <w:szCs w:val="21"/>
        </w:rPr>
      </w:pPr>
    </w:p>
    <w:p w:rsidR="00775EEF" w:rsidRDefault="00775EEF" w:rsidP="00775EEF">
      <w:pPr>
        <w:spacing w:after="0" w:line="300" w:lineRule="auto"/>
        <w:rPr>
          <w:rFonts w:ascii="Verdana" w:hAnsi="Verdana"/>
          <w:b/>
          <w:sz w:val="21"/>
          <w:szCs w:val="21"/>
        </w:rPr>
      </w:pPr>
      <w:r w:rsidRPr="00775EEF">
        <w:rPr>
          <w:rFonts w:ascii="Verdana" w:hAnsi="Verdana"/>
          <w:b/>
          <w:sz w:val="21"/>
          <w:szCs w:val="21"/>
        </w:rPr>
        <w:t>Getting support</w:t>
      </w:r>
    </w:p>
    <w:p w:rsidR="00775EEF" w:rsidRPr="00775EEF" w:rsidRDefault="00775EEF" w:rsidP="00775EEF">
      <w:pPr>
        <w:spacing w:after="0" w:line="300" w:lineRule="auto"/>
        <w:rPr>
          <w:rFonts w:ascii="Verdana" w:hAnsi="Verdana"/>
          <w:sz w:val="21"/>
          <w:szCs w:val="21"/>
        </w:rPr>
      </w:pPr>
      <w:r w:rsidRPr="00775EEF">
        <w:rPr>
          <w:rFonts w:ascii="Verdana" w:hAnsi="Verdana"/>
          <w:sz w:val="21"/>
          <w:szCs w:val="21"/>
        </w:rPr>
        <w:t xml:space="preserve">If you are thinking about asking for a reasonable adjustment from your employer and you would like help from UCU, get in touch with your local rep. </w:t>
      </w:r>
    </w:p>
    <w:p w:rsidR="00775EEF" w:rsidRPr="00775EEF" w:rsidRDefault="00775EEF" w:rsidP="00775EEF">
      <w:pPr>
        <w:spacing w:after="0" w:line="300" w:lineRule="auto"/>
        <w:rPr>
          <w:rFonts w:ascii="Verdana" w:hAnsi="Verdana"/>
          <w:b/>
          <w:sz w:val="21"/>
          <w:szCs w:val="21"/>
        </w:rPr>
      </w:pPr>
    </w:p>
    <w:p w:rsidR="00775EEF" w:rsidRPr="00775EEF" w:rsidRDefault="00775EEF" w:rsidP="00775EEF">
      <w:pPr>
        <w:spacing w:after="0" w:line="300" w:lineRule="auto"/>
        <w:rPr>
          <w:rFonts w:ascii="Verdana" w:hAnsi="Verdana"/>
          <w:b/>
          <w:sz w:val="21"/>
          <w:szCs w:val="21"/>
        </w:rPr>
      </w:pPr>
      <w:r w:rsidRPr="00775EEF">
        <w:rPr>
          <w:rFonts w:ascii="Verdana" w:hAnsi="Verdana"/>
          <w:b/>
          <w:sz w:val="21"/>
          <w:szCs w:val="21"/>
        </w:rPr>
        <w:t xml:space="preserve">UCU </w:t>
      </w:r>
      <w:r>
        <w:rPr>
          <w:rFonts w:ascii="Verdana" w:hAnsi="Verdana"/>
          <w:b/>
          <w:sz w:val="21"/>
          <w:szCs w:val="21"/>
        </w:rPr>
        <w:t xml:space="preserve">- </w:t>
      </w:r>
      <w:r w:rsidRPr="00775EEF">
        <w:rPr>
          <w:rFonts w:ascii="Verdana" w:hAnsi="Verdana"/>
          <w:b/>
          <w:sz w:val="21"/>
          <w:szCs w:val="21"/>
        </w:rPr>
        <w:t xml:space="preserve">Getting support </w:t>
      </w:r>
    </w:p>
    <w:p w:rsidR="00775EEF" w:rsidRPr="00775EEF" w:rsidRDefault="00775EEF" w:rsidP="00775EEF">
      <w:pPr>
        <w:spacing w:after="0" w:line="300" w:lineRule="auto"/>
        <w:rPr>
          <w:rFonts w:ascii="Verdana" w:hAnsi="Verdana"/>
          <w:b/>
          <w:color w:val="FF1F8F"/>
          <w:sz w:val="21"/>
          <w:szCs w:val="21"/>
        </w:rPr>
      </w:pPr>
      <w:hyperlink r:id="rId8" w:history="1">
        <w:r w:rsidRPr="00775EEF">
          <w:rPr>
            <w:rStyle w:val="Hyperlink"/>
            <w:rFonts w:ascii="Verdana" w:hAnsi="Verdana"/>
            <w:b/>
            <w:sz w:val="21"/>
            <w:szCs w:val="21"/>
          </w:rPr>
          <w:t>http://www.ucu.org.uk/index.cfm?articleid=1945</w:t>
        </w:r>
      </w:hyperlink>
    </w:p>
    <w:p w:rsidR="00775EEF" w:rsidRPr="00775EEF" w:rsidRDefault="00775EEF" w:rsidP="00775EEF">
      <w:pPr>
        <w:spacing w:after="0" w:line="300" w:lineRule="auto"/>
        <w:rPr>
          <w:rFonts w:ascii="Verdana" w:hAnsi="Verdana"/>
          <w:b/>
          <w:sz w:val="21"/>
          <w:szCs w:val="21"/>
        </w:rPr>
      </w:pPr>
    </w:p>
    <w:p w:rsidR="00775EEF" w:rsidRPr="00775EEF" w:rsidRDefault="00775EEF" w:rsidP="00775EEF">
      <w:pPr>
        <w:spacing w:after="0" w:line="300" w:lineRule="auto"/>
        <w:rPr>
          <w:rFonts w:ascii="Verdana" w:hAnsi="Verdana"/>
          <w:b/>
          <w:sz w:val="21"/>
          <w:szCs w:val="21"/>
        </w:rPr>
      </w:pPr>
      <w:r w:rsidRPr="00775EEF">
        <w:rPr>
          <w:rFonts w:ascii="Verdana" w:hAnsi="Verdana"/>
          <w:b/>
          <w:sz w:val="21"/>
          <w:szCs w:val="21"/>
        </w:rPr>
        <w:t>Regional office finder</w:t>
      </w:r>
    </w:p>
    <w:p w:rsidR="00775EEF" w:rsidRPr="00775EEF" w:rsidRDefault="00775EEF" w:rsidP="00775EEF">
      <w:pPr>
        <w:spacing w:after="0" w:line="300" w:lineRule="auto"/>
        <w:rPr>
          <w:rFonts w:ascii="Verdana" w:hAnsi="Verdana"/>
          <w:b/>
          <w:sz w:val="21"/>
          <w:szCs w:val="21"/>
        </w:rPr>
      </w:pPr>
      <w:r w:rsidRPr="00775EEF">
        <w:rPr>
          <w:rFonts w:ascii="Verdana" w:hAnsi="Verdana"/>
          <w:b/>
          <w:sz w:val="21"/>
          <w:szCs w:val="21"/>
        </w:rPr>
        <w:t xml:space="preserve"> </w:t>
      </w:r>
      <w:hyperlink r:id="rId9" w:history="1">
        <w:r w:rsidRPr="00775EEF">
          <w:rPr>
            <w:rStyle w:val="Hyperlink"/>
            <w:rFonts w:ascii="Verdana" w:hAnsi="Verdana"/>
            <w:b/>
            <w:sz w:val="21"/>
            <w:szCs w:val="21"/>
          </w:rPr>
          <w:t>http://www.ucu.org.uk/index.cfm?articleid=3771</w:t>
        </w:r>
      </w:hyperlink>
    </w:p>
    <w:p w:rsidR="00775EEF" w:rsidRDefault="00775EEF" w:rsidP="00B60D90">
      <w:pPr>
        <w:spacing w:after="0" w:line="300" w:lineRule="auto"/>
        <w:rPr>
          <w:rFonts w:ascii="Verdana" w:hAnsi="Verdana"/>
          <w:sz w:val="21"/>
          <w:szCs w:val="21"/>
        </w:rPr>
      </w:pPr>
    </w:p>
    <w:p w:rsidR="00775EEF" w:rsidRDefault="00775EEF" w:rsidP="00B60D90">
      <w:pPr>
        <w:spacing w:after="0" w:line="300" w:lineRule="auto"/>
        <w:rPr>
          <w:rFonts w:ascii="Verdana" w:hAnsi="Verdana"/>
          <w:sz w:val="21"/>
          <w:szCs w:val="21"/>
        </w:rPr>
      </w:pPr>
    </w:p>
    <w:p w:rsidR="00775EEF" w:rsidRDefault="00775EEF" w:rsidP="00B60D90">
      <w:pPr>
        <w:spacing w:after="0" w:line="300" w:lineRule="auto"/>
        <w:rPr>
          <w:rFonts w:ascii="Verdana" w:hAnsi="Verdana"/>
          <w:sz w:val="21"/>
          <w:szCs w:val="21"/>
        </w:rPr>
      </w:pPr>
    </w:p>
    <w:p w:rsidR="00FE6DF9" w:rsidRDefault="00FE6DF9" w:rsidP="00B60D90">
      <w:pPr>
        <w:spacing w:after="0" w:line="300" w:lineRule="auto"/>
        <w:rPr>
          <w:rFonts w:ascii="Verdana" w:hAnsi="Verdana"/>
          <w:sz w:val="21"/>
          <w:szCs w:val="21"/>
        </w:rPr>
      </w:pPr>
    </w:p>
    <w:p w:rsidR="00104445" w:rsidRDefault="00653485" w:rsidP="00B60D90">
      <w:pPr>
        <w:spacing w:after="0" w:line="300" w:lineRule="auto"/>
        <w:rPr>
          <w:rFonts w:ascii="Verdana" w:hAnsi="Verdana"/>
          <w:sz w:val="21"/>
          <w:szCs w:val="21"/>
        </w:rPr>
      </w:pPr>
      <w:r>
        <w:rPr>
          <w:rFonts w:ascii="Verdana" w:hAnsi="Verdana"/>
          <w:b/>
          <w:noProof/>
          <w:color w:val="FF1F8F"/>
        </w:rPr>
        <w:lastRenderedPageBreak/>
        <w:pict>
          <v:shape id="_x0000_s1034" type="#_x0000_t202" style="position:absolute;margin-left:-13.95pt;margin-top:11.95pt;width:494.8pt;height:487.85pt;z-index:251667456;mso-width-relative:margin;mso-height-relative:margin" fillcolor="#ff1f8f">
            <v:fill opacity="8520f"/>
            <v:textbox style="mso-next-textbox:#_x0000_s1034">
              <w:txbxContent>
                <w:p w:rsidR="00775EEF" w:rsidRPr="00E64D9D" w:rsidRDefault="00775EEF" w:rsidP="00AB1AA3">
                  <w:pPr>
                    <w:spacing w:after="0" w:line="300" w:lineRule="auto"/>
                    <w:jc w:val="center"/>
                    <w:rPr>
                      <w:rFonts w:ascii="Verdana" w:hAnsi="Verdana"/>
                      <w:b/>
                      <w:sz w:val="21"/>
                      <w:szCs w:val="21"/>
                    </w:rPr>
                  </w:pPr>
                  <w:r w:rsidRPr="00E64D9D">
                    <w:rPr>
                      <w:rFonts w:ascii="Verdana" w:hAnsi="Verdana"/>
                      <w:b/>
                      <w:color w:val="000000"/>
                      <w:sz w:val="21"/>
                      <w:szCs w:val="21"/>
                    </w:rPr>
                    <w:t>Links</w:t>
                  </w:r>
                </w:p>
                <w:p w:rsidR="00775EEF" w:rsidRPr="00E64D9D" w:rsidRDefault="00775EEF" w:rsidP="00AB1AA3">
                  <w:pPr>
                    <w:spacing w:after="0" w:line="300" w:lineRule="auto"/>
                    <w:rPr>
                      <w:rFonts w:ascii="Verdana" w:hAnsi="Verdana"/>
                      <w:b/>
                      <w:sz w:val="21"/>
                      <w:szCs w:val="21"/>
                    </w:rPr>
                  </w:pPr>
                </w:p>
                <w:p w:rsidR="00775EEF" w:rsidRPr="00E64D9D" w:rsidRDefault="00775EEF" w:rsidP="00AB1AA3">
                  <w:pPr>
                    <w:spacing w:after="0" w:line="300" w:lineRule="auto"/>
                    <w:rPr>
                      <w:rFonts w:ascii="Verdana" w:hAnsi="Verdana"/>
                      <w:b/>
                      <w:color w:val="000000" w:themeColor="text1"/>
                      <w:sz w:val="21"/>
                      <w:szCs w:val="21"/>
                    </w:rPr>
                  </w:pPr>
                  <w:r w:rsidRPr="00E64D9D">
                    <w:rPr>
                      <w:rFonts w:ascii="Verdana" w:hAnsi="Verdana"/>
                      <w:b/>
                      <w:color w:val="000000" w:themeColor="text1"/>
                      <w:sz w:val="21"/>
                      <w:szCs w:val="21"/>
                    </w:rPr>
                    <w:t>EHRC – the duty to make reasonable adjustments for disabled people</w:t>
                  </w:r>
                </w:p>
                <w:p w:rsidR="00775EEF" w:rsidRPr="00E64D9D" w:rsidRDefault="00775EEF" w:rsidP="00AB1AA3">
                  <w:pPr>
                    <w:spacing w:after="0" w:line="300" w:lineRule="auto"/>
                    <w:rPr>
                      <w:rFonts w:ascii="Verdana" w:hAnsi="Verdana"/>
                      <w:b/>
                      <w:color w:val="FF1F8F"/>
                      <w:sz w:val="21"/>
                      <w:szCs w:val="21"/>
                    </w:rPr>
                  </w:pPr>
                  <w:hyperlink r:id="rId10" w:history="1">
                    <w:r w:rsidRPr="00E64D9D">
                      <w:rPr>
                        <w:rStyle w:val="Hyperlink"/>
                        <w:rFonts w:ascii="Verdana" w:hAnsi="Verdana"/>
                        <w:b/>
                        <w:sz w:val="21"/>
                        <w:szCs w:val="21"/>
                      </w:rPr>
                      <w:t>http://www.equalityhumanrights.com/advice-and-guidance/guidance-for-employers/the-duty-to-make-reasonable-adjustments-for-disabled-people/</w:t>
                    </w:r>
                  </w:hyperlink>
                </w:p>
                <w:p w:rsidR="00775EEF" w:rsidRPr="00E64D9D" w:rsidRDefault="00775EEF" w:rsidP="00AB1AA3">
                  <w:pPr>
                    <w:spacing w:after="0" w:line="300" w:lineRule="auto"/>
                    <w:rPr>
                      <w:rFonts w:ascii="Verdana" w:hAnsi="Verdana"/>
                      <w:b/>
                      <w:color w:val="FF1F8F"/>
                      <w:sz w:val="21"/>
                      <w:szCs w:val="21"/>
                    </w:rPr>
                  </w:pPr>
                </w:p>
                <w:p w:rsidR="00775EEF" w:rsidRPr="00E64D9D" w:rsidRDefault="00775EEF" w:rsidP="00AB1AA3">
                  <w:pPr>
                    <w:spacing w:after="0" w:line="300" w:lineRule="auto"/>
                    <w:rPr>
                      <w:rFonts w:ascii="Verdana" w:hAnsi="Verdana"/>
                      <w:b/>
                      <w:color w:val="000000" w:themeColor="text1"/>
                      <w:sz w:val="21"/>
                      <w:szCs w:val="21"/>
                    </w:rPr>
                  </w:pPr>
                  <w:r w:rsidRPr="00E64D9D">
                    <w:rPr>
                      <w:rFonts w:ascii="Verdana" w:hAnsi="Verdana"/>
                      <w:b/>
                      <w:color w:val="000000" w:themeColor="text1"/>
                      <w:sz w:val="21"/>
                      <w:szCs w:val="21"/>
                    </w:rPr>
                    <w:t>ECU: Managing reasonable adjustments in higher education</w:t>
                  </w:r>
                </w:p>
                <w:p w:rsidR="00775EEF" w:rsidRPr="00E64D9D" w:rsidRDefault="00775EEF" w:rsidP="00AB1AA3">
                  <w:pPr>
                    <w:spacing w:after="0" w:line="300" w:lineRule="auto"/>
                    <w:rPr>
                      <w:rFonts w:ascii="Verdana" w:hAnsi="Verdana"/>
                      <w:b/>
                      <w:color w:val="FF1F8F"/>
                      <w:sz w:val="21"/>
                      <w:szCs w:val="21"/>
                    </w:rPr>
                  </w:pPr>
                  <w:hyperlink r:id="rId11" w:history="1">
                    <w:r w:rsidRPr="00E64D9D">
                      <w:rPr>
                        <w:rStyle w:val="Hyperlink"/>
                        <w:rFonts w:ascii="Verdana" w:hAnsi="Verdana"/>
                        <w:b/>
                        <w:sz w:val="21"/>
                        <w:szCs w:val="21"/>
                      </w:rPr>
                      <w:t>http://www.ecu.ac.uk/publications/managing-reasonable-adjustments-in-higher-education</w:t>
                    </w:r>
                  </w:hyperlink>
                </w:p>
                <w:p w:rsidR="00775EEF" w:rsidRPr="00E64D9D" w:rsidRDefault="00775EEF" w:rsidP="00AB1AA3">
                  <w:pPr>
                    <w:spacing w:after="0" w:line="300" w:lineRule="auto"/>
                    <w:rPr>
                      <w:rFonts w:ascii="Verdana" w:hAnsi="Verdana"/>
                      <w:b/>
                      <w:color w:val="FF1F8F"/>
                      <w:sz w:val="21"/>
                      <w:szCs w:val="21"/>
                    </w:rPr>
                  </w:pPr>
                </w:p>
                <w:p w:rsidR="00775EEF" w:rsidRPr="00E64D9D" w:rsidRDefault="00775EEF" w:rsidP="00F75BA6">
                  <w:pPr>
                    <w:spacing w:after="0" w:line="300" w:lineRule="auto"/>
                    <w:rPr>
                      <w:rFonts w:ascii="Verdana" w:hAnsi="Verdana"/>
                      <w:b/>
                      <w:sz w:val="21"/>
                      <w:szCs w:val="21"/>
                    </w:rPr>
                  </w:pPr>
                  <w:r w:rsidRPr="00E64D9D">
                    <w:rPr>
                      <w:rFonts w:ascii="Verdana" w:hAnsi="Verdana"/>
                      <w:b/>
                      <w:sz w:val="21"/>
                      <w:szCs w:val="21"/>
                    </w:rPr>
                    <w:t>TUC Disabled worker guide</w:t>
                  </w:r>
                </w:p>
                <w:p w:rsidR="00775EEF" w:rsidRPr="00E64D9D" w:rsidRDefault="00775EEF" w:rsidP="00F75BA6">
                  <w:pPr>
                    <w:spacing w:after="0" w:line="300" w:lineRule="auto"/>
                    <w:rPr>
                      <w:rFonts w:ascii="Verdana" w:hAnsi="Verdana"/>
                      <w:b/>
                      <w:color w:val="FF1F8F"/>
                      <w:sz w:val="21"/>
                      <w:szCs w:val="21"/>
                    </w:rPr>
                  </w:pPr>
                  <w:hyperlink r:id="rId12" w:history="1">
                    <w:r w:rsidRPr="00E64D9D">
                      <w:rPr>
                        <w:rStyle w:val="Hyperlink"/>
                        <w:rFonts w:ascii="Verdana" w:hAnsi="Verdana"/>
                        <w:b/>
                        <w:sz w:val="21"/>
                        <w:szCs w:val="21"/>
                      </w:rPr>
                      <w:t>http://www.google.co.uk/url?sa=t&amp;rct=j&amp;q=&amp;esrc=s&amp;frm=1&amp;source=web&amp;cd=1&amp;ved=0CFQQFjAA&amp;url=http%3A%2F%2Fwww.tuc.org.uk%2Fextras%2Fdisabilityandwork.pdf&amp;ei=GxcAUIHtGI7BswaYwsyJBg&amp;usg=AFQjCNHGF6Tws0ugBY6gBatKR6DSMhp6Uw</w:t>
                    </w:r>
                  </w:hyperlink>
                </w:p>
                <w:p w:rsidR="00775EEF" w:rsidRPr="00E64D9D" w:rsidRDefault="00775EEF" w:rsidP="00F75BA6">
                  <w:pPr>
                    <w:spacing w:after="0" w:line="300" w:lineRule="auto"/>
                    <w:rPr>
                      <w:rFonts w:ascii="Verdana" w:hAnsi="Verdana"/>
                      <w:b/>
                      <w:color w:val="FF1F8F"/>
                      <w:sz w:val="21"/>
                      <w:szCs w:val="21"/>
                    </w:rPr>
                  </w:pPr>
                </w:p>
                <w:p w:rsidR="00775EEF" w:rsidRPr="00E64D9D" w:rsidRDefault="00775EEF" w:rsidP="00AB1AA3">
                  <w:pPr>
                    <w:spacing w:after="0" w:line="300" w:lineRule="auto"/>
                    <w:rPr>
                      <w:rFonts w:ascii="Verdana" w:hAnsi="Verdana"/>
                      <w:b/>
                      <w:color w:val="000000" w:themeColor="text1"/>
                      <w:sz w:val="21"/>
                      <w:szCs w:val="21"/>
                    </w:rPr>
                  </w:pPr>
                  <w:r w:rsidRPr="00E64D9D">
                    <w:rPr>
                      <w:rFonts w:ascii="Verdana" w:hAnsi="Verdana"/>
                      <w:b/>
                      <w:color w:val="000000" w:themeColor="text1"/>
                      <w:sz w:val="21"/>
                      <w:szCs w:val="21"/>
                    </w:rPr>
                    <w:t xml:space="preserve">ACAS offer an </w:t>
                  </w:r>
                  <w:hyperlink r:id="rId13" w:history="1">
                    <w:r w:rsidRPr="00E64D9D">
                      <w:rPr>
                        <w:rFonts w:ascii="Verdana" w:hAnsi="Verdana"/>
                        <w:b/>
                        <w:bCs/>
                        <w:color w:val="000000" w:themeColor="text1"/>
                        <w:sz w:val="21"/>
                        <w:szCs w:val="21"/>
                      </w:rPr>
                      <w:t>equality and diversity advisory service</w:t>
                    </w:r>
                  </w:hyperlink>
                  <w:r w:rsidRPr="00E64D9D">
                    <w:rPr>
                      <w:rFonts w:ascii="Verdana" w:hAnsi="Verdana"/>
                      <w:b/>
                      <w:color w:val="000000" w:themeColor="text1"/>
                      <w:sz w:val="21"/>
                      <w:szCs w:val="21"/>
                    </w:rPr>
                    <w:t xml:space="preserve"> to help employers assess what constitutes a reasonable adjustment.</w:t>
                  </w:r>
                </w:p>
                <w:p w:rsidR="00775EEF" w:rsidRPr="00E64D9D" w:rsidRDefault="00775EEF" w:rsidP="00AB1AA3">
                  <w:pPr>
                    <w:spacing w:after="0" w:line="300" w:lineRule="auto"/>
                    <w:rPr>
                      <w:rFonts w:ascii="Verdana" w:hAnsi="Verdana"/>
                      <w:b/>
                      <w:color w:val="FF1F8F"/>
                      <w:sz w:val="21"/>
                      <w:szCs w:val="21"/>
                    </w:rPr>
                  </w:pPr>
                  <w:hyperlink r:id="rId14" w:history="1">
                    <w:r w:rsidRPr="00E64D9D">
                      <w:rPr>
                        <w:rStyle w:val="Hyperlink"/>
                        <w:rFonts w:ascii="Verdana" w:hAnsi="Verdana"/>
                        <w:b/>
                        <w:sz w:val="21"/>
                        <w:szCs w:val="21"/>
                      </w:rPr>
                      <w:t>http://www.acas.org.uk/index.aspx?articleid=3496</w:t>
                    </w:r>
                  </w:hyperlink>
                </w:p>
                <w:p w:rsidR="00775EEF" w:rsidRPr="00E64D9D" w:rsidRDefault="00775EEF" w:rsidP="00AB1AA3">
                  <w:pPr>
                    <w:spacing w:after="0" w:line="300" w:lineRule="auto"/>
                    <w:rPr>
                      <w:rFonts w:ascii="Verdana" w:hAnsi="Verdana"/>
                      <w:b/>
                      <w:color w:val="FF1F8F"/>
                      <w:sz w:val="21"/>
                      <w:szCs w:val="21"/>
                    </w:rPr>
                  </w:pPr>
                </w:p>
                <w:p w:rsidR="00775EEF" w:rsidRPr="00E64D9D" w:rsidRDefault="00775EEF" w:rsidP="00AB1AA3">
                  <w:pPr>
                    <w:spacing w:after="0" w:line="300" w:lineRule="auto"/>
                    <w:rPr>
                      <w:rFonts w:ascii="Verdana" w:hAnsi="Verdana"/>
                      <w:b/>
                      <w:sz w:val="21"/>
                      <w:szCs w:val="21"/>
                    </w:rPr>
                  </w:pPr>
                  <w:r w:rsidRPr="00E64D9D">
                    <w:rPr>
                      <w:rFonts w:ascii="Verdana" w:hAnsi="Verdana"/>
                      <w:b/>
                      <w:sz w:val="21"/>
                      <w:szCs w:val="21"/>
                    </w:rPr>
                    <w:t>Access to work funding</w:t>
                  </w:r>
                </w:p>
                <w:p w:rsidR="00775EEF" w:rsidRPr="00E64D9D" w:rsidRDefault="00775EEF" w:rsidP="00AB1AA3">
                  <w:pPr>
                    <w:pStyle w:val="NormalWeb"/>
                    <w:spacing w:before="0" w:beforeAutospacing="0" w:after="0" w:afterAutospacing="0" w:line="300" w:lineRule="auto"/>
                    <w:rPr>
                      <w:rFonts w:ascii="Verdana" w:hAnsi="Verdana"/>
                      <w:b/>
                      <w:color w:val="FF1F8F"/>
                      <w:sz w:val="21"/>
                      <w:szCs w:val="21"/>
                    </w:rPr>
                  </w:pPr>
                  <w:hyperlink r:id="rId15" w:history="1">
                    <w:r w:rsidRPr="00E64D9D">
                      <w:rPr>
                        <w:rStyle w:val="Hyperlink"/>
                        <w:rFonts w:ascii="Verdana" w:hAnsi="Verdana"/>
                        <w:b/>
                        <w:sz w:val="21"/>
                        <w:szCs w:val="21"/>
                      </w:rPr>
                      <w:t>http://www.direct.gov.uk/en/disabledpeople/employmentsupport/workschemesandprogrammes/dg_4000347</w:t>
                    </w:r>
                  </w:hyperlink>
                </w:p>
                <w:p w:rsidR="00775EEF" w:rsidRPr="00AB1AA3" w:rsidRDefault="00775EEF" w:rsidP="00AB1AA3">
                  <w:pPr>
                    <w:pStyle w:val="NormalWeb"/>
                    <w:spacing w:before="0" w:beforeAutospacing="0" w:after="0" w:afterAutospacing="0" w:line="300" w:lineRule="auto"/>
                    <w:rPr>
                      <w:rFonts w:ascii="Verdana" w:hAnsi="Verdana"/>
                      <w:b/>
                      <w:color w:val="FF1F8F"/>
                      <w:sz w:val="21"/>
                      <w:szCs w:val="21"/>
                    </w:rPr>
                  </w:pPr>
                </w:p>
                <w:p w:rsidR="00775EEF" w:rsidRPr="00104445" w:rsidRDefault="00104445" w:rsidP="00104445">
                  <w:pPr>
                    <w:spacing w:after="0" w:line="300" w:lineRule="auto"/>
                    <w:rPr>
                      <w:rFonts w:ascii="Verdana" w:hAnsi="Verdana"/>
                      <w:b/>
                      <w:sz w:val="21"/>
                      <w:szCs w:val="21"/>
                    </w:rPr>
                  </w:pPr>
                  <w:r w:rsidRPr="00104445">
                    <w:rPr>
                      <w:rFonts w:ascii="Verdana" w:hAnsi="Verdana"/>
                      <w:b/>
                      <w:sz w:val="21"/>
                      <w:szCs w:val="21"/>
                    </w:rPr>
                    <w:t>UCU’s disability related leave briefing</w:t>
                  </w:r>
                </w:p>
                <w:p w:rsidR="00104445" w:rsidRDefault="00104445" w:rsidP="00653485">
                  <w:pPr>
                    <w:spacing w:after="0" w:line="300" w:lineRule="auto"/>
                    <w:rPr>
                      <w:rFonts w:ascii="Verdana" w:hAnsi="Verdana"/>
                      <w:b/>
                      <w:sz w:val="21"/>
                      <w:szCs w:val="21"/>
                    </w:rPr>
                  </w:pPr>
                  <w:hyperlink r:id="rId16" w:history="1">
                    <w:r w:rsidRPr="00C74A71">
                      <w:rPr>
                        <w:rStyle w:val="Hyperlink"/>
                        <w:rFonts w:ascii="Verdana" w:hAnsi="Verdana"/>
                        <w:b/>
                        <w:sz w:val="21"/>
                        <w:szCs w:val="21"/>
                      </w:rPr>
                      <w:t>http://www.ucu.org.uk/media/pdf/m/l/Disability_Leave.pdf</w:t>
                    </w:r>
                  </w:hyperlink>
                </w:p>
                <w:p w:rsidR="00653485" w:rsidRPr="00653485" w:rsidRDefault="00653485" w:rsidP="00653485">
                  <w:pPr>
                    <w:spacing w:after="0" w:line="300" w:lineRule="auto"/>
                    <w:rPr>
                      <w:rFonts w:ascii="Verdana" w:hAnsi="Verdana"/>
                      <w:b/>
                      <w:sz w:val="21"/>
                      <w:szCs w:val="21"/>
                    </w:rPr>
                  </w:pPr>
                </w:p>
                <w:p w:rsidR="00653485" w:rsidRPr="00653485" w:rsidRDefault="00653485" w:rsidP="00653485">
                  <w:pPr>
                    <w:spacing w:after="0" w:line="300" w:lineRule="auto"/>
                    <w:rPr>
                      <w:rFonts w:ascii="Verdana" w:hAnsi="Verdana"/>
                      <w:b/>
                    </w:rPr>
                  </w:pPr>
                  <w:r w:rsidRPr="00653485">
                    <w:rPr>
                      <w:rFonts w:ascii="Verdana" w:hAnsi="Verdana"/>
                      <w:b/>
                    </w:rPr>
                    <w:t>UCU Guide – disclosing a disability</w:t>
                  </w:r>
                </w:p>
                <w:p w:rsidR="00653485" w:rsidRPr="00653485" w:rsidRDefault="00653485" w:rsidP="00653485">
                  <w:pPr>
                    <w:spacing w:after="0" w:line="300" w:lineRule="auto"/>
                    <w:rPr>
                      <w:rFonts w:ascii="Verdana" w:hAnsi="Verdana"/>
                      <w:b/>
                    </w:rPr>
                  </w:pPr>
                  <w:hyperlink r:id="rId17" w:history="1">
                    <w:r w:rsidRPr="00653485">
                      <w:rPr>
                        <w:rStyle w:val="Hyperlink"/>
                        <w:rFonts w:ascii="Verdana" w:hAnsi="Verdana"/>
                        <w:b/>
                      </w:rPr>
                      <w:t>http://www.ucu.org.uk/media/pdf/m/n/Disclosing_a_disability.pdf</w:t>
                    </w:r>
                  </w:hyperlink>
                </w:p>
                <w:p w:rsidR="00653485" w:rsidRDefault="00653485" w:rsidP="00AB1AA3"/>
              </w:txbxContent>
            </v:textbox>
          </v:shape>
        </w:pict>
      </w:r>
    </w:p>
    <w:p w:rsidR="00775EEF" w:rsidRDefault="00775EEF" w:rsidP="00B60D90">
      <w:pPr>
        <w:spacing w:after="0" w:line="300" w:lineRule="auto"/>
        <w:rPr>
          <w:rFonts w:ascii="Verdana" w:hAnsi="Verdana"/>
          <w:sz w:val="21"/>
          <w:szCs w:val="21"/>
        </w:rPr>
      </w:pPr>
    </w:p>
    <w:p w:rsidR="00B60D90" w:rsidRDefault="00B60D90" w:rsidP="00206FC3">
      <w:pPr>
        <w:pStyle w:val="NormalWeb"/>
        <w:rPr>
          <w:rFonts w:ascii="Verdana" w:hAnsi="Verdana"/>
          <w:b/>
          <w:color w:val="FF1F8F"/>
        </w:rPr>
      </w:pPr>
    </w:p>
    <w:p w:rsidR="00B60D90" w:rsidRDefault="00B60D90" w:rsidP="00206FC3">
      <w:pPr>
        <w:pStyle w:val="NormalWeb"/>
        <w:rPr>
          <w:rFonts w:ascii="Verdana" w:hAnsi="Verdana"/>
          <w:b/>
          <w:color w:val="FF1F8F"/>
        </w:rPr>
      </w:pPr>
    </w:p>
    <w:p w:rsidR="00B60D90" w:rsidRDefault="00B60D90" w:rsidP="00206FC3">
      <w:pPr>
        <w:pStyle w:val="NormalWeb"/>
        <w:rPr>
          <w:rFonts w:ascii="Verdana" w:hAnsi="Verdana"/>
          <w:b/>
          <w:color w:val="FF1F8F"/>
        </w:rPr>
      </w:pPr>
    </w:p>
    <w:p w:rsidR="00B60D90" w:rsidRDefault="00B60D90" w:rsidP="00206FC3">
      <w:pPr>
        <w:pStyle w:val="NormalWeb"/>
        <w:rPr>
          <w:rFonts w:ascii="Verdana" w:hAnsi="Verdana"/>
          <w:b/>
          <w:color w:val="FF1F8F"/>
        </w:rPr>
      </w:pPr>
    </w:p>
    <w:p w:rsidR="00B60D90" w:rsidRDefault="00B60D90" w:rsidP="00206FC3">
      <w:pPr>
        <w:pStyle w:val="NormalWeb"/>
        <w:rPr>
          <w:rFonts w:ascii="Verdana" w:hAnsi="Verdana"/>
          <w:b/>
          <w:color w:val="FF1F8F"/>
        </w:rPr>
      </w:pPr>
    </w:p>
    <w:p w:rsidR="00B60D90" w:rsidRDefault="00B60D90" w:rsidP="00206FC3">
      <w:pPr>
        <w:pStyle w:val="NormalWeb"/>
        <w:rPr>
          <w:rFonts w:ascii="Verdana" w:hAnsi="Verdana"/>
          <w:b/>
          <w:color w:val="FF1F8F"/>
        </w:rPr>
      </w:pPr>
    </w:p>
    <w:p w:rsidR="00B60D90" w:rsidRDefault="00B60D90" w:rsidP="00206FC3">
      <w:pPr>
        <w:pStyle w:val="NormalWeb"/>
        <w:rPr>
          <w:rFonts w:ascii="Verdana" w:hAnsi="Verdana"/>
          <w:b/>
          <w:color w:val="FF1F8F"/>
        </w:rPr>
      </w:pPr>
    </w:p>
    <w:p w:rsidR="00B60D90" w:rsidRDefault="00B60D90" w:rsidP="00206FC3">
      <w:pPr>
        <w:pStyle w:val="NormalWeb"/>
        <w:rPr>
          <w:rFonts w:ascii="Verdana" w:hAnsi="Verdana"/>
          <w:b/>
          <w:color w:val="FF1F8F"/>
        </w:rPr>
      </w:pPr>
    </w:p>
    <w:p w:rsidR="00B60D90" w:rsidRDefault="00B60D90" w:rsidP="00206FC3">
      <w:pPr>
        <w:pStyle w:val="NormalWeb"/>
        <w:rPr>
          <w:rFonts w:ascii="Verdana" w:hAnsi="Verdana"/>
          <w:b/>
          <w:color w:val="FF1F8F"/>
        </w:rPr>
      </w:pPr>
    </w:p>
    <w:p w:rsidR="00B60D90" w:rsidRDefault="00B60D90" w:rsidP="00206FC3">
      <w:pPr>
        <w:pStyle w:val="NormalWeb"/>
        <w:rPr>
          <w:rFonts w:ascii="Verdana" w:hAnsi="Verdana"/>
          <w:b/>
          <w:color w:val="FF1F8F"/>
        </w:rPr>
      </w:pPr>
    </w:p>
    <w:p w:rsidR="00B60D90" w:rsidRDefault="00B60D90" w:rsidP="00206FC3">
      <w:pPr>
        <w:pStyle w:val="NormalWeb"/>
        <w:rPr>
          <w:rFonts w:ascii="Verdana" w:hAnsi="Verdana"/>
          <w:b/>
          <w:color w:val="FF1F8F"/>
        </w:rPr>
      </w:pPr>
    </w:p>
    <w:p w:rsidR="00B60D90" w:rsidRDefault="00B60D90" w:rsidP="00206FC3">
      <w:pPr>
        <w:pStyle w:val="NormalWeb"/>
        <w:rPr>
          <w:rFonts w:ascii="Verdana" w:hAnsi="Verdana"/>
          <w:b/>
          <w:color w:val="FF1F8F"/>
        </w:rPr>
      </w:pPr>
    </w:p>
    <w:p w:rsidR="00A21551" w:rsidRDefault="00A21551" w:rsidP="00206FC3">
      <w:pPr>
        <w:pStyle w:val="NormalWeb"/>
      </w:pPr>
    </w:p>
    <w:p w:rsidR="00A21551" w:rsidRDefault="00A21551" w:rsidP="00206FC3">
      <w:pPr>
        <w:pStyle w:val="NormalWeb"/>
      </w:pPr>
    </w:p>
    <w:p w:rsidR="00206FC3" w:rsidRDefault="00206FC3" w:rsidP="00206FC3">
      <w:pPr>
        <w:pStyle w:val="NormalWeb"/>
      </w:pPr>
    </w:p>
    <w:p w:rsidR="00206FC3" w:rsidRDefault="00206FC3" w:rsidP="00206FC3">
      <w:pPr>
        <w:pStyle w:val="NormalWeb"/>
      </w:pPr>
    </w:p>
    <w:p w:rsidR="00206FC3" w:rsidRDefault="00206FC3" w:rsidP="00206FC3">
      <w:pPr>
        <w:pStyle w:val="NormalWeb"/>
      </w:pPr>
    </w:p>
    <w:p w:rsidR="00206FC3" w:rsidRDefault="00206FC3" w:rsidP="00206FC3">
      <w:pPr>
        <w:pStyle w:val="NormalWeb"/>
      </w:pPr>
    </w:p>
    <w:p w:rsidR="00206FC3" w:rsidRDefault="00206FC3" w:rsidP="00206FC3">
      <w:pPr>
        <w:pStyle w:val="NormalWeb"/>
      </w:pPr>
    </w:p>
    <w:p w:rsidR="00206FC3" w:rsidRDefault="00206FC3" w:rsidP="00206FC3">
      <w:pPr>
        <w:pStyle w:val="NormalWeb"/>
      </w:pPr>
    </w:p>
    <w:p w:rsidR="00206FC3" w:rsidRDefault="00206FC3" w:rsidP="00206FC3">
      <w:pPr>
        <w:pStyle w:val="NormalWeb"/>
      </w:pPr>
    </w:p>
    <w:p w:rsidR="00B27624" w:rsidRDefault="00B27624" w:rsidP="00B27624">
      <w:pPr>
        <w:spacing w:before="240" w:after="240" w:line="360" w:lineRule="auto"/>
        <w:rPr>
          <w:rFonts w:ascii="Verdana" w:hAnsi="Verdana"/>
          <w:sz w:val="21"/>
          <w:szCs w:val="21"/>
        </w:rPr>
      </w:pPr>
    </w:p>
    <w:sectPr w:rsidR="00B27624" w:rsidSect="006E09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81F9A"/>
    <w:multiLevelType w:val="hybridMultilevel"/>
    <w:tmpl w:val="337095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9A52C0"/>
    <w:multiLevelType w:val="hybridMultilevel"/>
    <w:tmpl w:val="C7DE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CD1236"/>
    <w:multiLevelType w:val="multilevel"/>
    <w:tmpl w:val="C1C8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773937"/>
    <w:multiLevelType w:val="hybridMultilevel"/>
    <w:tmpl w:val="0384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672210"/>
    <w:multiLevelType w:val="hybridMultilevel"/>
    <w:tmpl w:val="09BAA8C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27624"/>
    <w:rsid w:val="0000543C"/>
    <w:rsid w:val="0002509F"/>
    <w:rsid w:val="000909CA"/>
    <w:rsid w:val="000A0381"/>
    <w:rsid w:val="000D2D62"/>
    <w:rsid w:val="000F094D"/>
    <w:rsid w:val="001002E8"/>
    <w:rsid w:val="00104445"/>
    <w:rsid w:val="001443D4"/>
    <w:rsid w:val="00152B08"/>
    <w:rsid w:val="00183C24"/>
    <w:rsid w:val="001849F4"/>
    <w:rsid w:val="00197DC2"/>
    <w:rsid w:val="001D3AEA"/>
    <w:rsid w:val="00201D62"/>
    <w:rsid w:val="00206FC3"/>
    <w:rsid w:val="00214B1B"/>
    <w:rsid w:val="00216D02"/>
    <w:rsid w:val="00226401"/>
    <w:rsid w:val="002371E9"/>
    <w:rsid w:val="00294B41"/>
    <w:rsid w:val="002E79F2"/>
    <w:rsid w:val="0030597E"/>
    <w:rsid w:val="0034029A"/>
    <w:rsid w:val="003752AB"/>
    <w:rsid w:val="0038196D"/>
    <w:rsid w:val="0038784E"/>
    <w:rsid w:val="003D7E27"/>
    <w:rsid w:val="00402A93"/>
    <w:rsid w:val="0043587D"/>
    <w:rsid w:val="004623A5"/>
    <w:rsid w:val="00480414"/>
    <w:rsid w:val="004B2941"/>
    <w:rsid w:val="004B7C51"/>
    <w:rsid w:val="004C1481"/>
    <w:rsid w:val="004E2876"/>
    <w:rsid w:val="004E3D3F"/>
    <w:rsid w:val="00504B98"/>
    <w:rsid w:val="00516B3D"/>
    <w:rsid w:val="00520B2F"/>
    <w:rsid w:val="005603FF"/>
    <w:rsid w:val="005D5539"/>
    <w:rsid w:val="005F5858"/>
    <w:rsid w:val="00653485"/>
    <w:rsid w:val="006A3BE2"/>
    <w:rsid w:val="006E09E8"/>
    <w:rsid w:val="006E0A89"/>
    <w:rsid w:val="00701950"/>
    <w:rsid w:val="00731C42"/>
    <w:rsid w:val="00755D70"/>
    <w:rsid w:val="00763785"/>
    <w:rsid w:val="00775EEF"/>
    <w:rsid w:val="00787A89"/>
    <w:rsid w:val="007B580B"/>
    <w:rsid w:val="007E0D59"/>
    <w:rsid w:val="007E0E77"/>
    <w:rsid w:val="00807929"/>
    <w:rsid w:val="00853C22"/>
    <w:rsid w:val="008707A6"/>
    <w:rsid w:val="00886084"/>
    <w:rsid w:val="008F3D61"/>
    <w:rsid w:val="0093384B"/>
    <w:rsid w:val="009477BF"/>
    <w:rsid w:val="00950964"/>
    <w:rsid w:val="0095729F"/>
    <w:rsid w:val="0097004B"/>
    <w:rsid w:val="00972BC4"/>
    <w:rsid w:val="009A2F33"/>
    <w:rsid w:val="009D63B3"/>
    <w:rsid w:val="00A07FA6"/>
    <w:rsid w:val="00A21551"/>
    <w:rsid w:val="00A35DE3"/>
    <w:rsid w:val="00A5641F"/>
    <w:rsid w:val="00A81607"/>
    <w:rsid w:val="00AA12C3"/>
    <w:rsid w:val="00AA1BD7"/>
    <w:rsid w:val="00AB08EE"/>
    <w:rsid w:val="00AB1AA3"/>
    <w:rsid w:val="00AC2D7F"/>
    <w:rsid w:val="00AC3E9A"/>
    <w:rsid w:val="00AD3D2D"/>
    <w:rsid w:val="00AD5389"/>
    <w:rsid w:val="00B1307B"/>
    <w:rsid w:val="00B27624"/>
    <w:rsid w:val="00B54A50"/>
    <w:rsid w:val="00B60D90"/>
    <w:rsid w:val="00B90ACB"/>
    <w:rsid w:val="00B95650"/>
    <w:rsid w:val="00BA5304"/>
    <w:rsid w:val="00BC1D9B"/>
    <w:rsid w:val="00BD2E47"/>
    <w:rsid w:val="00BD5280"/>
    <w:rsid w:val="00BF7361"/>
    <w:rsid w:val="00C06F8F"/>
    <w:rsid w:val="00C14475"/>
    <w:rsid w:val="00C45AEC"/>
    <w:rsid w:val="00C4783C"/>
    <w:rsid w:val="00C74A71"/>
    <w:rsid w:val="00C75A1C"/>
    <w:rsid w:val="00CA255F"/>
    <w:rsid w:val="00CC5899"/>
    <w:rsid w:val="00CD000A"/>
    <w:rsid w:val="00CF1BCD"/>
    <w:rsid w:val="00D106BE"/>
    <w:rsid w:val="00D176EB"/>
    <w:rsid w:val="00D3526A"/>
    <w:rsid w:val="00D37A6F"/>
    <w:rsid w:val="00D44F09"/>
    <w:rsid w:val="00D751B8"/>
    <w:rsid w:val="00D91B33"/>
    <w:rsid w:val="00DA2F28"/>
    <w:rsid w:val="00DB0F31"/>
    <w:rsid w:val="00DB583D"/>
    <w:rsid w:val="00DF5C70"/>
    <w:rsid w:val="00E00624"/>
    <w:rsid w:val="00E56049"/>
    <w:rsid w:val="00E64D9D"/>
    <w:rsid w:val="00E66C55"/>
    <w:rsid w:val="00EA275D"/>
    <w:rsid w:val="00F400AD"/>
    <w:rsid w:val="00F529D6"/>
    <w:rsid w:val="00F575AB"/>
    <w:rsid w:val="00F75BA6"/>
    <w:rsid w:val="00FA7012"/>
    <w:rsid w:val="00FD080F"/>
    <w:rsid w:val="00FE491D"/>
    <w:rsid w:val="00FE6DF9"/>
    <w:rsid w:val="00FF6C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24"/>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BF73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624"/>
    <w:pPr>
      <w:ind w:left="720"/>
      <w:contextualSpacing/>
    </w:pPr>
  </w:style>
  <w:style w:type="character" w:styleId="Hyperlink">
    <w:name w:val="Hyperlink"/>
    <w:basedOn w:val="DefaultParagraphFont"/>
    <w:uiPriority w:val="99"/>
    <w:unhideWhenUsed/>
    <w:rsid w:val="00B27624"/>
    <w:rPr>
      <w:color w:val="0000FF"/>
      <w:u w:val="single"/>
    </w:rPr>
  </w:style>
  <w:style w:type="paragraph" w:styleId="NormalWeb">
    <w:name w:val="Normal (Web)"/>
    <w:basedOn w:val="Normal"/>
    <w:uiPriority w:val="99"/>
    <w:unhideWhenUsed/>
    <w:rsid w:val="00B27624"/>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B27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624"/>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BF736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16D02"/>
    <w:rPr>
      <w:color w:val="800080" w:themeColor="followedHyperlink"/>
      <w:u w:val="single"/>
    </w:rPr>
  </w:style>
  <w:style w:type="character" w:customStyle="1" w:styleId="searchword">
    <w:name w:val="searchword"/>
    <w:basedOn w:val="DefaultParagraphFont"/>
    <w:rsid w:val="008707A6"/>
  </w:style>
</w:styles>
</file>

<file path=word/webSettings.xml><?xml version="1.0" encoding="utf-8"?>
<w:webSettings xmlns:r="http://schemas.openxmlformats.org/officeDocument/2006/relationships" xmlns:w="http://schemas.openxmlformats.org/wordprocessingml/2006/main">
  <w:divs>
    <w:div w:id="48262974">
      <w:bodyDiv w:val="1"/>
      <w:marLeft w:val="0"/>
      <w:marRight w:val="0"/>
      <w:marTop w:val="0"/>
      <w:marBottom w:val="0"/>
      <w:divBdr>
        <w:top w:val="none" w:sz="0" w:space="0" w:color="auto"/>
        <w:left w:val="none" w:sz="0" w:space="0" w:color="auto"/>
        <w:bottom w:val="none" w:sz="0" w:space="0" w:color="auto"/>
        <w:right w:val="none" w:sz="0" w:space="0" w:color="auto"/>
      </w:divBdr>
      <w:divsChild>
        <w:div w:id="494954146">
          <w:marLeft w:val="0"/>
          <w:marRight w:val="0"/>
          <w:marTop w:val="0"/>
          <w:marBottom w:val="0"/>
          <w:divBdr>
            <w:top w:val="none" w:sz="0" w:space="0" w:color="auto"/>
            <w:left w:val="none" w:sz="0" w:space="0" w:color="auto"/>
            <w:bottom w:val="none" w:sz="0" w:space="0" w:color="auto"/>
            <w:right w:val="none" w:sz="0" w:space="0" w:color="auto"/>
          </w:divBdr>
          <w:divsChild>
            <w:div w:id="9180839">
              <w:marLeft w:val="0"/>
              <w:marRight w:val="0"/>
              <w:marTop w:val="0"/>
              <w:marBottom w:val="0"/>
              <w:divBdr>
                <w:top w:val="none" w:sz="0" w:space="0" w:color="auto"/>
                <w:left w:val="none" w:sz="0" w:space="0" w:color="auto"/>
                <w:bottom w:val="none" w:sz="0" w:space="0" w:color="auto"/>
                <w:right w:val="none" w:sz="0" w:space="0" w:color="auto"/>
              </w:divBdr>
              <w:divsChild>
                <w:div w:id="653264443">
                  <w:marLeft w:val="0"/>
                  <w:marRight w:val="0"/>
                  <w:marTop w:val="0"/>
                  <w:marBottom w:val="0"/>
                  <w:divBdr>
                    <w:top w:val="none" w:sz="0" w:space="0" w:color="auto"/>
                    <w:left w:val="none" w:sz="0" w:space="0" w:color="auto"/>
                    <w:bottom w:val="none" w:sz="0" w:space="0" w:color="auto"/>
                    <w:right w:val="none" w:sz="0" w:space="0" w:color="auto"/>
                  </w:divBdr>
                  <w:divsChild>
                    <w:div w:id="1299410262">
                      <w:marLeft w:val="0"/>
                      <w:marRight w:val="0"/>
                      <w:marTop w:val="0"/>
                      <w:marBottom w:val="0"/>
                      <w:divBdr>
                        <w:top w:val="none" w:sz="0" w:space="0" w:color="auto"/>
                        <w:left w:val="none" w:sz="0" w:space="0" w:color="auto"/>
                        <w:bottom w:val="none" w:sz="0" w:space="0" w:color="auto"/>
                        <w:right w:val="none" w:sz="0" w:space="0" w:color="auto"/>
                      </w:divBdr>
                      <w:divsChild>
                        <w:div w:id="454374879">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124782150">
      <w:bodyDiv w:val="1"/>
      <w:marLeft w:val="0"/>
      <w:marRight w:val="0"/>
      <w:marTop w:val="0"/>
      <w:marBottom w:val="0"/>
      <w:divBdr>
        <w:top w:val="none" w:sz="0" w:space="0" w:color="auto"/>
        <w:left w:val="none" w:sz="0" w:space="0" w:color="auto"/>
        <w:bottom w:val="none" w:sz="0" w:space="0" w:color="auto"/>
        <w:right w:val="none" w:sz="0" w:space="0" w:color="auto"/>
      </w:divBdr>
      <w:divsChild>
        <w:div w:id="1971936149">
          <w:marLeft w:val="0"/>
          <w:marRight w:val="0"/>
          <w:marTop w:val="0"/>
          <w:marBottom w:val="0"/>
          <w:divBdr>
            <w:top w:val="none" w:sz="0" w:space="0" w:color="auto"/>
            <w:left w:val="none" w:sz="0" w:space="0" w:color="auto"/>
            <w:bottom w:val="none" w:sz="0" w:space="0" w:color="auto"/>
            <w:right w:val="none" w:sz="0" w:space="0" w:color="auto"/>
          </w:divBdr>
          <w:divsChild>
            <w:div w:id="1766487732">
              <w:marLeft w:val="0"/>
              <w:marRight w:val="0"/>
              <w:marTop w:val="0"/>
              <w:marBottom w:val="0"/>
              <w:divBdr>
                <w:top w:val="none" w:sz="0" w:space="0" w:color="auto"/>
                <w:left w:val="none" w:sz="0" w:space="0" w:color="auto"/>
                <w:bottom w:val="none" w:sz="0" w:space="0" w:color="auto"/>
                <w:right w:val="none" w:sz="0" w:space="0" w:color="auto"/>
              </w:divBdr>
              <w:divsChild>
                <w:div w:id="2012179693">
                  <w:marLeft w:val="0"/>
                  <w:marRight w:val="0"/>
                  <w:marTop w:val="0"/>
                  <w:marBottom w:val="0"/>
                  <w:divBdr>
                    <w:top w:val="none" w:sz="0" w:space="0" w:color="auto"/>
                    <w:left w:val="none" w:sz="0" w:space="0" w:color="auto"/>
                    <w:bottom w:val="none" w:sz="0" w:space="0" w:color="auto"/>
                    <w:right w:val="none" w:sz="0" w:space="0" w:color="auto"/>
                  </w:divBdr>
                  <w:divsChild>
                    <w:div w:id="1896624728">
                      <w:marLeft w:val="0"/>
                      <w:marRight w:val="0"/>
                      <w:marTop w:val="0"/>
                      <w:marBottom w:val="0"/>
                      <w:divBdr>
                        <w:top w:val="none" w:sz="0" w:space="0" w:color="auto"/>
                        <w:left w:val="none" w:sz="0" w:space="0" w:color="auto"/>
                        <w:bottom w:val="none" w:sz="0" w:space="0" w:color="auto"/>
                        <w:right w:val="none" w:sz="0" w:space="0" w:color="auto"/>
                      </w:divBdr>
                      <w:divsChild>
                        <w:div w:id="334184896">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55674066">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sChild>
            <w:div w:id="810899093">
              <w:marLeft w:val="0"/>
              <w:marRight w:val="0"/>
              <w:marTop w:val="0"/>
              <w:marBottom w:val="0"/>
              <w:divBdr>
                <w:top w:val="none" w:sz="0" w:space="0" w:color="auto"/>
                <w:left w:val="none" w:sz="0" w:space="0" w:color="auto"/>
                <w:bottom w:val="none" w:sz="0" w:space="0" w:color="auto"/>
                <w:right w:val="none" w:sz="0" w:space="0" w:color="auto"/>
              </w:divBdr>
              <w:divsChild>
                <w:div w:id="1930968553">
                  <w:marLeft w:val="0"/>
                  <w:marRight w:val="0"/>
                  <w:marTop w:val="0"/>
                  <w:marBottom w:val="0"/>
                  <w:divBdr>
                    <w:top w:val="none" w:sz="0" w:space="0" w:color="auto"/>
                    <w:left w:val="none" w:sz="0" w:space="0" w:color="auto"/>
                    <w:bottom w:val="none" w:sz="0" w:space="0" w:color="auto"/>
                    <w:right w:val="none" w:sz="0" w:space="0" w:color="auto"/>
                  </w:divBdr>
                  <w:divsChild>
                    <w:div w:id="43412140">
                      <w:marLeft w:val="0"/>
                      <w:marRight w:val="0"/>
                      <w:marTop w:val="0"/>
                      <w:marBottom w:val="0"/>
                      <w:divBdr>
                        <w:top w:val="none" w:sz="0" w:space="0" w:color="auto"/>
                        <w:left w:val="none" w:sz="0" w:space="0" w:color="auto"/>
                        <w:bottom w:val="none" w:sz="0" w:space="0" w:color="auto"/>
                        <w:right w:val="none" w:sz="0" w:space="0" w:color="auto"/>
                      </w:divBdr>
                      <w:divsChild>
                        <w:div w:id="218900246">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64308803">
      <w:bodyDiv w:val="1"/>
      <w:marLeft w:val="0"/>
      <w:marRight w:val="0"/>
      <w:marTop w:val="0"/>
      <w:marBottom w:val="0"/>
      <w:divBdr>
        <w:top w:val="none" w:sz="0" w:space="0" w:color="auto"/>
        <w:left w:val="none" w:sz="0" w:space="0" w:color="auto"/>
        <w:bottom w:val="none" w:sz="0" w:space="0" w:color="auto"/>
        <w:right w:val="none" w:sz="0" w:space="0" w:color="auto"/>
      </w:divBdr>
      <w:divsChild>
        <w:div w:id="1715890774">
          <w:marLeft w:val="0"/>
          <w:marRight w:val="0"/>
          <w:marTop w:val="0"/>
          <w:marBottom w:val="0"/>
          <w:divBdr>
            <w:top w:val="none" w:sz="0" w:space="0" w:color="auto"/>
            <w:left w:val="none" w:sz="0" w:space="0" w:color="auto"/>
            <w:bottom w:val="none" w:sz="0" w:space="0" w:color="auto"/>
            <w:right w:val="none" w:sz="0" w:space="0" w:color="auto"/>
          </w:divBdr>
          <w:divsChild>
            <w:div w:id="910623243">
              <w:marLeft w:val="0"/>
              <w:marRight w:val="0"/>
              <w:marTop w:val="0"/>
              <w:marBottom w:val="0"/>
              <w:divBdr>
                <w:top w:val="none" w:sz="0" w:space="0" w:color="auto"/>
                <w:left w:val="none" w:sz="0" w:space="0" w:color="auto"/>
                <w:bottom w:val="none" w:sz="0" w:space="0" w:color="auto"/>
                <w:right w:val="none" w:sz="0" w:space="0" w:color="auto"/>
              </w:divBdr>
              <w:divsChild>
                <w:div w:id="3678151">
                  <w:marLeft w:val="0"/>
                  <w:marRight w:val="0"/>
                  <w:marTop w:val="0"/>
                  <w:marBottom w:val="0"/>
                  <w:divBdr>
                    <w:top w:val="none" w:sz="0" w:space="0" w:color="auto"/>
                    <w:left w:val="none" w:sz="0" w:space="0" w:color="auto"/>
                    <w:bottom w:val="none" w:sz="0" w:space="0" w:color="auto"/>
                    <w:right w:val="none" w:sz="0" w:space="0" w:color="auto"/>
                  </w:divBdr>
                  <w:divsChild>
                    <w:div w:id="1887060763">
                      <w:marLeft w:val="0"/>
                      <w:marRight w:val="0"/>
                      <w:marTop w:val="0"/>
                      <w:marBottom w:val="0"/>
                      <w:divBdr>
                        <w:top w:val="none" w:sz="0" w:space="0" w:color="auto"/>
                        <w:left w:val="none" w:sz="0" w:space="0" w:color="auto"/>
                        <w:bottom w:val="none" w:sz="0" w:space="0" w:color="auto"/>
                        <w:right w:val="none" w:sz="0" w:space="0" w:color="auto"/>
                      </w:divBdr>
                      <w:divsChild>
                        <w:div w:id="57826994">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465585144">
      <w:bodyDiv w:val="1"/>
      <w:marLeft w:val="0"/>
      <w:marRight w:val="0"/>
      <w:marTop w:val="0"/>
      <w:marBottom w:val="0"/>
      <w:divBdr>
        <w:top w:val="none" w:sz="0" w:space="0" w:color="auto"/>
        <w:left w:val="none" w:sz="0" w:space="0" w:color="auto"/>
        <w:bottom w:val="none" w:sz="0" w:space="0" w:color="auto"/>
        <w:right w:val="none" w:sz="0" w:space="0" w:color="auto"/>
      </w:divBdr>
    </w:div>
    <w:div w:id="593826396">
      <w:bodyDiv w:val="1"/>
      <w:marLeft w:val="0"/>
      <w:marRight w:val="0"/>
      <w:marTop w:val="0"/>
      <w:marBottom w:val="0"/>
      <w:divBdr>
        <w:top w:val="none" w:sz="0" w:space="0" w:color="auto"/>
        <w:left w:val="none" w:sz="0" w:space="0" w:color="auto"/>
        <w:bottom w:val="none" w:sz="0" w:space="0" w:color="auto"/>
        <w:right w:val="none" w:sz="0" w:space="0" w:color="auto"/>
      </w:divBdr>
      <w:divsChild>
        <w:div w:id="2147162972">
          <w:marLeft w:val="0"/>
          <w:marRight w:val="0"/>
          <w:marTop w:val="0"/>
          <w:marBottom w:val="0"/>
          <w:divBdr>
            <w:top w:val="none" w:sz="0" w:space="0" w:color="auto"/>
            <w:left w:val="none" w:sz="0" w:space="0" w:color="auto"/>
            <w:bottom w:val="none" w:sz="0" w:space="0" w:color="auto"/>
            <w:right w:val="none" w:sz="0" w:space="0" w:color="auto"/>
          </w:divBdr>
          <w:divsChild>
            <w:div w:id="88892042">
              <w:marLeft w:val="0"/>
              <w:marRight w:val="0"/>
              <w:marTop w:val="0"/>
              <w:marBottom w:val="0"/>
              <w:divBdr>
                <w:top w:val="none" w:sz="0" w:space="0" w:color="auto"/>
                <w:left w:val="none" w:sz="0" w:space="0" w:color="auto"/>
                <w:bottom w:val="none" w:sz="0" w:space="0" w:color="auto"/>
                <w:right w:val="none" w:sz="0" w:space="0" w:color="auto"/>
              </w:divBdr>
              <w:divsChild>
                <w:div w:id="1266614859">
                  <w:marLeft w:val="0"/>
                  <w:marRight w:val="0"/>
                  <w:marTop w:val="0"/>
                  <w:marBottom w:val="0"/>
                  <w:divBdr>
                    <w:top w:val="none" w:sz="0" w:space="0" w:color="auto"/>
                    <w:left w:val="none" w:sz="0" w:space="0" w:color="auto"/>
                    <w:bottom w:val="none" w:sz="0" w:space="0" w:color="auto"/>
                    <w:right w:val="none" w:sz="0" w:space="0" w:color="auto"/>
                  </w:divBdr>
                  <w:divsChild>
                    <w:div w:id="924265340">
                      <w:marLeft w:val="0"/>
                      <w:marRight w:val="0"/>
                      <w:marTop w:val="0"/>
                      <w:marBottom w:val="0"/>
                      <w:divBdr>
                        <w:top w:val="none" w:sz="0" w:space="0" w:color="auto"/>
                        <w:left w:val="none" w:sz="0" w:space="0" w:color="auto"/>
                        <w:bottom w:val="none" w:sz="0" w:space="0" w:color="auto"/>
                        <w:right w:val="none" w:sz="0" w:space="0" w:color="auto"/>
                      </w:divBdr>
                      <w:divsChild>
                        <w:div w:id="489949506">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625281653">
      <w:bodyDiv w:val="1"/>
      <w:marLeft w:val="0"/>
      <w:marRight w:val="0"/>
      <w:marTop w:val="0"/>
      <w:marBottom w:val="0"/>
      <w:divBdr>
        <w:top w:val="none" w:sz="0" w:space="0" w:color="auto"/>
        <w:left w:val="none" w:sz="0" w:space="0" w:color="auto"/>
        <w:bottom w:val="none" w:sz="0" w:space="0" w:color="auto"/>
        <w:right w:val="none" w:sz="0" w:space="0" w:color="auto"/>
      </w:divBdr>
      <w:divsChild>
        <w:div w:id="834953834">
          <w:marLeft w:val="0"/>
          <w:marRight w:val="0"/>
          <w:marTop w:val="0"/>
          <w:marBottom w:val="0"/>
          <w:divBdr>
            <w:top w:val="none" w:sz="0" w:space="0" w:color="auto"/>
            <w:left w:val="none" w:sz="0" w:space="0" w:color="auto"/>
            <w:bottom w:val="none" w:sz="0" w:space="0" w:color="auto"/>
            <w:right w:val="none" w:sz="0" w:space="0" w:color="auto"/>
          </w:divBdr>
          <w:divsChild>
            <w:div w:id="114181917">
              <w:marLeft w:val="0"/>
              <w:marRight w:val="0"/>
              <w:marTop w:val="0"/>
              <w:marBottom w:val="0"/>
              <w:divBdr>
                <w:top w:val="none" w:sz="0" w:space="0" w:color="auto"/>
                <w:left w:val="none" w:sz="0" w:space="0" w:color="auto"/>
                <w:bottom w:val="none" w:sz="0" w:space="0" w:color="auto"/>
                <w:right w:val="none" w:sz="0" w:space="0" w:color="auto"/>
              </w:divBdr>
              <w:divsChild>
                <w:div w:id="1913806554">
                  <w:marLeft w:val="0"/>
                  <w:marRight w:val="0"/>
                  <w:marTop w:val="0"/>
                  <w:marBottom w:val="0"/>
                  <w:divBdr>
                    <w:top w:val="none" w:sz="0" w:space="0" w:color="auto"/>
                    <w:left w:val="none" w:sz="0" w:space="0" w:color="auto"/>
                    <w:bottom w:val="none" w:sz="0" w:space="0" w:color="auto"/>
                    <w:right w:val="none" w:sz="0" w:space="0" w:color="auto"/>
                  </w:divBdr>
                  <w:divsChild>
                    <w:div w:id="1240941145">
                      <w:marLeft w:val="0"/>
                      <w:marRight w:val="0"/>
                      <w:marTop w:val="0"/>
                      <w:marBottom w:val="0"/>
                      <w:divBdr>
                        <w:top w:val="none" w:sz="0" w:space="0" w:color="auto"/>
                        <w:left w:val="none" w:sz="0" w:space="0" w:color="auto"/>
                        <w:bottom w:val="none" w:sz="0" w:space="0" w:color="auto"/>
                        <w:right w:val="none" w:sz="0" w:space="0" w:color="auto"/>
                      </w:divBdr>
                      <w:divsChild>
                        <w:div w:id="608044264">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801920626">
      <w:bodyDiv w:val="1"/>
      <w:marLeft w:val="0"/>
      <w:marRight w:val="0"/>
      <w:marTop w:val="0"/>
      <w:marBottom w:val="0"/>
      <w:divBdr>
        <w:top w:val="none" w:sz="0" w:space="0" w:color="auto"/>
        <w:left w:val="none" w:sz="0" w:space="0" w:color="auto"/>
        <w:bottom w:val="none" w:sz="0" w:space="0" w:color="auto"/>
        <w:right w:val="none" w:sz="0" w:space="0" w:color="auto"/>
      </w:divBdr>
      <w:divsChild>
        <w:div w:id="1208176443">
          <w:marLeft w:val="0"/>
          <w:marRight w:val="0"/>
          <w:marTop w:val="0"/>
          <w:marBottom w:val="0"/>
          <w:divBdr>
            <w:top w:val="none" w:sz="0" w:space="0" w:color="auto"/>
            <w:left w:val="none" w:sz="0" w:space="0" w:color="auto"/>
            <w:bottom w:val="none" w:sz="0" w:space="0" w:color="auto"/>
            <w:right w:val="none" w:sz="0" w:space="0" w:color="auto"/>
          </w:divBdr>
          <w:divsChild>
            <w:div w:id="1049260035">
              <w:marLeft w:val="0"/>
              <w:marRight w:val="0"/>
              <w:marTop w:val="0"/>
              <w:marBottom w:val="0"/>
              <w:divBdr>
                <w:top w:val="none" w:sz="0" w:space="0" w:color="auto"/>
                <w:left w:val="none" w:sz="0" w:space="0" w:color="auto"/>
                <w:bottom w:val="none" w:sz="0" w:space="0" w:color="auto"/>
                <w:right w:val="none" w:sz="0" w:space="0" w:color="auto"/>
              </w:divBdr>
              <w:divsChild>
                <w:div w:id="427624340">
                  <w:marLeft w:val="0"/>
                  <w:marRight w:val="0"/>
                  <w:marTop w:val="0"/>
                  <w:marBottom w:val="0"/>
                  <w:divBdr>
                    <w:top w:val="none" w:sz="0" w:space="0" w:color="auto"/>
                    <w:left w:val="none" w:sz="0" w:space="0" w:color="auto"/>
                    <w:bottom w:val="none" w:sz="0" w:space="0" w:color="auto"/>
                    <w:right w:val="none" w:sz="0" w:space="0" w:color="auto"/>
                  </w:divBdr>
                  <w:divsChild>
                    <w:div w:id="1373188487">
                      <w:marLeft w:val="0"/>
                      <w:marRight w:val="0"/>
                      <w:marTop w:val="0"/>
                      <w:marBottom w:val="0"/>
                      <w:divBdr>
                        <w:top w:val="none" w:sz="0" w:space="0" w:color="auto"/>
                        <w:left w:val="none" w:sz="0" w:space="0" w:color="auto"/>
                        <w:bottom w:val="none" w:sz="0" w:space="0" w:color="auto"/>
                        <w:right w:val="none" w:sz="0" w:space="0" w:color="auto"/>
                      </w:divBdr>
                      <w:divsChild>
                        <w:div w:id="719743302">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868841117">
      <w:bodyDiv w:val="1"/>
      <w:marLeft w:val="0"/>
      <w:marRight w:val="0"/>
      <w:marTop w:val="0"/>
      <w:marBottom w:val="0"/>
      <w:divBdr>
        <w:top w:val="none" w:sz="0" w:space="0" w:color="auto"/>
        <w:left w:val="none" w:sz="0" w:space="0" w:color="auto"/>
        <w:bottom w:val="none" w:sz="0" w:space="0" w:color="auto"/>
        <w:right w:val="none" w:sz="0" w:space="0" w:color="auto"/>
      </w:divBdr>
      <w:divsChild>
        <w:div w:id="700782295">
          <w:marLeft w:val="0"/>
          <w:marRight w:val="0"/>
          <w:marTop w:val="0"/>
          <w:marBottom w:val="0"/>
          <w:divBdr>
            <w:top w:val="none" w:sz="0" w:space="0" w:color="auto"/>
            <w:left w:val="none" w:sz="0" w:space="0" w:color="auto"/>
            <w:bottom w:val="none" w:sz="0" w:space="0" w:color="auto"/>
            <w:right w:val="none" w:sz="0" w:space="0" w:color="auto"/>
          </w:divBdr>
          <w:divsChild>
            <w:div w:id="2085955364">
              <w:marLeft w:val="0"/>
              <w:marRight w:val="0"/>
              <w:marTop w:val="0"/>
              <w:marBottom w:val="0"/>
              <w:divBdr>
                <w:top w:val="none" w:sz="0" w:space="0" w:color="auto"/>
                <w:left w:val="none" w:sz="0" w:space="0" w:color="auto"/>
                <w:bottom w:val="none" w:sz="0" w:space="0" w:color="auto"/>
                <w:right w:val="none" w:sz="0" w:space="0" w:color="auto"/>
              </w:divBdr>
              <w:divsChild>
                <w:div w:id="1602836005">
                  <w:marLeft w:val="0"/>
                  <w:marRight w:val="0"/>
                  <w:marTop w:val="0"/>
                  <w:marBottom w:val="0"/>
                  <w:divBdr>
                    <w:top w:val="none" w:sz="0" w:space="0" w:color="auto"/>
                    <w:left w:val="none" w:sz="0" w:space="0" w:color="auto"/>
                    <w:bottom w:val="none" w:sz="0" w:space="0" w:color="auto"/>
                    <w:right w:val="none" w:sz="0" w:space="0" w:color="auto"/>
                  </w:divBdr>
                  <w:divsChild>
                    <w:div w:id="2344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sChild>
        <w:div w:id="632827819">
          <w:marLeft w:val="0"/>
          <w:marRight w:val="0"/>
          <w:marTop w:val="0"/>
          <w:marBottom w:val="0"/>
          <w:divBdr>
            <w:top w:val="none" w:sz="0" w:space="0" w:color="auto"/>
            <w:left w:val="none" w:sz="0" w:space="0" w:color="auto"/>
            <w:bottom w:val="none" w:sz="0" w:space="0" w:color="auto"/>
            <w:right w:val="none" w:sz="0" w:space="0" w:color="auto"/>
          </w:divBdr>
          <w:divsChild>
            <w:div w:id="2074044067">
              <w:marLeft w:val="0"/>
              <w:marRight w:val="0"/>
              <w:marTop w:val="0"/>
              <w:marBottom w:val="0"/>
              <w:divBdr>
                <w:top w:val="none" w:sz="0" w:space="0" w:color="auto"/>
                <w:left w:val="none" w:sz="0" w:space="0" w:color="auto"/>
                <w:bottom w:val="none" w:sz="0" w:space="0" w:color="auto"/>
                <w:right w:val="none" w:sz="0" w:space="0" w:color="auto"/>
              </w:divBdr>
              <w:divsChild>
                <w:div w:id="217782474">
                  <w:marLeft w:val="0"/>
                  <w:marRight w:val="0"/>
                  <w:marTop w:val="0"/>
                  <w:marBottom w:val="0"/>
                  <w:divBdr>
                    <w:top w:val="none" w:sz="0" w:space="0" w:color="auto"/>
                    <w:left w:val="none" w:sz="0" w:space="0" w:color="auto"/>
                    <w:bottom w:val="none" w:sz="0" w:space="0" w:color="auto"/>
                    <w:right w:val="none" w:sz="0" w:space="0" w:color="auto"/>
                  </w:divBdr>
                  <w:divsChild>
                    <w:div w:id="562374152">
                      <w:marLeft w:val="0"/>
                      <w:marRight w:val="0"/>
                      <w:marTop w:val="0"/>
                      <w:marBottom w:val="0"/>
                      <w:divBdr>
                        <w:top w:val="none" w:sz="0" w:space="0" w:color="auto"/>
                        <w:left w:val="none" w:sz="0" w:space="0" w:color="auto"/>
                        <w:bottom w:val="none" w:sz="0" w:space="0" w:color="auto"/>
                        <w:right w:val="none" w:sz="0" w:space="0" w:color="auto"/>
                      </w:divBdr>
                      <w:divsChild>
                        <w:div w:id="189536398">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1146435644">
      <w:bodyDiv w:val="1"/>
      <w:marLeft w:val="0"/>
      <w:marRight w:val="0"/>
      <w:marTop w:val="0"/>
      <w:marBottom w:val="0"/>
      <w:divBdr>
        <w:top w:val="none" w:sz="0" w:space="0" w:color="auto"/>
        <w:left w:val="none" w:sz="0" w:space="0" w:color="auto"/>
        <w:bottom w:val="none" w:sz="0" w:space="0" w:color="auto"/>
        <w:right w:val="none" w:sz="0" w:space="0" w:color="auto"/>
      </w:divBdr>
      <w:divsChild>
        <w:div w:id="1319268915">
          <w:marLeft w:val="0"/>
          <w:marRight w:val="0"/>
          <w:marTop w:val="0"/>
          <w:marBottom w:val="0"/>
          <w:divBdr>
            <w:top w:val="none" w:sz="0" w:space="0" w:color="auto"/>
            <w:left w:val="none" w:sz="0" w:space="0" w:color="auto"/>
            <w:bottom w:val="none" w:sz="0" w:space="0" w:color="auto"/>
            <w:right w:val="none" w:sz="0" w:space="0" w:color="auto"/>
          </w:divBdr>
          <w:divsChild>
            <w:div w:id="1327710301">
              <w:marLeft w:val="0"/>
              <w:marRight w:val="0"/>
              <w:marTop w:val="0"/>
              <w:marBottom w:val="0"/>
              <w:divBdr>
                <w:top w:val="none" w:sz="0" w:space="0" w:color="auto"/>
                <w:left w:val="none" w:sz="0" w:space="0" w:color="auto"/>
                <w:bottom w:val="none" w:sz="0" w:space="0" w:color="auto"/>
                <w:right w:val="none" w:sz="0" w:space="0" w:color="auto"/>
              </w:divBdr>
              <w:divsChild>
                <w:div w:id="376702905">
                  <w:marLeft w:val="0"/>
                  <w:marRight w:val="0"/>
                  <w:marTop w:val="0"/>
                  <w:marBottom w:val="0"/>
                  <w:divBdr>
                    <w:top w:val="none" w:sz="0" w:space="0" w:color="auto"/>
                    <w:left w:val="none" w:sz="0" w:space="0" w:color="auto"/>
                    <w:bottom w:val="none" w:sz="0" w:space="0" w:color="auto"/>
                    <w:right w:val="none" w:sz="0" w:space="0" w:color="auto"/>
                  </w:divBdr>
                  <w:divsChild>
                    <w:div w:id="914895759">
                      <w:marLeft w:val="0"/>
                      <w:marRight w:val="0"/>
                      <w:marTop w:val="0"/>
                      <w:marBottom w:val="0"/>
                      <w:divBdr>
                        <w:top w:val="none" w:sz="0" w:space="0" w:color="auto"/>
                        <w:left w:val="none" w:sz="0" w:space="0" w:color="auto"/>
                        <w:bottom w:val="none" w:sz="0" w:space="0" w:color="auto"/>
                        <w:right w:val="none" w:sz="0" w:space="0" w:color="auto"/>
                      </w:divBdr>
                      <w:divsChild>
                        <w:div w:id="1402942265">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1191453416">
      <w:bodyDiv w:val="1"/>
      <w:marLeft w:val="0"/>
      <w:marRight w:val="0"/>
      <w:marTop w:val="0"/>
      <w:marBottom w:val="0"/>
      <w:divBdr>
        <w:top w:val="none" w:sz="0" w:space="0" w:color="auto"/>
        <w:left w:val="none" w:sz="0" w:space="0" w:color="auto"/>
        <w:bottom w:val="none" w:sz="0" w:space="0" w:color="auto"/>
        <w:right w:val="none" w:sz="0" w:space="0" w:color="auto"/>
      </w:divBdr>
      <w:divsChild>
        <w:div w:id="1574462646">
          <w:marLeft w:val="0"/>
          <w:marRight w:val="0"/>
          <w:marTop w:val="0"/>
          <w:marBottom w:val="0"/>
          <w:divBdr>
            <w:top w:val="none" w:sz="0" w:space="0" w:color="auto"/>
            <w:left w:val="none" w:sz="0" w:space="0" w:color="auto"/>
            <w:bottom w:val="none" w:sz="0" w:space="0" w:color="auto"/>
            <w:right w:val="none" w:sz="0" w:space="0" w:color="auto"/>
          </w:divBdr>
          <w:divsChild>
            <w:div w:id="812060815">
              <w:marLeft w:val="0"/>
              <w:marRight w:val="0"/>
              <w:marTop w:val="0"/>
              <w:marBottom w:val="0"/>
              <w:divBdr>
                <w:top w:val="none" w:sz="0" w:space="0" w:color="auto"/>
                <w:left w:val="none" w:sz="0" w:space="0" w:color="auto"/>
                <w:bottom w:val="none" w:sz="0" w:space="0" w:color="auto"/>
                <w:right w:val="none" w:sz="0" w:space="0" w:color="auto"/>
              </w:divBdr>
              <w:divsChild>
                <w:div w:id="1044479880">
                  <w:marLeft w:val="0"/>
                  <w:marRight w:val="0"/>
                  <w:marTop w:val="0"/>
                  <w:marBottom w:val="0"/>
                  <w:divBdr>
                    <w:top w:val="none" w:sz="0" w:space="0" w:color="auto"/>
                    <w:left w:val="none" w:sz="0" w:space="0" w:color="auto"/>
                    <w:bottom w:val="none" w:sz="0" w:space="0" w:color="auto"/>
                    <w:right w:val="none" w:sz="0" w:space="0" w:color="auto"/>
                  </w:divBdr>
                  <w:divsChild>
                    <w:div w:id="643581295">
                      <w:marLeft w:val="0"/>
                      <w:marRight w:val="0"/>
                      <w:marTop w:val="0"/>
                      <w:marBottom w:val="0"/>
                      <w:divBdr>
                        <w:top w:val="none" w:sz="0" w:space="0" w:color="auto"/>
                        <w:left w:val="none" w:sz="0" w:space="0" w:color="auto"/>
                        <w:bottom w:val="none" w:sz="0" w:space="0" w:color="auto"/>
                        <w:right w:val="none" w:sz="0" w:space="0" w:color="auto"/>
                      </w:divBdr>
                      <w:divsChild>
                        <w:div w:id="1156609947">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1897278248">
      <w:bodyDiv w:val="1"/>
      <w:marLeft w:val="0"/>
      <w:marRight w:val="0"/>
      <w:marTop w:val="0"/>
      <w:marBottom w:val="0"/>
      <w:divBdr>
        <w:top w:val="none" w:sz="0" w:space="0" w:color="auto"/>
        <w:left w:val="none" w:sz="0" w:space="0" w:color="auto"/>
        <w:bottom w:val="none" w:sz="0" w:space="0" w:color="auto"/>
        <w:right w:val="none" w:sz="0" w:space="0" w:color="auto"/>
      </w:divBdr>
      <w:divsChild>
        <w:div w:id="1578437078">
          <w:marLeft w:val="0"/>
          <w:marRight w:val="0"/>
          <w:marTop w:val="0"/>
          <w:marBottom w:val="0"/>
          <w:divBdr>
            <w:top w:val="none" w:sz="0" w:space="0" w:color="auto"/>
            <w:left w:val="none" w:sz="0" w:space="0" w:color="auto"/>
            <w:bottom w:val="none" w:sz="0" w:space="0" w:color="auto"/>
            <w:right w:val="none" w:sz="0" w:space="0" w:color="auto"/>
          </w:divBdr>
          <w:divsChild>
            <w:div w:id="469134453">
              <w:marLeft w:val="0"/>
              <w:marRight w:val="0"/>
              <w:marTop w:val="0"/>
              <w:marBottom w:val="0"/>
              <w:divBdr>
                <w:top w:val="none" w:sz="0" w:space="0" w:color="auto"/>
                <w:left w:val="none" w:sz="0" w:space="0" w:color="auto"/>
                <w:bottom w:val="none" w:sz="0" w:space="0" w:color="auto"/>
                <w:right w:val="none" w:sz="0" w:space="0" w:color="auto"/>
              </w:divBdr>
              <w:divsChild>
                <w:div w:id="1838688386">
                  <w:marLeft w:val="0"/>
                  <w:marRight w:val="0"/>
                  <w:marTop w:val="0"/>
                  <w:marBottom w:val="0"/>
                  <w:divBdr>
                    <w:top w:val="none" w:sz="0" w:space="0" w:color="auto"/>
                    <w:left w:val="none" w:sz="0" w:space="0" w:color="auto"/>
                    <w:bottom w:val="none" w:sz="0" w:space="0" w:color="auto"/>
                    <w:right w:val="none" w:sz="0" w:space="0" w:color="auto"/>
                  </w:divBdr>
                  <w:divsChild>
                    <w:div w:id="81343898">
                      <w:marLeft w:val="0"/>
                      <w:marRight w:val="0"/>
                      <w:marTop w:val="0"/>
                      <w:marBottom w:val="0"/>
                      <w:divBdr>
                        <w:top w:val="none" w:sz="0" w:space="0" w:color="auto"/>
                        <w:left w:val="none" w:sz="0" w:space="0" w:color="auto"/>
                        <w:bottom w:val="none" w:sz="0" w:space="0" w:color="auto"/>
                        <w:right w:val="none" w:sz="0" w:space="0" w:color="auto"/>
                      </w:divBdr>
                      <w:divsChild>
                        <w:div w:id="828130369">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1933732341">
      <w:bodyDiv w:val="1"/>
      <w:marLeft w:val="0"/>
      <w:marRight w:val="0"/>
      <w:marTop w:val="0"/>
      <w:marBottom w:val="0"/>
      <w:divBdr>
        <w:top w:val="none" w:sz="0" w:space="0" w:color="auto"/>
        <w:left w:val="none" w:sz="0" w:space="0" w:color="auto"/>
        <w:bottom w:val="none" w:sz="0" w:space="0" w:color="auto"/>
        <w:right w:val="none" w:sz="0" w:space="0" w:color="auto"/>
      </w:divBdr>
      <w:divsChild>
        <w:div w:id="209460239">
          <w:marLeft w:val="0"/>
          <w:marRight w:val="0"/>
          <w:marTop w:val="0"/>
          <w:marBottom w:val="0"/>
          <w:divBdr>
            <w:top w:val="none" w:sz="0" w:space="0" w:color="auto"/>
            <w:left w:val="none" w:sz="0" w:space="0" w:color="auto"/>
            <w:bottom w:val="none" w:sz="0" w:space="0" w:color="auto"/>
            <w:right w:val="none" w:sz="0" w:space="0" w:color="auto"/>
          </w:divBdr>
          <w:divsChild>
            <w:div w:id="479273887">
              <w:marLeft w:val="0"/>
              <w:marRight w:val="0"/>
              <w:marTop w:val="0"/>
              <w:marBottom w:val="0"/>
              <w:divBdr>
                <w:top w:val="none" w:sz="0" w:space="0" w:color="auto"/>
                <w:left w:val="none" w:sz="0" w:space="0" w:color="auto"/>
                <w:bottom w:val="none" w:sz="0" w:space="0" w:color="auto"/>
                <w:right w:val="none" w:sz="0" w:space="0" w:color="auto"/>
              </w:divBdr>
              <w:divsChild>
                <w:div w:id="1374965906">
                  <w:marLeft w:val="0"/>
                  <w:marRight w:val="0"/>
                  <w:marTop w:val="0"/>
                  <w:marBottom w:val="0"/>
                  <w:divBdr>
                    <w:top w:val="none" w:sz="0" w:space="0" w:color="auto"/>
                    <w:left w:val="none" w:sz="0" w:space="0" w:color="auto"/>
                    <w:bottom w:val="none" w:sz="0" w:space="0" w:color="auto"/>
                    <w:right w:val="none" w:sz="0" w:space="0" w:color="auto"/>
                  </w:divBdr>
                  <w:divsChild>
                    <w:div w:id="2992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29707">
      <w:bodyDiv w:val="1"/>
      <w:marLeft w:val="0"/>
      <w:marRight w:val="0"/>
      <w:marTop w:val="0"/>
      <w:marBottom w:val="0"/>
      <w:divBdr>
        <w:top w:val="none" w:sz="0" w:space="0" w:color="auto"/>
        <w:left w:val="none" w:sz="0" w:space="0" w:color="auto"/>
        <w:bottom w:val="none" w:sz="0" w:space="0" w:color="auto"/>
        <w:right w:val="none" w:sz="0" w:space="0" w:color="auto"/>
      </w:divBdr>
      <w:divsChild>
        <w:div w:id="461113664">
          <w:marLeft w:val="0"/>
          <w:marRight w:val="0"/>
          <w:marTop w:val="0"/>
          <w:marBottom w:val="0"/>
          <w:divBdr>
            <w:top w:val="none" w:sz="0" w:space="0" w:color="auto"/>
            <w:left w:val="none" w:sz="0" w:space="0" w:color="auto"/>
            <w:bottom w:val="none" w:sz="0" w:space="0" w:color="auto"/>
            <w:right w:val="none" w:sz="0" w:space="0" w:color="auto"/>
          </w:divBdr>
          <w:divsChild>
            <w:div w:id="1030759207">
              <w:marLeft w:val="0"/>
              <w:marRight w:val="0"/>
              <w:marTop w:val="0"/>
              <w:marBottom w:val="0"/>
              <w:divBdr>
                <w:top w:val="none" w:sz="0" w:space="0" w:color="auto"/>
                <w:left w:val="none" w:sz="0" w:space="0" w:color="auto"/>
                <w:bottom w:val="none" w:sz="0" w:space="0" w:color="auto"/>
                <w:right w:val="none" w:sz="0" w:space="0" w:color="auto"/>
              </w:divBdr>
              <w:divsChild>
                <w:div w:id="1113135551">
                  <w:marLeft w:val="0"/>
                  <w:marRight w:val="0"/>
                  <w:marTop w:val="0"/>
                  <w:marBottom w:val="0"/>
                  <w:divBdr>
                    <w:top w:val="none" w:sz="0" w:space="0" w:color="auto"/>
                    <w:left w:val="none" w:sz="0" w:space="0" w:color="auto"/>
                    <w:bottom w:val="none" w:sz="0" w:space="0" w:color="auto"/>
                    <w:right w:val="none" w:sz="0" w:space="0" w:color="auto"/>
                  </w:divBdr>
                  <w:divsChild>
                    <w:div w:id="1487628954">
                      <w:marLeft w:val="0"/>
                      <w:marRight w:val="0"/>
                      <w:marTop w:val="0"/>
                      <w:marBottom w:val="0"/>
                      <w:divBdr>
                        <w:top w:val="none" w:sz="0" w:space="0" w:color="auto"/>
                        <w:left w:val="none" w:sz="0" w:space="0" w:color="auto"/>
                        <w:bottom w:val="none" w:sz="0" w:space="0" w:color="auto"/>
                        <w:right w:val="none" w:sz="0" w:space="0" w:color="auto"/>
                      </w:divBdr>
                      <w:divsChild>
                        <w:div w:id="1329988584">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091150513">
      <w:bodyDiv w:val="1"/>
      <w:marLeft w:val="0"/>
      <w:marRight w:val="0"/>
      <w:marTop w:val="0"/>
      <w:marBottom w:val="0"/>
      <w:divBdr>
        <w:top w:val="none" w:sz="0" w:space="0" w:color="auto"/>
        <w:left w:val="none" w:sz="0" w:space="0" w:color="auto"/>
        <w:bottom w:val="none" w:sz="0" w:space="0" w:color="auto"/>
        <w:right w:val="none" w:sz="0" w:space="0" w:color="auto"/>
      </w:divBdr>
      <w:divsChild>
        <w:div w:id="1087655304">
          <w:marLeft w:val="0"/>
          <w:marRight w:val="0"/>
          <w:marTop w:val="0"/>
          <w:marBottom w:val="0"/>
          <w:divBdr>
            <w:top w:val="none" w:sz="0" w:space="0" w:color="auto"/>
            <w:left w:val="none" w:sz="0" w:space="0" w:color="auto"/>
            <w:bottom w:val="none" w:sz="0" w:space="0" w:color="auto"/>
            <w:right w:val="none" w:sz="0" w:space="0" w:color="auto"/>
          </w:divBdr>
          <w:divsChild>
            <w:div w:id="1864321327">
              <w:marLeft w:val="0"/>
              <w:marRight w:val="0"/>
              <w:marTop w:val="0"/>
              <w:marBottom w:val="0"/>
              <w:divBdr>
                <w:top w:val="none" w:sz="0" w:space="0" w:color="auto"/>
                <w:left w:val="none" w:sz="0" w:space="0" w:color="auto"/>
                <w:bottom w:val="none" w:sz="0" w:space="0" w:color="auto"/>
                <w:right w:val="none" w:sz="0" w:space="0" w:color="auto"/>
              </w:divBdr>
              <w:divsChild>
                <w:div w:id="416824307">
                  <w:marLeft w:val="0"/>
                  <w:marRight w:val="0"/>
                  <w:marTop w:val="0"/>
                  <w:marBottom w:val="0"/>
                  <w:divBdr>
                    <w:top w:val="none" w:sz="0" w:space="0" w:color="auto"/>
                    <w:left w:val="none" w:sz="0" w:space="0" w:color="auto"/>
                    <w:bottom w:val="none" w:sz="0" w:space="0" w:color="auto"/>
                    <w:right w:val="none" w:sz="0" w:space="0" w:color="auto"/>
                  </w:divBdr>
                  <w:divsChild>
                    <w:div w:id="2134442425">
                      <w:marLeft w:val="0"/>
                      <w:marRight w:val="0"/>
                      <w:marTop w:val="0"/>
                      <w:marBottom w:val="0"/>
                      <w:divBdr>
                        <w:top w:val="none" w:sz="0" w:space="0" w:color="auto"/>
                        <w:left w:val="none" w:sz="0" w:space="0" w:color="auto"/>
                        <w:bottom w:val="none" w:sz="0" w:space="0" w:color="auto"/>
                        <w:right w:val="none" w:sz="0" w:space="0" w:color="auto"/>
                      </w:divBdr>
                      <w:divsChild>
                        <w:div w:id="346251344">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u.org.uk/index.cfm?articleid=1945" TargetMode="External"/><Relationship Id="rId13" Type="http://schemas.openxmlformats.org/officeDocument/2006/relationships/hyperlink" Target="http://www.acas.org.uk/index.aspx?articleid=20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google.co.uk/url?sa=t&amp;rct=j&amp;q=&amp;esrc=s&amp;frm=1&amp;source=web&amp;cd=1&amp;ved=0CFQQFjAA&amp;url=http%3A%2F%2Fwww.tuc.org.uk%2Fextras%2Fdisabilityandwork.pdf&amp;ei=GxcAUIHtGI7BswaYwsyJBg&amp;usg=AFQjCNHGF6Tws0ugBY6gBatKR6DSMhp6Uw" TargetMode="External"/><Relationship Id="rId17" Type="http://schemas.openxmlformats.org/officeDocument/2006/relationships/hyperlink" Target="http://www.ucu.org.uk/media/pdf/m/n/Disclosing_a_disability.pdf" TargetMode="External"/><Relationship Id="rId2" Type="http://schemas.openxmlformats.org/officeDocument/2006/relationships/numbering" Target="numbering.xml"/><Relationship Id="rId16" Type="http://schemas.openxmlformats.org/officeDocument/2006/relationships/hyperlink" Target="http://www.ucu.org.uk/media/pdf/m/l/Disability_Leave.pdf" TargetMode="External"/><Relationship Id="rId1" Type="http://schemas.openxmlformats.org/officeDocument/2006/relationships/customXml" Target="../customXml/item1.xml"/><Relationship Id="rId6" Type="http://schemas.openxmlformats.org/officeDocument/2006/relationships/hyperlink" Target="http://www.ucu.org.uk/index.cfm?articleid=1680" TargetMode="External"/><Relationship Id="rId11" Type="http://schemas.openxmlformats.org/officeDocument/2006/relationships/hyperlink" Target="http://www.ecu.ac.uk/publications/managing-reasonable-adjustments-in-higher-education" TargetMode="External"/><Relationship Id="rId5" Type="http://schemas.openxmlformats.org/officeDocument/2006/relationships/webSettings" Target="webSettings.xml"/><Relationship Id="rId15" Type="http://schemas.openxmlformats.org/officeDocument/2006/relationships/hyperlink" Target="http://www.direct.gov.uk/en/disabledpeople/employmentsupport/workschemesandprogrammes/dg_4000347" TargetMode="External"/><Relationship Id="rId10" Type="http://schemas.openxmlformats.org/officeDocument/2006/relationships/hyperlink" Target="http://www.equalityhumanrights.com/advice-and-guidance/guidance-for-employers/the-duty-to-make-reasonable-adjustments-for-disabled-peop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cu.org.uk/index.cfm?articleid=3771" TargetMode="External"/><Relationship Id="rId14" Type="http://schemas.openxmlformats.org/officeDocument/2006/relationships/hyperlink" Target="http://www.acas.org.uk/index.aspx?articleid=3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71F19-D072-456B-B66E-BBE01B47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jtaylor</dc:creator>
  <cp:lastModifiedBy>jtaylor</cp:lastModifiedBy>
  <cp:revision>2</cp:revision>
  <cp:lastPrinted>2012-07-16T13:46:00Z</cp:lastPrinted>
  <dcterms:created xsi:type="dcterms:W3CDTF">2012-07-16T14:04:00Z</dcterms:created>
  <dcterms:modified xsi:type="dcterms:W3CDTF">2012-07-16T14:04:00Z</dcterms:modified>
</cp:coreProperties>
</file>