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751" w:rsidRPr="00716BE6" w:rsidRDefault="00553EF6" w:rsidP="009109B0">
      <w:pPr>
        <w:spacing w:after="0" w:afterAutospacing="0" w:line="360" w:lineRule="auto"/>
        <w:jc w:val="right"/>
        <w:rPr>
          <w:color w:val="33003F"/>
          <w:sz w:val="20"/>
        </w:rPr>
      </w:pPr>
      <w:r>
        <w:rPr>
          <w:b/>
          <w:noProof/>
          <w:color w:val="33003F"/>
          <w:lang w:eastAsia="en-GB"/>
        </w:rPr>
        <w:drawing>
          <wp:anchor distT="0" distB="0" distL="114300" distR="114300" simplePos="0" relativeHeight="251655168" behindDoc="1" locked="0" layoutInCell="1" allowOverlap="1">
            <wp:simplePos x="0" y="0"/>
            <wp:positionH relativeFrom="column">
              <wp:posOffset>-229870</wp:posOffset>
            </wp:positionH>
            <wp:positionV relativeFrom="page">
              <wp:posOffset>431800</wp:posOffset>
            </wp:positionV>
            <wp:extent cx="6656705" cy="970915"/>
            <wp:effectExtent l="19050" t="0" r="0" b="0"/>
            <wp:wrapTight wrapText="bothSides">
              <wp:wrapPolygon edited="0">
                <wp:start x="-62" y="0"/>
                <wp:lineTo x="-62" y="21190"/>
                <wp:lineTo x="21573" y="21190"/>
                <wp:lineTo x="21573" y="0"/>
                <wp:lineTo x="-62" y="0"/>
              </wp:wrapPolygon>
            </wp:wrapTight>
            <wp:docPr id="3" name="Picture 37" descr="Equality News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quality News masthead"/>
                    <pic:cNvPicPr>
                      <a:picLocks noChangeAspect="1" noChangeArrowheads="1"/>
                    </pic:cNvPicPr>
                  </pic:nvPicPr>
                  <pic:blipFill>
                    <a:blip r:embed="rId7" cstate="print"/>
                    <a:srcRect/>
                    <a:stretch>
                      <a:fillRect/>
                    </a:stretch>
                  </pic:blipFill>
                  <pic:spPr bwMode="auto">
                    <a:xfrm>
                      <a:off x="0" y="0"/>
                      <a:ext cx="6656705" cy="970915"/>
                    </a:xfrm>
                    <a:prstGeom prst="rect">
                      <a:avLst/>
                    </a:prstGeom>
                    <a:noFill/>
                    <a:ln w="9525">
                      <a:noFill/>
                      <a:miter lim="800000"/>
                      <a:headEnd/>
                      <a:tailEnd/>
                    </a:ln>
                  </pic:spPr>
                </pic:pic>
              </a:graphicData>
            </a:graphic>
          </wp:anchor>
        </w:drawing>
      </w:r>
      <w:r w:rsidR="00626751" w:rsidRPr="00716BE6">
        <w:rPr>
          <w:b/>
          <w:color w:val="33003F"/>
        </w:rPr>
        <w:t xml:space="preserve"> No </w:t>
      </w:r>
      <w:r w:rsidR="00BD7DCF">
        <w:rPr>
          <w:b/>
          <w:color w:val="33003F"/>
        </w:rPr>
        <w:t>2</w:t>
      </w:r>
      <w:r w:rsidR="005B1D98">
        <w:rPr>
          <w:b/>
          <w:color w:val="33003F"/>
        </w:rPr>
        <w:t>1</w:t>
      </w:r>
      <w:r w:rsidR="00626751" w:rsidRPr="00716BE6">
        <w:rPr>
          <w:color w:val="33003F"/>
        </w:rPr>
        <w:t xml:space="preserve"> </w:t>
      </w:r>
      <w:r w:rsidR="00626751" w:rsidRPr="00716BE6">
        <w:rPr>
          <w:color w:val="33003F"/>
        </w:rPr>
        <w:sym w:font="ZapfDingbats" w:char="F06C"/>
      </w:r>
      <w:r w:rsidR="00626751" w:rsidRPr="00716BE6">
        <w:rPr>
          <w:color w:val="33003F"/>
        </w:rPr>
        <w:t xml:space="preserve"> </w:t>
      </w:r>
      <w:r w:rsidR="005B1D98">
        <w:rPr>
          <w:b/>
          <w:color w:val="33003F"/>
        </w:rPr>
        <w:t>July</w:t>
      </w:r>
      <w:r w:rsidR="00160D91" w:rsidRPr="00716BE6">
        <w:rPr>
          <w:b/>
          <w:color w:val="33003F"/>
        </w:rPr>
        <w:t xml:space="preserve"> 20</w:t>
      </w:r>
      <w:r w:rsidR="003561EE" w:rsidRPr="00716BE6">
        <w:rPr>
          <w:b/>
          <w:color w:val="33003F"/>
        </w:rPr>
        <w:t>1</w:t>
      </w:r>
      <w:r w:rsidR="00C44007">
        <w:rPr>
          <w:b/>
          <w:color w:val="33003F"/>
        </w:rPr>
        <w:t>2</w:t>
      </w:r>
    </w:p>
    <w:p w:rsidR="0021547C" w:rsidRPr="006C7EC5" w:rsidRDefault="00160D91" w:rsidP="009F2C16">
      <w:pPr>
        <w:pStyle w:val="Title"/>
        <w:spacing w:after="0" w:afterAutospacing="0" w:line="240" w:lineRule="auto"/>
        <w:rPr>
          <w:color w:val="33003F"/>
          <w:sz w:val="28"/>
          <w:szCs w:val="28"/>
        </w:rPr>
      </w:pPr>
      <w:r w:rsidRPr="00716BE6">
        <w:rPr>
          <w:color w:val="33003F"/>
          <w:sz w:val="28"/>
          <w:szCs w:val="28"/>
        </w:rPr>
        <w:t xml:space="preserve">Contents </w:t>
      </w:r>
    </w:p>
    <w:p w:rsidR="000367EA" w:rsidRDefault="00C04924" w:rsidP="009F2C16">
      <w:pPr>
        <w:pStyle w:val="BodyText"/>
        <w:spacing w:after="0" w:afterAutospacing="0" w:line="240" w:lineRule="auto"/>
        <w:rPr>
          <w:b/>
          <w:color w:val="FF2B91"/>
          <w:sz w:val="28"/>
          <w:szCs w:val="28"/>
        </w:rPr>
      </w:pPr>
      <w:r>
        <w:rPr>
          <w:b/>
          <w:color w:val="FF2B91"/>
          <w:sz w:val="28"/>
          <w:szCs w:val="28"/>
        </w:rPr>
        <w:t>1.</w:t>
      </w:r>
      <w:r>
        <w:rPr>
          <w:b/>
          <w:color w:val="FF2B91"/>
          <w:sz w:val="28"/>
          <w:szCs w:val="28"/>
        </w:rPr>
        <w:tab/>
      </w:r>
      <w:r w:rsidR="000367EA">
        <w:rPr>
          <w:b/>
          <w:color w:val="FF2B91"/>
          <w:sz w:val="28"/>
          <w:szCs w:val="28"/>
        </w:rPr>
        <w:t>Equality conferences</w:t>
      </w:r>
    </w:p>
    <w:p w:rsidR="00C04924" w:rsidRDefault="000367EA" w:rsidP="009F2C16">
      <w:pPr>
        <w:pStyle w:val="BodyText"/>
        <w:spacing w:after="0" w:afterAutospacing="0" w:line="240" w:lineRule="auto"/>
        <w:rPr>
          <w:b/>
          <w:color w:val="FF2B91"/>
          <w:sz w:val="28"/>
          <w:szCs w:val="28"/>
        </w:rPr>
      </w:pPr>
      <w:r>
        <w:rPr>
          <w:b/>
          <w:color w:val="FF2B91"/>
          <w:sz w:val="28"/>
          <w:szCs w:val="28"/>
        </w:rPr>
        <w:t>2.</w:t>
      </w:r>
      <w:r>
        <w:rPr>
          <w:b/>
          <w:color w:val="FF2B91"/>
          <w:sz w:val="28"/>
          <w:szCs w:val="28"/>
        </w:rPr>
        <w:tab/>
      </w:r>
      <w:r w:rsidR="00C04924">
        <w:rPr>
          <w:b/>
          <w:color w:val="FF2B91"/>
          <w:sz w:val="28"/>
          <w:szCs w:val="28"/>
        </w:rPr>
        <w:t>Runnymede equality survey</w:t>
      </w:r>
    </w:p>
    <w:p w:rsidR="00C378AD" w:rsidRDefault="000367EA" w:rsidP="009F2C16">
      <w:pPr>
        <w:pStyle w:val="BodyText"/>
        <w:spacing w:after="0" w:afterAutospacing="0" w:line="240" w:lineRule="auto"/>
        <w:rPr>
          <w:b/>
          <w:color w:val="FF2B91"/>
          <w:sz w:val="28"/>
          <w:szCs w:val="28"/>
        </w:rPr>
      </w:pPr>
      <w:r>
        <w:rPr>
          <w:b/>
          <w:color w:val="FF2B91"/>
          <w:sz w:val="28"/>
          <w:szCs w:val="28"/>
        </w:rPr>
        <w:t>3</w:t>
      </w:r>
      <w:r w:rsidR="00C04924">
        <w:rPr>
          <w:b/>
          <w:color w:val="FF2B91"/>
          <w:sz w:val="28"/>
          <w:szCs w:val="28"/>
        </w:rPr>
        <w:t>.</w:t>
      </w:r>
      <w:r w:rsidR="00C04924">
        <w:rPr>
          <w:b/>
          <w:color w:val="FF2B91"/>
          <w:sz w:val="28"/>
          <w:szCs w:val="28"/>
        </w:rPr>
        <w:tab/>
        <w:t>Remploy closures</w:t>
      </w:r>
    </w:p>
    <w:p w:rsidR="00C04924" w:rsidRDefault="000367EA" w:rsidP="005B1D98">
      <w:pPr>
        <w:pStyle w:val="BodyText"/>
        <w:spacing w:after="0" w:afterAutospacing="0" w:line="240" w:lineRule="auto"/>
        <w:rPr>
          <w:b/>
          <w:color w:val="FF2B91"/>
          <w:sz w:val="28"/>
          <w:szCs w:val="28"/>
        </w:rPr>
      </w:pPr>
      <w:r>
        <w:rPr>
          <w:b/>
          <w:color w:val="FF2B91"/>
          <w:sz w:val="28"/>
          <w:szCs w:val="28"/>
        </w:rPr>
        <w:t>4</w:t>
      </w:r>
      <w:r w:rsidR="0054154C">
        <w:rPr>
          <w:b/>
          <w:color w:val="FF2B91"/>
          <w:sz w:val="28"/>
          <w:szCs w:val="28"/>
        </w:rPr>
        <w:t>.</w:t>
      </w:r>
      <w:r w:rsidR="0054154C">
        <w:rPr>
          <w:b/>
          <w:color w:val="FF2B91"/>
          <w:sz w:val="28"/>
          <w:szCs w:val="28"/>
        </w:rPr>
        <w:tab/>
      </w:r>
      <w:r w:rsidR="00C04924">
        <w:rPr>
          <w:b/>
          <w:color w:val="FF2B91"/>
          <w:sz w:val="28"/>
          <w:szCs w:val="28"/>
        </w:rPr>
        <w:t>Stephen Lawrence fund</w:t>
      </w:r>
    </w:p>
    <w:p w:rsidR="00C04924" w:rsidRDefault="000367EA" w:rsidP="005B1D98">
      <w:pPr>
        <w:pStyle w:val="BodyText"/>
        <w:spacing w:after="0" w:afterAutospacing="0" w:line="240" w:lineRule="auto"/>
        <w:rPr>
          <w:b/>
          <w:color w:val="FF2B91"/>
          <w:sz w:val="28"/>
          <w:szCs w:val="28"/>
        </w:rPr>
      </w:pPr>
      <w:r>
        <w:rPr>
          <w:b/>
          <w:color w:val="FF2B91"/>
          <w:sz w:val="28"/>
          <w:szCs w:val="28"/>
        </w:rPr>
        <w:t>5</w:t>
      </w:r>
      <w:r w:rsidR="00C04924">
        <w:rPr>
          <w:b/>
          <w:color w:val="FF2B91"/>
          <w:sz w:val="28"/>
          <w:szCs w:val="28"/>
        </w:rPr>
        <w:t>.</w:t>
      </w:r>
      <w:r w:rsidR="00C04924">
        <w:rPr>
          <w:b/>
          <w:color w:val="FF2B91"/>
          <w:sz w:val="28"/>
          <w:szCs w:val="28"/>
        </w:rPr>
        <w:tab/>
        <w:t>Maternity action campaign</w:t>
      </w:r>
    </w:p>
    <w:p w:rsidR="00C04924" w:rsidRDefault="000367EA" w:rsidP="005B1D98">
      <w:pPr>
        <w:pStyle w:val="BodyText"/>
        <w:spacing w:after="0" w:afterAutospacing="0" w:line="240" w:lineRule="auto"/>
        <w:rPr>
          <w:b/>
          <w:color w:val="FF2B91"/>
          <w:sz w:val="28"/>
          <w:szCs w:val="28"/>
        </w:rPr>
      </w:pPr>
      <w:r>
        <w:rPr>
          <w:b/>
          <w:color w:val="FF2B91"/>
          <w:sz w:val="28"/>
          <w:szCs w:val="28"/>
        </w:rPr>
        <w:t>6</w:t>
      </w:r>
      <w:r w:rsidR="00C04924">
        <w:rPr>
          <w:b/>
          <w:color w:val="FF2B91"/>
          <w:sz w:val="28"/>
          <w:szCs w:val="28"/>
        </w:rPr>
        <w:t>.</w:t>
      </w:r>
      <w:r w:rsidR="00C04924">
        <w:rPr>
          <w:b/>
          <w:color w:val="FF2B91"/>
          <w:sz w:val="28"/>
          <w:szCs w:val="28"/>
        </w:rPr>
        <w:tab/>
        <w:t>Equality law campaign</w:t>
      </w:r>
    </w:p>
    <w:p w:rsidR="00C04924" w:rsidRDefault="000367EA" w:rsidP="005B1D98">
      <w:pPr>
        <w:pStyle w:val="BodyText"/>
        <w:spacing w:after="0" w:afterAutospacing="0" w:line="240" w:lineRule="auto"/>
        <w:rPr>
          <w:b/>
          <w:color w:val="FF2B91"/>
          <w:sz w:val="28"/>
          <w:szCs w:val="28"/>
        </w:rPr>
      </w:pPr>
      <w:r>
        <w:rPr>
          <w:b/>
          <w:color w:val="FF2B91"/>
          <w:sz w:val="28"/>
          <w:szCs w:val="28"/>
        </w:rPr>
        <w:t>7</w:t>
      </w:r>
      <w:r w:rsidR="00C04924">
        <w:rPr>
          <w:b/>
          <w:color w:val="FF2B91"/>
          <w:sz w:val="28"/>
          <w:szCs w:val="28"/>
        </w:rPr>
        <w:t>.</w:t>
      </w:r>
      <w:r w:rsidR="00C04924">
        <w:rPr>
          <w:b/>
          <w:color w:val="FF2B91"/>
          <w:sz w:val="28"/>
          <w:szCs w:val="28"/>
        </w:rPr>
        <w:tab/>
        <w:t>Hate crime on the increase</w:t>
      </w:r>
    </w:p>
    <w:p w:rsidR="005D140E" w:rsidRDefault="005D140E" w:rsidP="005D140E">
      <w:pPr>
        <w:pStyle w:val="BodyText"/>
        <w:spacing w:after="0" w:afterAutospacing="0" w:line="240" w:lineRule="auto"/>
        <w:ind w:left="720" w:hanging="720"/>
        <w:rPr>
          <w:b/>
          <w:color w:val="FF2B91"/>
          <w:sz w:val="28"/>
          <w:szCs w:val="28"/>
        </w:rPr>
      </w:pPr>
      <w:r>
        <w:rPr>
          <w:b/>
          <w:color w:val="FF2B91"/>
          <w:sz w:val="28"/>
          <w:szCs w:val="28"/>
        </w:rPr>
        <w:t>8.</w:t>
      </w:r>
      <w:r>
        <w:rPr>
          <w:b/>
          <w:color w:val="FF2B91"/>
          <w:sz w:val="28"/>
          <w:szCs w:val="28"/>
        </w:rPr>
        <w:tab/>
        <w:t>New briefings on disability leave and reasonable adjustments</w:t>
      </w:r>
    </w:p>
    <w:p w:rsidR="00C04924" w:rsidRDefault="005D140E" w:rsidP="005B1D98">
      <w:pPr>
        <w:pStyle w:val="BodyText"/>
        <w:spacing w:after="0" w:afterAutospacing="0" w:line="240" w:lineRule="auto"/>
        <w:rPr>
          <w:b/>
          <w:color w:val="FF2B91"/>
          <w:sz w:val="28"/>
          <w:szCs w:val="28"/>
        </w:rPr>
      </w:pPr>
      <w:r>
        <w:rPr>
          <w:b/>
          <w:color w:val="FF2B91"/>
          <w:sz w:val="28"/>
          <w:szCs w:val="28"/>
        </w:rPr>
        <w:t>9</w:t>
      </w:r>
      <w:r w:rsidR="00C04924">
        <w:rPr>
          <w:b/>
          <w:color w:val="FF2B91"/>
          <w:sz w:val="28"/>
          <w:szCs w:val="28"/>
        </w:rPr>
        <w:t>.</w:t>
      </w:r>
      <w:r w:rsidR="00C04924">
        <w:rPr>
          <w:b/>
          <w:color w:val="FF2B91"/>
          <w:sz w:val="28"/>
          <w:szCs w:val="28"/>
        </w:rPr>
        <w:tab/>
      </w:r>
      <w:r w:rsidR="000367EA">
        <w:rPr>
          <w:b/>
          <w:color w:val="FF2B91"/>
          <w:sz w:val="28"/>
          <w:szCs w:val="28"/>
        </w:rPr>
        <w:t>Reparations Conference</w:t>
      </w:r>
    </w:p>
    <w:p w:rsidR="0093045F" w:rsidRDefault="0093045F" w:rsidP="005B1D98">
      <w:pPr>
        <w:pStyle w:val="BodyText"/>
        <w:spacing w:after="0" w:afterAutospacing="0" w:line="240" w:lineRule="auto"/>
        <w:rPr>
          <w:b/>
          <w:color w:val="FF2B91"/>
          <w:sz w:val="28"/>
          <w:szCs w:val="28"/>
        </w:rPr>
      </w:pPr>
    </w:p>
    <w:p w:rsidR="0093045F" w:rsidRDefault="0093045F" w:rsidP="005B1D98">
      <w:pPr>
        <w:pStyle w:val="BodyText"/>
        <w:spacing w:after="0" w:afterAutospacing="0" w:line="240" w:lineRule="auto"/>
        <w:rPr>
          <w:b/>
          <w:color w:val="FF2B91"/>
          <w:sz w:val="28"/>
          <w:szCs w:val="28"/>
        </w:rPr>
      </w:pPr>
    </w:p>
    <w:p w:rsidR="00941D63" w:rsidRPr="00011937" w:rsidRDefault="00941D63" w:rsidP="00941D63">
      <w:pPr>
        <w:pStyle w:val="BodyText"/>
        <w:spacing w:after="0" w:afterAutospacing="0" w:line="240" w:lineRule="auto"/>
        <w:rPr>
          <w:b/>
          <w:color w:val="FF1F8F"/>
          <w:sz w:val="28"/>
          <w:szCs w:val="28"/>
        </w:rPr>
      </w:pPr>
      <w:r w:rsidRPr="00011937">
        <w:rPr>
          <w:b/>
          <w:color w:val="FF1F8F"/>
          <w:sz w:val="28"/>
          <w:szCs w:val="28"/>
        </w:rPr>
        <w:t>1.</w:t>
      </w:r>
      <w:r w:rsidRPr="00011937">
        <w:rPr>
          <w:b/>
          <w:color w:val="FF1F8F"/>
          <w:sz w:val="28"/>
          <w:szCs w:val="28"/>
        </w:rPr>
        <w:tab/>
        <w:t>Annual Equality Conferences 2011</w:t>
      </w:r>
    </w:p>
    <w:p w:rsidR="00941D63" w:rsidRDefault="00941D63" w:rsidP="00941D63">
      <w:pPr>
        <w:pStyle w:val="BodyText"/>
        <w:spacing w:after="0" w:afterAutospacing="0" w:line="240" w:lineRule="auto"/>
        <w:rPr>
          <w:b/>
          <w:color w:val="330066"/>
          <w:sz w:val="28"/>
          <w:szCs w:val="28"/>
        </w:rPr>
      </w:pPr>
    </w:p>
    <w:p w:rsidR="00941D63" w:rsidRDefault="00394C5D" w:rsidP="00941D63">
      <w:pPr>
        <w:pStyle w:val="BodyText"/>
        <w:spacing w:after="0" w:afterAutospacing="0"/>
        <w:jc w:val="both"/>
      </w:pPr>
      <w:r>
        <w:t>T</w:t>
      </w:r>
      <w:r w:rsidR="00011937">
        <w:t xml:space="preserve">he dates have now been set for </w:t>
      </w:r>
      <w:r>
        <w:t>UC</w:t>
      </w:r>
      <w:r w:rsidR="00011937">
        <w:t>U</w:t>
      </w:r>
      <w:r>
        <w:t xml:space="preserve">’s Autumn Equality Conferences. They </w:t>
      </w:r>
      <w:r w:rsidR="00941D63">
        <w:t>a</w:t>
      </w:r>
      <w:r w:rsidR="00941D63" w:rsidRPr="00175732">
        <w:t xml:space="preserve">re an excellent opportunity to meet other UCU members, discuss key </w:t>
      </w:r>
      <w:r>
        <w:t xml:space="preserve">equality </w:t>
      </w:r>
      <w:r w:rsidR="00941D63" w:rsidRPr="00175732">
        <w:t xml:space="preserve">issues and help </w:t>
      </w:r>
      <w:r w:rsidR="0079117B">
        <w:t xml:space="preserve">influence </w:t>
      </w:r>
      <w:r w:rsidR="00941D63" w:rsidRPr="00175732">
        <w:t>policy for UCU on each of the equality strands.</w:t>
      </w:r>
      <w:r w:rsidR="0079117B">
        <w:t xml:space="preserve">  Seats on the</w:t>
      </w:r>
      <w:r w:rsidR="00941D63">
        <w:t xml:space="preserve"> four Equality Standing Committees will also be elected at the conferences. </w:t>
      </w:r>
      <w:r>
        <w:t>Watch out for the calling notice at the start of September that will contain details on how to attend. Here are the dates to keep free if you are interested:</w:t>
      </w:r>
    </w:p>
    <w:p w:rsidR="00011937" w:rsidRDefault="00011937" w:rsidP="00941D63">
      <w:pPr>
        <w:pStyle w:val="BodyText"/>
        <w:spacing w:after="0" w:afterAutospacing="0"/>
        <w:jc w:val="both"/>
      </w:pPr>
    </w:p>
    <w:p w:rsidR="00394C5D" w:rsidRDefault="00394C5D" w:rsidP="00394C5D">
      <w:pPr>
        <w:pStyle w:val="BodyText"/>
        <w:numPr>
          <w:ilvl w:val="0"/>
          <w:numId w:val="20"/>
        </w:numPr>
        <w:spacing w:after="0" w:afterAutospacing="0"/>
        <w:jc w:val="both"/>
      </w:pPr>
      <w:r>
        <w:t>Women Members’ Annual Conference - Friday 9</w:t>
      </w:r>
      <w:r w:rsidRPr="00394C5D">
        <w:rPr>
          <w:vertAlign w:val="superscript"/>
        </w:rPr>
        <w:t>th</w:t>
      </w:r>
      <w:r>
        <w:t xml:space="preserve"> November 2012</w:t>
      </w:r>
    </w:p>
    <w:p w:rsidR="00394C5D" w:rsidRDefault="00394C5D" w:rsidP="00394C5D">
      <w:pPr>
        <w:pStyle w:val="BodyText"/>
        <w:numPr>
          <w:ilvl w:val="0"/>
          <w:numId w:val="20"/>
        </w:numPr>
        <w:spacing w:after="0" w:afterAutospacing="0"/>
        <w:jc w:val="both"/>
      </w:pPr>
      <w:r>
        <w:t>LGBT Members’ Annual Conference - Saturday 10</w:t>
      </w:r>
      <w:r w:rsidRPr="00394C5D">
        <w:rPr>
          <w:vertAlign w:val="superscript"/>
        </w:rPr>
        <w:t>th</w:t>
      </w:r>
      <w:r>
        <w:t xml:space="preserve"> November 2012</w:t>
      </w:r>
    </w:p>
    <w:p w:rsidR="00394C5D" w:rsidRDefault="00394C5D" w:rsidP="00394C5D">
      <w:pPr>
        <w:pStyle w:val="BodyText"/>
        <w:numPr>
          <w:ilvl w:val="0"/>
          <w:numId w:val="20"/>
        </w:numPr>
        <w:spacing w:after="0" w:afterAutospacing="0"/>
        <w:jc w:val="both"/>
      </w:pPr>
      <w:r>
        <w:t xml:space="preserve">Black Members’ Annual Conference </w:t>
      </w:r>
      <w:r w:rsidR="00011937">
        <w:t>–</w:t>
      </w:r>
      <w:r>
        <w:t xml:space="preserve"> </w:t>
      </w:r>
      <w:r w:rsidR="00011937">
        <w:t>Friday 16</w:t>
      </w:r>
      <w:r w:rsidR="00011937" w:rsidRPr="00011937">
        <w:rPr>
          <w:vertAlign w:val="superscript"/>
        </w:rPr>
        <w:t>th</w:t>
      </w:r>
      <w:r w:rsidR="00011937">
        <w:t xml:space="preserve"> November 2012</w:t>
      </w:r>
    </w:p>
    <w:p w:rsidR="00011937" w:rsidRDefault="00011937" w:rsidP="00394C5D">
      <w:pPr>
        <w:pStyle w:val="BodyText"/>
        <w:numPr>
          <w:ilvl w:val="0"/>
          <w:numId w:val="20"/>
        </w:numPr>
        <w:spacing w:after="0" w:afterAutospacing="0"/>
        <w:jc w:val="both"/>
      </w:pPr>
      <w:r>
        <w:t>Disabled Members’ Annual Conference – Friday 23</w:t>
      </w:r>
      <w:r w:rsidRPr="00011937">
        <w:rPr>
          <w:vertAlign w:val="superscript"/>
        </w:rPr>
        <w:t>rd</w:t>
      </w:r>
      <w:r>
        <w:t xml:space="preserve"> November 2012</w:t>
      </w:r>
    </w:p>
    <w:p w:rsidR="00011937" w:rsidRDefault="00011937" w:rsidP="00011937">
      <w:pPr>
        <w:pStyle w:val="BodyText"/>
        <w:spacing w:after="0" w:afterAutospacing="0"/>
        <w:jc w:val="both"/>
      </w:pPr>
    </w:p>
    <w:p w:rsidR="0093045F" w:rsidRDefault="00553EF6" w:rsidP="005B1D98">
      <w:pPr>
        <w:pStyle w:val="BodyText"/>
        <w:spacing w:after="0" w:afterAutospacing="0" w:line="240" w:lineRule="auto"/>
        <w:rPr>
          <w:b/>
          <w:color w:val="FF2B91"/>
          <w:sz w:val="28"/>
          <w:szCs w:val="28"/>
        </w:rPr>
      </w:pPr>
      <w:r>
        <w:rPr>
          <w:noProof/>
          <w:lang w:eastAsia="en-GB"/>
        </w:rPr>
        <w:drawing>
          <wp:anchor distT="0" distB="0" distL="114300" distR="114300" simplePos="0" relativeHeight="251660288" behindDoc="1" locked="0" layoutInCell="1" allowOverlap="1">
            <wp:simplePos x="0" y="0"/>
            <wp:positionH relativeFrom="column">
              <wp:posOffset>4117340</wp:posOffset>
            </wp:positionH>
            <wp:positionV relativeFrom="paragraph">
              <wp:posOffset>208915</wp:posOffset>
            </wp:positionV>
            <wp:extent cx="1903095" cy="1424940"/>
            <wp:effectExtent l="19050" t="0" r="1905" b="0"/>
            <wp:wrapTight wrapText="bothSides">
              <wp:wrapPolygon edited="0">
                <wp:start x="-216" y="0"/>
                <wp:lineTo x="-216" y="21369"/>
                <wp:lineTo x="21622" y="21369"/>
                <wp:lineTo x="21622" y="0"/>
                <wp:lineTo x="-216"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1903095" cy="1424940"/>
                    </a:xfrm>
                    <a:prstGeom prst="rect">
                      <a:avLst/>
                    </a:prstGeom>
                    <a:noFill/>
                    <a:ln w="9525">
                      <a:noFill/>
                      <a:miter lim="800000"/>
                      <a:headEnd/>
                      <a:tailEnd/>
                    </a:ln>
                  </pic:spPr>
                </pic:pic>
              </a:graphicData>
            </a:graphic>
          </wp:anchor>
        </w:drawing>
      </w:r>
      <w:r w:rsidR="00011937">
        <w:rPr>
          <w:b/>
          <w:color w:val="FF2B91"/>
          <w:sz w:val="28"/>
          <w:szCs w:val="28"/>
        </w:rPr>
        <w:t>2</w:t>
      </w:r>
      <w:r w:rsidR="0093045F">
        <w:rPr>
          <w:b/>
          <w:color w:val="FF2B91"/>
          <w:sz w:val="28"/>
          <w:szCs w:val="28"/>
        </w:rPr>
        <w:t>.</w:t>
      </w:r>
      <w:r w:rsidR="0093045F">
        <w:rPr>
          <w:b/>
          <w:color w:val="FF2B91"/>
          <w:sz w:val="28"/>
          <w:szCs w:val="28"/>
        </w:rPr>
        <w:tab/>
        <w:t>Runnymede equality survey</w:t>
      </w:r>
      <w:r w:rsidR="00AE0D90">
        <w:rPr>
          <w:b/>
          <w:color w:val="FF2B91"/>
          <w:sz w:val="28"/>
          <w:szCs w:val="28"/>
        </w:rPr>
        <w:t xml:space="preserve"> </w:t>
      </w:r>
    </w:p>
    <w:p w:rsidR="0093045F" w:rsidRDefault="0093045F" w:rsidP="005B1D98">
      <w:pPr>
        <w:pStyle w:val="BodyText"/>
        <w:spacing w:after="0" w:afterAutospacing="0" w:line="240" w:lineRule="auto"/>
        <w:rPr>
          <w:b/>
          <w:color w:val="FF2B91"/>
          <w:sz w:val="28"/>
          <w:szCs w:val="28"/>
        </w:rPr>
      </w:pPr>
    </w:p>
    <w:p w:rsidR="004C20AC" w:rsidRPr="00011937" w:rsidRDefault="0093045F" w:rsidP="004C20AC">
      <w:pPr>
        <w:rPr>
          <w:b/>
          <w:bCs/>
          <w:szCs w:val="21"/>
        </w:rPr>
      </w:pPr>
      <w:r w:rsidRPr="00011937">
        <w:rPr>
          <w:szCs w:val="21"/>
        </w:rPr>
        <w:t xml:space="preserve">Britain’s largest independent race equality </w:t>
      </w:r>
      <w:r w:rsidR="00011937" w:rsidRPr="00011937">
        <w:rPr>
          <w:szCs w:val="21"/>
        </w:rPr>
        <w:t>think-tank</w:t>
      </w:r>
      <w:r w:rsidRPr="00011937">
        <w:rPr>
          <w:szCs w:val="21"/>
        </w:rPr>
        <w:t xml:space="preserve"> Runnymede has been commissioned by UCU, TUC, Unison, Unite, NASUWT, and PCS, to run a survey that gathers information on the impact that public service reform is having on equality in the workforce. It aims to provide a snapshot of the makeup of the public sector workforce in 2010 and in 2012. Emerging research suggests that the cuts will not affect all public sector workers equally. It is crucial that we are aware of, and gather information relating to how the cuts are affecting workers from marginalised groups. </w:t>
      </w:r>
      <w:r w:rsidR="004C20AC" w:rsidRPr="00011937">
        <w:rPr>
          <w:b/>
          <w:bCs/>
          <w:szCs w:val="21"/>
        </w:rPr>
        <w:t xml:space="preserve">The survey will close on 28 September 2012. </w:t>
      </w:r>
    </w:p>
    <w:p w:rsidR="0093045F" w:rsidRPr="00011937" w:rsidRDefault="0093045F" w:rsidP="0093045F">
      <w:pPr>
        <w:rPr>
          <w:b/>
          <w:bCs/>
          <w:szCs w:val="21"/>
        </w:rPr>
      </w:pPr>
      <w:r w:rsidRPr="00011937">
        <w:rPr>
          <w:b/>
          <w:bCs/>
          <w:szCs w:val="21"/>
        </w:rPr>
        <w:lastRenderedPageBreak/>
        <w:t xml:space="preserve">We are asking branch representatives to </w:t>
      </w:r>
      <w:r w:rsidR="0079117B">
        <w:rPr>
          <w:b/>
          <w:bCs/>
          <w:szCs w:val="21"/>
        </w:rPr>
        <w:t>gather information on</w:t>
      </w:r>
      <w:r w:rsidRPr="00011937">
        <w:rPr>
          <w:b/>
          <w:bCs/>
          <w:szCs w:val="21"/>
        </w:rPr>
        <w:t xml:space="preserve"> how the cuts are affecting people in their institution, and to share the information through the online survey that Runnymede have set up at the following location:</w:t>
      </w:r>
    </w:p>
    <w:p w:rsidR="0093045F" w:rsidRPr="00011937" w:rsidRDefault="0093045F" w:rsidP="0093045F">
      <w:pPr>
        <w:rPr>
          <w:szCs w:val="21"/>
        </w:rPr>
      </w:pPr>
      <w:hyperlink r:id="rId9" w:history="1">
        <w:r w:rsidRPr="00011937">
          <w:rPr>
            <w:rStyle w:val="Hyperlink"/>
            <w:szCs w:val="21"/>
          </w:rPr>
          <w:t>www.runnymedetrust.org/in-this-together</w:t>
        </w:r>
      </w:hyperlink>
    </w:p>
    <w:p w:rsidR="007E38DD" w:rsidRPr="00011937" w:rsidRDefault="007E38DD" w:rsidP="0093045F">
      <w:pPr>
        <w:rPr>
          <w:szCs w:val="21"/>
        </w:rPr>
      </w:pPr>
      <w:r w:rsidRPr="00011937">
        <w:rPr>
          <w:szCs w:val="21"/>
        </w:rPr>
        <w:t>In order to fill out the survey, you will need to obtain the monitoring information that your employer holds on the makeup of the workforce in 2010 and 2012</w:t>
      </w:r>
    </w:p>
    <w:p w:rsidR="0093045F" w:rsidRPr="00011937" w:rsidRDefault="0093045F" w:rsidP="0093045F">
      <w:pPr>
        <w:rPr>
          <w:b/>
          <w:bCs/>
          <w:szCs w:val="21"/>
        </w:rPr>
      </w:pPr>
      <w:r w:rsidRPr="00011937">
        <w:rPr>
          <w:b/>
          <w:bCs/>
          <w:szCs w:val="21"/>
        </w:rPr>
        <w:t>You can use the following model letter</w:t>
      </w:r>
      <w:r w:rsidR="004C20AC" w:rsidRPr="00011937">
        <w:rPr>
          <w:b/>
          <w:bCs/>
          <w:szCs w:val="21"/>
        </w:rPr>
        <w:t xml:space="preserve"> to request information</w:t>
      </w:r>
      <w:r w:rsidRPr="00011937">
        <w:rPr>
          <w:b/>
          <w:bCs/>
          <w:szCs w:val="21"/>
        </w:rPr>
        <w:t>:</w:t>
      </w:r>
    </w:p>
    <w:p w:rsidR="0093045F" w:rsidRPr="00011937" w:rsidRDefault="0093045F" w:rsidP="0093045F">
      <w:pPr>
        <w:rPr>
          <w:szCs w:val="21"/>
        </w:rPr>
      </w:pPr>
      <w:hyperlink r:id="rId10" w:history="1">
        <w:r w:rsidRPr="00011937">
          <w:rPr>
            <w:rStyle w:val="Hyperlink"/>
            <w:szCs w:val="21"/>
          </w:rPr>
          <w:t>http://www.runnymedetrust.org/uploads/Letter%20to%20employers_Online%20Guide.docx</w:t>
        </w:r>
      </w:hyperlink>
    </w:p>
    <w:p w:rsidR="0093045F" w:rsidRPr="00011937" w:rsidRDefault="0093045F" w:rsidP="0093045F">
      <w:pPr>
        <w:rPr>
          <w:szCs w:val="21"/>
        </w:rPr>
      </w:pPr>
      <w:r w:rsidRPr="00011937">
        <w:rPr>
          <w:szCs w:val="21"/>
        </w:rPr>
        <w:t>Your employer may not have all the information listed in the categories above but try to collect as much information as possible. If your employer does not have data from the months in the years that we have identified, please use data from any period in 2010 and the most recent data that you can find to fill out the survey.</w:t>
      </w:r>
      <w:r w:rsidR="007E38DD" w:rsidRPr="00011937">
        <w:rPr>
          <w:szCs w:val="21"/>
        </w:rPr>
        <w:t xml:space="preserve"> </w:t>
      </w:r>
      <w:r w:rsidRPr="00011937">
        <w:rPr>
          <w:szCs w:val="21"/>
        </w:rPr>
        <w:t>Until recently public authorities were required to undertake equality monitoring and publish the information annually so it is likely that your employer has the information you need to complete the survey.</w:t>
      </w:r>
    </w:p>
    <w:p w:rsidR="0093045F" w:rsidRPr="00011937" w:rsidRDefault="0093045F" w:rsidP="0093045F">
      <w:pPr>
        <w:rPr>
          <w:b/>
          <w:bCs/>
          <w:szCs w:val="21"/>
        </w:rPr>
      </w:pPr>
      <w:r w:rsidRPr="00011937">
        <w:rPr>
          <w:szCs w:val="21"/>
        </w:rPr>
        <w:t xml:space="preserve">Formally request the data from your employer </w:t>
      </w:r>
      <w:r w:rsidR="0079117B">
        <w:rPr>
          <w:szCs w:val="21"/>
        </w:rPr>
        <w:t>through your negotiation machinery</w:t>
      </w:r>
      <w:r w:rsidRPr="00011937">
        <w:rPr>
          <w:szCs w:val="21"/>
        </w:rPr>
        <w:t xml:space="preserve">. Explain why you want the information, what it will be used for and set a reasonable deadline for receiving the information. Follow up this request in writing to the Head of Human Resources or the manager who has responsibility for workforce data. </w:t>
      </w:r>
    </w:p>
    <w:p w:rsidR="0093045F" w:rsidRPr="00011937" w:rsidRDefault="0093045F" w:rsidP="0093045F">
      <w:pPr>
        <w:rPr>
          <w:szCs w:val="21"/>
        </w:rPr>
      </w:pPr>
      <w:r w:rsidRPr="00011937">
        <w:rPr>
          <w:szCs w:val="21"/>
        </w:rPr>
        <w:t xml:space="preserve">Once you have all the information on your workforce from 2010 and 2012, fill in the survey at </w:t>
      </w:r>
      <w:hyperlink r:id="rId11" w:history="1">
        <w:r w:rsidRPr="00011937">
          <w:rPr>
            <w:rStyle w:val="Hyperlink"/>
            <w:szCs w:val="21"/>
          </w:rPr>
          <w:t>http://rminsight.co.uk/surveys/runnymede/</w:t>
        </w:r>
      </w:hyperlink>
      <w:r w:rsidRPr="00011937">
        <w:rPr>
          <w:szCs w:val="21"/>
        </w:rPr>
        <w:t xml:space="preserve"> </w:t>
      </w:r>
    </w:p>
    <w:p w:rsidR="0093045F" w:rsidRPr="00011937" w:rsidRDefault="004C20AC" w:rsidP="007E38DD">
      <w:pPr>
        <w:rPr>
          <w:bCs/>
          <w:szCs w:val="21"/>
        </w:rPr>
      </w:pPr>
      <w:r w:rsidRPr="00011937">
        <w:rPr>
          <w:bCs/>
          <w:szCs w:val="21"/>
        </w:rPr>
        <w:t>If you wish to discuss</w:t>
      </w:r>
      <w:r w:rsidR="007E38DD" w:rsidRPr="00011937">
        <w:rPr>
          <w:bCs/>
          <w:szCs w:val="21"/>
        </w:rPr>
        <w:t xml:space="preserve"> further</w:t>
      </w:r>
      <w:r w:rsidRPr="00011937">
        <w:rPr>
          <w:bCs/>
          <w:szCs w:val="21"/>
        </w:rPr>
        <w:t xml:space="preserve"> please contact Helen </w:t>
      </w:r>
      <w:hyperlink r:id="rId12" w:history="1">
        <w:r w:rsidRPr="00011937">
          <w:rPr>
            <w:rStyle w:val="Hyperlink"/>
            <w:bCs/>
            <w:szCs w:val="21"/>
          </w:rPr>
          <w:t>Hcarr@ucu.org.uk</w:t>
        </w:r>
      </w:hyperlink>
      <w:r w:rsidRPr="00011937">
        <w:rPr>
          <w:bCs/>
          <w:szCs w:val="21"/>
        </w:rPr>
        <w:t xml:space="preserve"> or James </w:t>
      </w:r>
      <w:hyperlink r:id="rId13" w:history="1">
        <w:r w:rsidRPr="00011937">
          <w:rPr>
            <w:rStyle w:val="Hyperlink"/>
            <w:bCs/>
            <w:szCs w:val="21"/>
          </w:rPr>
          <w:t>jtaylor@ucu.org.uk</w:t>
        </w:r>
      </w:hyperlink>
    </w:p>
    <w:p w:rsidR="007E38DD" w:rsidRPr="00011937" w:rsidRDefault="007E38DD" w:rsidP="007E38DD">
      <w:pPr>
        <w:rPr>
          <w:bCs/>
          <w:szCs w:val="21"/>
        </w:rPr>
      </w:pPr>
      <w:r w:rsidRPr="00011937">
        <w:rPr>
          <w:bCs/>
          <w:szCs w:val="21"/>
        </w:rPr>
        <w:t>O</w:t>
      </w:r>
      <w:r w:rsidR="00247D0D" w:rsidRPr="00011937">
        <w:rPr>
          <w:bCs/>
          <w:szCs w:val="21"/>
        </w:rPr>
        <w:t>ver the</w:t>
      </w:r>
      <w:r w:rsidRPr="00011937">
        <w:rPr>
          <w:bCs/>
          <w:szCs w:val="21"/>
        </w:rPr>
        <w:t xml:space="preserve"> page you can find a printable flyer for the survey</w:t>
      </w:r>
      <w:r w:rsidR="00247D0D" w:rsidRPr="00011937">
        <w:rPr>
          <w:bCs/>
          <w:szCs w:val="21"/>
        </w:rPr>
        <w:t>.</w:t>
      </w:r>
    </w:p>
    <w:p w:rsidR="0053016B" w:rsidRDefault="0053016B" w:rsidP="009109B0">
      <w:pPr>
        <w:tabs>
          <w:tab w:val="left" w:pos="5626"/>
        </w:tabs>
        <w:spacing w:after="0" w:afterAutospacing="0" w:line="360" w:lineRule="auto"/>
        <w:rPr>
          <w:bCs/>
          <w:sz w:val="24"/>
        </w:rPr>
      </w:pPr>
    </w:p>
    <w:p w:rsidR="00247D0D" w:rsidRDefault="00247D0D" w:rsidP="009109B0">
      <w:pPr>
        <w:tabs>
          <w:tab w:val="left" w:pos="5626"/>
        </w:tabs>
        <w:spacing w:after="0" w:afterAutospacing="0" w:line="360" w:lineRule="auto"/>
        <w:rPr>
          <w:bCs/>
          <w:sz w:val="24"/>
        </w:rPr>
      </w:pPr>
    </w:p>
    <w:p w:rsidR="00247D0D" w:rsidRDefault="00247D0D" w:rsidP="009109B0">
      <w:pPr>
        <w:tabs>
          <w:tab w:val="left" w:pos="5626"/>
        </w:tabs>
        <w:spacing w:after="0" w:afterAutospacing="0" w:line="360" w:lineRule="auto"/>
        <w:rPr>
          <w:bCs/>
          <w:sz w:val="24"/>
        </w:rPr>
      </w:pPr>
    </w:p>
    <w:p w:rsidR="00247D0D" w:rsidRDefault="00247D0D" w:rsidP="009109B0">
      <w:pPr>
        <w:tabs>
          <w:tab w:val="left" w:pos="5626"/>
        </w:tabs>
        <w:spacing w:after="0" w:afterAutospacing="0" w:line="360" w:lineRule="auto"/>
        <w:rPr>
          <w:bCs/>
          <w:sz w:val="24"/>
        </w:rPr>
      </w:pPr>
    </w:p>
    <w:p w:rsidR="00247D0D" w:rsidRDefault="00247D0D" w:rsidP="009109B0">
      <w:pPr>
        <w:tabs>
          <w:tab w:val="left" w:pos="5626"/>
        </w:tabs>
        <w:spacing w:after="0" w:afterAutospacing="0" w:line="360" w:lineRule="auto"/>
        <w:rPr>
          <w:bCs/>
          <w:sz w:val="24"/>
        </w:rPr>
      </w:pPr>
    </w:p>
    <w:p w:rsidR="00247D0D" w:rsidRDefault="00247D0D" w:rsidP="009109B0">
      <w:pPr>
        <w:tabs>
          <w:tab w:val="left" w:pos="5626"/>
        </w:tabs>
        <w:spacing w:after="0" w:afterAutospacing="0" w:line="360" w:lineRule="auto"/>
        <w:rPr>
          <w:bCs/>
          <w:sz w:val="24"/>
        </w:rPr>
      </w:pPr>
    </w:p>
    <w:p w:rsidR="00247D0D" w:rsidRDefault="00247D0D" w:rsidP="009109B0">
      <w:pPr>
        <w:tabs>
          <w:tab w:val="left" w:pos="5626"/>
        </w:tabs>
        <w:spacing w:after="0" w:afterAutospacing="0" w:line="360" w:lineRule="auto"/>
        <w:rPr>
          <w:bCs/>
          <w:sz w:val="24"/>
        </w:rPr>
      </w:pPr>
    </w:p>
    <w:p w:rsidR="00247D0D" w:rsidRDefault="00247D0D" w:rsidP="009109B0">
      <w:pPr>
        <w:tabs>
          <w:tab w:val="left" w:pos="5626"/>
        </w:tabs>
        <w:spacing w:after="0" w:afterAutospacing="0" w:line="360" w:lineRule="auto"/>
        <w:rPr>
          <w:bCs/>
          <w:sz w:val="24"/>
        </w:rPr>
      </w:pPr>
    </w:p>
    <w:p w:rsidR="00247D0D" w:rsidRPr="00AE0D90" w:rsidRDefault="00C75172" w:rsidP="009109B0">
      <w:pPr>
        <w:tabs>
          <w:tab w:val="left" w:pos="5626"/>
        </w:tabs>
        <w:spacing w:after="0" w:afterAutospacing="0" w:line="360" w:lineRule="auto"/>
        <w:rPr>
          <w:bCs/>
          <w:sz w:val="24"/>
        </w:rPr>
      </w:pPr>
      <w:r>
        <w:rPr>
          <w:b/>
          <w:color w:val="330066"/>
          <w:sz w:val="28"/>
          <w:szCs w:val="28"/>
        </w:rPr>
        <w:object w:dxaOrig="8929" w:dyaOrig="12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35pt;height:709.95pt" o:ole="">
            <v:imagedata r:id="rId14" o:title=""/>
          </v:shape>
        </w:object>
      </w:r>
      <w:r w:rsidR="00AE0D90">
        <w:rPr>
          <w:noProof/>
        </w:rPr>
        <w:lastRenderedPageBreak/>
        <w:pict>
          <v:shape id="_x0000_s1034" type="#_x0000_t75" style="position:absolute;margin-left:332.55pt;margin-top:8.8pt;width:155.05pt;height:103.85pt;z-index:-251659264;mso-position-horizontal-relative:text;mso-position-vertical-relative:text" wrapcoords="-90 0 -90 21466 21600 21466 21600 0 -90 0">
            <v:imagedata r:id="rId15" o:title=""/>
            <w10:wrap type="tight"/>
          </v:shape>
        </w:pict>
      </w:r>
      <w:r w:rsidR="00011937">
        <w:rPr>
          <w:b/>
          <w:color w:val="FF2B91"/>
          <w:sz w:val="28"/>
          <w:szCs w:val="28"/>
        </w:rPr>
        <w:t>3</w:t>
      </w:r>
      <w:r w:rsidR="00247D0D">
        <w:rPr>
          <w:b/>
          <w:color w:val="FF2B91"/>
          <w:sz w:val="28"/>
          <w:szCs w:val="28"/>
        </w:rPr>
        <w:t>. Remploy closures</w:t>
      </w:r>
      <w:r w:rsidR="001A1767">
        <w:rPr>
          <w:b/>
          <w:color w:val="FF2B91"/>
          <w:sz w:val="28"/>
          <w:szCs w:val="28"/>
        </w:rPr>
        <w:t xml:space="preserve"> update</w:t>
      </w:r>
      <w:r w:rsidR="00AE0D90" w:rsidRPr="00AE0D90">
        <w:rPr>
          <w:b/>
          <w:color w:val="FF2B91"/>
          <w:sz w:val="28"/>
          <w:szCs w:val="28"/>
        </w:rPr>
        <w:t xml:space="preserve"> </w:t>
      </w:r>
    </w:p>
    <w:p w:rsidR="001A1767" w:rsidRDefault="0079117B" w:rsidP="009109B0">
      <w:pPr>
        <w:tabs>
          <w:tab w:val="left" w:pos="5626"/>
        </w:tabs>
        <w:spacing w:after="0" w:afterAutospacing="0" w:line="360" w:lineRule="auto"/>
        <w:rPr>
          <w:color w:val="000000"/>
          <w:szCs w:val="21"/>
        </w:rPr>
      </w:pPr>
      <w:r>
        <w:t>The Coalition G</w:t>
      </w:r>
      <w:r w:rsidR="000367EA">
        <w:t>overnment announced on the 11</w:t>
      </w:r>
      <w:r w:rsidR="000367EA" w:rsidRPr="000367EA">
        <w:rPr>
          <w:vertAlign w:val="superscript"/>
        </w:rPr>
        <w:t>th</w:t>
      </w:r>
      <w:r w:rsidR="000367EA">
        <w:t xml:space="preserve"> of July the closure of 27 Remploy factories. It claims to have found </w:t>
      </w:r>
      <w:r w:rsidR="001A1767">
        <w:t xml:space="preserve">private </w:t>
      </w:r>
      <w:r w:rsidR="000367EA">
        <w:t>buyers for a further 9 of the factories, although details</w:t>
      </w:r>
      <w:r w:rsidR="001A1767">
        <w:t xml:space="preserve"> of the new owners</w:t>
      </w:r>
      <w:r w:rsidR="000367EA">
        <w:t xml:space="preserve"> remain sketchy. The news means that 1,700 disabled people will lose their jobs.</w:t>
      </w:r>
      <w:r w:rsidR="001A1767">
        <w:t xml:space="preserve"> </w:t>
      </w:r>
      <w:r w:rsidR="001A1767" w:rsidRPr="001A1767">
        <w:rPr>
          <w:color w:val="000000"/>
          <w:szCs w:val="21"/>
        </w:rPr>
        <w:t>Remploy workers went on strike on Thursday the 19</w:t>
      </w:r>
      <w:r w:rsidR="001A1767" w:rsidRPr="001A1767">
        <w:rPr>
          <w:color w:val="000000"/>
          <w:szCs w:val="21"/>
          <w:vertAlign w:val="superscript"/>
        </w:rPr>
        <w:t>th</w:t>
      </w:r>
      <w:r w:rsidR="001A1767" w:rsidRPr="001A1767">
        <w:rPr>
          <w:color w:val="000000"/>
          <w:szCs w:val="21"/>
        </w:rPr>
        <w:t xml:space="preserve"> of July, and will again strike on the 26</w:t>
      </w:r>
      <w:r w:rsidR="001A1767" w:rsidRPr="001A1767">
        <w:rPr>
          <w:color w:val="000000"/>
          <w:szCs w:val="21"/>
          <w:vertAlign w:val="superscript"/>
        </w:rPr>
        <w:t>th</w:t>
      </w:r>
      <w:r w:rsidR="001A1767" w:rsidRPr="001A1767">
        <w:rPr>
          <w:color w:val="000000"/>
          <w:szCs w:val="21"/>
        </w:rPr>
        <w:t xml:space="preserve"> of July in opposition to the privatisation of some Remploy factories, and the poor redundancy packages being offered to sacked workers.</w:t>
      </w:r>
    </w:p>
    <w:p w:rsidR="001A1767" w:rsidRPr="001D6C66" w:rsidRDefault="001A1767" w:rsidP="009109B0">
      <w:pPr>
        <w:tabs>
          <w:tab w:val="left" w:pos="5626"/>
        </w:tabs>
        <w:spacing w:after="0" w:afterAutospacing="0" w:line="360" w:lineRule="auto"/>
        <w:rPr>
          <w:color w:val="000000"/>
          <w:szCs w:val="21"/>
        </w:rPr>
      </w:pPr>
    </w:p>
    <w:p w:rsidR="00247D0D" w:rsidRPr="001D6C66" w:rsidRDefault="00247D0D" w:rsidP="009109B0">
      <w:pPr>
        <w:tabs>
          <w:tab w:val="left" w:pos="5626"/>
        </w:tabs>
        <w:spacing w:after="0" w:afterAutospacing="0" w:line="360" w:lineRule="auto"/>
        <w:rPr>
          <w:rStyle w:val="Strong"/>
          <w:b w:val="0"/>
          <w:bCs w:val="0"/>
          <w:color w:val="000000"/>
          <w:szCs w:val="21"/>
        </w:rPr>
      </w:pPr>
      <w:r w:rsidRPr="001D6C66">
        <w:rPr>
          <w:color w:val="000000"/>
          <w:szCs w:val="21"/>
        </w:rPr>
        <w:t>You can show your support</w:t>
      </w:r>
      <w:r w:rsidR="001A1767" w:rsidRPr="001D6C66">
        <w:rPr>
          <w:color w:val="000000"/>
          <w:szCs w:val="21"/>
        </w:rPr>
        <w:t xml:space="preserve"> for Remploy workers by adding your name and message on Unite’s website here</w:t>
      </w:r>
      <w:r w:rsidR="001A1767" w:rsidRPr="001D6C66">
        <w:rPr>
          <w:color w:val="FF1F8F"/>
          <w:szCs w:val="21"/>
        </w:rPr>
        <w:t xml:space="preserve">: </w:t>
      </w:r>
      <w:hyperlink r:id="rId16" w:tooltip="http://uniteforoursociety.org/solidarity-with-remploy" w:history="1">
        <w:r w:rsidR="001A1767" w:rsidRPr="001D6C66">
          <w:rPr>
            <w:rStyle w:val="Hyperlink"/>
            <w:bCs/>
            <w:szCs w:val="21"/>
          </w:rPr>
          <w:t>http://uniteforoursociety.org/solidarity-with-remploy</w:t>
        </w:r>
      </w:hyperlink>
    </w:p>
    <w:p w:rsidR="001A1767" w:rsidRPr="001D6C66" w:rsidRDefault="001A1767" w:rsidP="009109B0">
      <w:pPr>
        <w:tabs>
          <w:tab w:val="left" w:pos="5626"/>
        </w:tabs>
        <w:spacing w:after="0" w:afterAutospacing="0" w:line="360" w:lineRule="auto"/>
        <w:rPr>
          <w:rStyle w:val="Strong"/>
          <w:b w:val="0"/>
          <w:color w:val="000000"/>
          <w:szCs w:val="21"/>
        </w:rPr>
      </w:pPr>
    </w:p>
    <w:p w:rsidR="00247D0D" w:rsidRPr="001D6C66" w:rsidRDefault="001D6C66" w:rsidP="009109B0">
      <w:pPr>
        <w:tabs>
          <w:tab w:val="left" w:pos="5626"/>
        </w:tabs>
        <w:spacing w:after="0" w:afterAutospacing="0" w:line="360" w:lineRule="auto"/>
        <w:rPr>
          <w:bCs/>
          <w:color w:val="000000"/>
          <w:szCs w:val="21"/>
        </w:rPr>
      </w:pPr>
      <w:r w:rsidRPr="001D6C66">
        <w:rPr>
          <w:rStyle w:val="Strong"/>
          <w:b w:val="0"/>
          <w:color w:val="000000"/>
          <w:szCs w:val="21"/>
        </w:rPr>
        <w:t>Guardian comment from a striking Remploy worker:</w:t>
      </w:r>
      <w:r>
        <w:rPr>
          <w:rStyle w:val="Strong"/>
          <w:b w:val="0"/>
          <w:color w:val="000000"/>
          <w:szCs w:val="21"/>
        </w:rPr>
        <w:t xml:space="preserve"> </w:t>
      </w:r>
      <w:hyperlink r:id="rId17" w:history="1">
        <w:r w:rsidR="00DB3654" w:rsidRPr="00975A5C">
          <w:rPr>
            <w:rStyle w:val="Hyperlink"/>
            <w:szCs w:val="21"/>
          </w:rPr>
          <w:t>http://www.guard</w:t>
        </w:r>
        <w:r w:rsidR="00DB3654" w:rsidRPr="00975A5C">
          <w:rPr>
            <w:rStyle w:val="Hyperlink"/>
            <w:szCs w:val="21"/>
          </w:rPr>
          <w:t>i</w:t>
        </w:r>
        <w:r w:rsidR="00DB3654" w:rsidRPr="00975A5C">
          <w:rPr>
            <w:rStyle w:val="Hyperlink"/>
            <w:szCs w:val="21"/>
          </w:rPr>
          <w:t>an.co.uk/commentisfree/2012/jul/19/why-remploy-workers-striking</w:t>
        </w:r>
      </w:hyperlink>
    </w:p>
    <w:p w:rsidR="00DB3654" w:rsidRDefault="00DB3654" w:rsidP="009109B0">
      <w:pPr>
        <w:tabs>
          <w:tab w:val="left" w:pos="5626"/>
        </w:tabs>
        <w:spacing w:after="0" w:afterAutospacing="0" w:line="360" w:lineRule="auto"/>
        <w:rPr>
          <w:b/>
          <w:color w:val="FF1F8F"/>
          <w:szCs w:val="21"/>
        </w:rPr>
      </w:pPr>
    </w:p>
    <w:p w:rsidR="00DB3654" w:rsidRDefault="00DB3654" w:rsidP="00DB3654">
      <w:pPr>
        <w:pStyle w:val="BodyText"/>
        <w:spacing w:after="0" w:afterAutospacing="0" w:line="240" w:lineRule="auto"/>
        <w:rPr>
          <w:b/>
          <w:color w:val="FF2B91"/>
          <w:sz w:val="28"/>
          <w:szCs w:val="28"/>
        </w:rPr>
      </w:pPr>
      <w:r>
        <w:rPr>
          <w:b/>
          <w:color w:val="FF2B91"/>
          <w:sz w:val="28"/>
          <w:szCs w:val="28"/>
        </w:rPr>
        <w:t>4.</w:t>
      </w:r>
      <w:r>
        <w:rPr>
          <w:b/>
          <w:color w:val="FF2B91"/>
          <w:sz w:val="28"/>
          <w:szCs w:val="28"/>
        </w:rPr>
        <w:tab/>
        <w:t>Stephen Lawrence fund</w:t>
      </w:r>
    </w:p>
    <w:p w:rsidR="003B1313" w:rsidRPr="003B1313" w:rsidRDefault="003B1313" w:rsidP="003B1313">
      <w:pPr>
        <w:spacing w:after="0" w:afterAutospacing="0" w:line="300" w:lineRule="auto"/>
        <w:jc w:val="center"/>
        <w:rPr>
          <w:color w:val="FF1F8F"/>
          <w:szCs w:val="21"/>
        </w:rPr>
      </w:pPr>
    </w:p>
    <w:p w:rsidR="003B1313" w:rsidRPr="003B1313" w:rsidRDefault="003B1313" w:rsidP="003B1313">
      <w:pPr>
        <w:spacing w:after="0" w:afterAutospacing="0" w:line="300" w:lineRule="auto"/>
      </w:pPr>
      <w:r w:rsidRPr="003B1313">
        <w:rPr>
          <w:rStyle w:val="Strong"/>
          <w:b w:val="0"/>
        </w:rPr>
        <w:t>The TUC is calling on trade unions and trade unionists to help protect the legacy of Stephen Lawrence by giving generously to the Stephen Lawrence Charitable Trust fund raising appeal to ensure that the vital work of the Trust continues and that Stephen's legacy lives on</w:t>
      </w:r>
      <w:r w:rsidRPr="003B1313">
        <w:t>.</w:t>
      </w:r>
    </w:p>
    <w:p w:rsidR="003B1313" w:rsidRDefault="003B1313" w:rsidP="003B1313">
      <w:pPr>
        <w:spacing w:after="0" w:afterAutospacing="0" w:line="300" w:lineRule="auto"/>
        <w:rPr>
          <w:b/>
        </w:rPr>
      </w:pPr>
    </w:p>
    <w:p w:rsidR="003B1313" w:rsidRPr="003B1313" w:rsidRDefault="003B1313" w:rsidP="003B1313">
      <w:pPr>
        <w:spacing w:after="0" w:afterAutospacing="0" w:line="300" w:lineRule="auto"/>
        <w:rPr>
          <w:b/>
        </w:rPr>
      </w:pPr>
      <w:r>
        <w:t>The work of the Trust is threatened by the lack of funds for voluntary organisations that has resulted from public spending cuts and the recession. Now more than ever, the Stephen Lawrence Trust that does support young people and to combat social injustice, by promoting equality of opportunity</w:t>
      </w:r>
      <w:r w:rsidR="00D03E94">
        <w:t>,</w:t>
      </w:r>
      <w:r>
        <w:t xml:space="preserve"> must not be allowed to fail for lack of funding.</w:t>
      </w:r>
    </w:p>
    <w:p w:rsidR="003B1313" w:rsidRDefault="003B1313" w:rsidP="003B1313">
      <w:pPr>
        <w:spacing w:after="0" w:afterAutospacing="0" w:line="300" w:lineRule="auto"/>
      </w:pPr>
    </w:p>
    <w:p w:rsidR="003B1313" w:rsidRDefault="003B1313" w:rsidP="003B1313">
      <w:pPr>
        <w:spacing w:after="0" w:afterAutospacing="0" w:line="300" w:lineRule="auto"/>
      </w:pPr>
      <w:r>
        <w:t xml:space="preserve">You can donate online by visiting </w:t>
      </w:r>
      <w:hyperlink r:id="rId18" w:tgtFrame="_new" w:tooltip="External Link: http://www.justgiving.com/TUCslct (Opens in new window)" w:history="1">
        <w:r>
          <w:rPr>
            <w:rStyle w:val="Hyperlink"/>
          </w:rPr>
          <w:t>http://www.justgiving.com/TUCslct</w:t>
        </w:r>
      </w:hyperlink>
      <w:r>
        <w:t xml:space="preserve"> or by text message. Text TUCS99 followed by the £ symbol, then the amount to 70070.</w:t>
      </w:r>
      <w:r>
        <w:br/>
      </w:r>
      <w:r>
        <w:rPr>
          <w:i/>
          <w:iCs/>
        </w:rPr>
        <w:t>They receive a text message receipt, and the chance to add Gift Aid (by filling in a web form or by text message).</w:t>
      </w:r>
      <w:r>
        <w:t xml:space="preserve"> </w:t>
      </w:r>
      <w:r>
        <w:rPr>
          <w:i/>
          <w:iCs/>
        </w:rPr>
        <w:t>JustTextGiving is free for you the sponsor and the charity you're supporting.</w:t>
      </w:r>
    </w:p>
    <w:p w:rsidR="003B1313" w:rsidRDefault="003B1313" w:rsidP="003B1313">
      <w:pPr>
        <w:spacing w:after="0" w:afterAutospacing="0" w:line="300" w:lineRule="auto"/>
        <w:rPr>
          <w:b/>
          <w:szCs w:val="21"/>
        </w:rPr>
      </w:pPr>
    </w:p>
    <w:p w:rsidR="003B1313" w:rsidRPr="003B1313" w:rsidRDefault="003B1313" w:rsidP="003B1313">
      <w:pPr>
        <w:spacing w:after="0" w:afterAutospacing="0" w:line="300" w:lineRule="auto"/>
        <w:rPr>
          <w:szCs w:val="21"/>
        </w:rPr>
      </w:pPr>
      <w:r w:rsidRPr="003B1313">
        <w:rPr>
          <w:szCs w:val="21"/>
        </w:rPr>
        <w:t xml:space="preserve">You can </w:t>
      </w:r>
      <w:r>
        <w:rPr>
          <w:szCs w:val="21"/>
        </w:rPr>
        <w:t>use the following model motion at your branch meeting to agree to send funds to the trust:</w:t>
      </w:r>
    </w:p>
    <w:p w:rsidR="003B1313" w:rsidRDefault="003B1313" w:rsidP="003B1313">
      <w:pPr>
        <w:spacing w:after="0" w:afterAutospacing="0" w:line="300" w:lineRule="auto"/>
        <w:jc w:val="center"/>
        <w:rPr>
          <w:b/>
          <w:szCs w:val="21"/>
        </w:rPr>
      </w:pPr>
    </w:p>
    <w:p w:rsidR="003B1313" w:rsidRDefault="003B1313" w:rsidP="003B1313">
      <w:pPr>
        <w:spacing w:after="0" w:afterAutospacing="0" w:line="300" w:lineRule="auto"/>
        <w:jc w:val="center"/>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r w:rsidRPr="00DA4958">
        <w:rPr>
          <w:b/>
          <w:noProof/>
          <w:szCs w:val="21"/>
          <w:lang w:val="en-US" w:eastAsia="zh-TW"/>
        </w:rPr>
        <w:pict>
          <v:shapetype id="_x0000_t202" coordsize="21600,21600" o:spt="202" path="m,l,21600r21600,l21600,xe">
            <v:stroke joinstyle="miter"/>
            <v:path gradientshapeok="t" o:connecttype="rect"/>
          </v:shapetype>
          <v:shape id="_x0000_s1032" type="#_x0000_t202" style="position:absolute;left:0;text-align:left;margin-left:-14.85pt;margin-top:-36.4pt;width:531.45pt;height:375.9pt;z-index:251656192;mso-width-relative:margin;mso-height-relative:margin">
            <v:textbox>
              <w:txbxContent>
                <w:p w:rsidR="0079117B" w:rsidRPr="003B1313" w:rsidRDefault="0079117B" w:rsidP="00DA4958">
                  <w:pPr>
                    <w:spacing w:after="0" w:afterAutospacing="0" w:line="300" w:lineRule="auto"/>
                    <w:ind w:left="1440" w:firstLine="720"/>
                    <w:rPr>
                      <w:b/>
                      <w:szCs w:val="21"/>
                    </w:rPr>
                  </w:pPr>
                  <w:r w:rsidRPr="003B1313">
                    <w:rPr>
                      <w:b/>
                      <w:szCs w:val="21"/>
                    </w:rPr>
                    <w:t>TUC STEPHEN LAWRENCE FUNDRAISING APPEAL</w:t>
                  </w:r>
                </w:p>
                <w:p w:rsidR="0079117B" w:rsidRPr="003B1313" w:rsidRDefault="0079117B" w:rsidP="00DA4958">
                  <w:pPr>
                    <w:spacing w:after="0" w:afterAutospacing="0" w:line="300" w:lineRule="auto"/>
                    <w:jc w:val="center"/>
                    <w:rPr>
                      <w:b/>
                      <w:szCs w:val="21"/>
                    </w:rPr>
                  </w:pPr>
                  <w:r w:rsidRPr="003B1313">
                    <w:rPr>
                      <w:b/>
                      <w:szCs w:val="21"/>
                    </w:rPr>
                    <w:t>Model Motion</w:t>
                  </w:r>
                </w:p>
                <w:p w:rsidR="0079117B" w:rsidRPr="003B1313" w:rsidRDefault="0079117B" w:rsidP="00DA4958">
                  <w:pPr>
                    <w:spacing w:after="0" w:afterAutospacing="0" w:line="300" w:lineRule="auto"/>
                    <w:rPr>
                      <w:szCs w:val="21"/>
                    </w:rPr>
                  </w:pPr>
                </w:p>
                <w:p w:rsidR="0079117B" w:rsidRPr="003B1313" w:rsidRDefault="0079117B" w:rsidP="00DA4958">
                  <w:pPr>
                    <w:spacing w:after="0" w:afterAutospacing="0" w:line="300" w:lineRule="auto"/>
                    <w:rPr>
                      <w:rFonts w:cs="Calibri"/>
                      <w:color w:val="000000"/>
                      <w:szCs w:val="21"/>
                      <w:lang w:eastAsia="en-GB"/>
                    </w:rPr>
                  </w:pPr>
                  <w:r w:rsidRPr="003B1313">
                    <w:rPr>
                      <w:rFonts w:cs="Calibri"/>
                      <w:szCs w:val="21"/>
                    </w:rPr>
                    <w:t xml:space="preserve">This branch notes that the </w:t>
                  </w:r>
                  <w:r w:rsidRPr="003B1313">
                    <w:rPr>
                      <w:rFonts w:cs="Calibri"/>
                      <w:color w:val="000000"/>
                      <w:szCs w:val="21"/>
                      <w:lang w:eastAsia="en-GB"/>
                    </w:rPr>
                    <w:t>struggle</w:t>
                  </w:r>
                  <w:r w:rsidRPr="003B1313">
                    <w:rPr>
                      <w:rFonts w:cs="Calibri"/>
                      <w:color w:val="000000"/>
                      <w:szCs w:val="21"/>
                      <w:lang w:val="en-US"/>
                    </w:rPr>
                    <w:t xml:space="preserve"> to bring to justice the killers of Stephen Lawrence who was murdered 18 years ago has left an </w:t>
                  </w:r>
                  <w:r w:rsidRPr="003B1313">
                    <w:rPr>
                      <w:rFonts w:cs="Calibri"/>
                      <w:color w:val="000000"/>
                      <w:szCs w:val="21"/>
                    </w:rPr>
                    <w:t xml:space="preserve">enduring legacy and awareness in the wider community about the evils of institutional racism and racial injustice in the UK.   </w:t>
                  </w:r>
                  <w:r w:rsidRPr="003B1313">
                    <w:rPr>
                      <w:rFonts w:cs="Calibri"/>
                      <w:color w:val="000000"/>
                      <w:szCs w:val="21"/>
                      <w:lang w:eastAsia="en-GB"/>
                    </w:rPr>
                    <w:t xml:space="preserve">A vital part of that legacy is the work of the Stephen Lawrence Charitable Trust which was set up to be a lasting legacy for Stephen and who had dreams of becoming an architect. </w:t>
                  </w:r>
                </w:p>
                <w:p w:rsidR="0079117B" w:rsidRPr="003B1313" w:rsidRDefault="0079117B" w:rsidP="00DA4958">
                  <w:pPr>
                    <w:spacing w:after="0" w:afterAutospacing="0" w:line="300" w:lineRule="auto"/>
                    <w:rPr>
                      <w:rFonts w:cs="Calibri"/>
                      <w:color w:val="000000"/>
                      <w:szCs w:val="21"/>
                      <w:lang w:eastAsia="en-GB"/>
                    </w:rPr>
                  </w:pPr>
                  <w:r w:rsidRPr="003B1313">
                    <w:rPr>
                      <w:rFonts w:cs="Calibri"/>
                      <w:color w:val="000000"/>
                      <w:szCs w:val="21"/>
                      <w:lang w:eastAsia="en-GB"/>
                    </w:rPr>
                    <w:t>This branch notes that t</w:t>
                  </w:r>
                  <w:r w:rsidRPr="003B1313">
                    <w:rPr>
                      <w:rFonts w:cs="Calibri"/>
                      <w:color w:val="000000"/>
                      <w:szCs w:val="21"/>
                    </w:rPr>
                    <w:t>he work of the Trust is threatened by the lack of funds for voluntary organisations that has resulted from public spending cuts and the recession. Now</w:t>
                  </w:r>
                  <w:r w:rsidRPr="003B1313">
                    <w:rPr>
                      <w:rFonts w:cs="Calibri"/>
                      <w:color w:val="000000"/>
                      <w:szCs w:val="21"/>
                      <w:lang w:eastAsia="en-GB"/>
                    </w:rPr>
                    <w:t xml:space="preserve"> more than ever, the Stephen Lawrence Trust that does support young people and to combat social injustice, by promoting equality of opportunity must not be allowed to fail for lack of funding.</w:t>
                  </w:r>
                </w:p>
                <w:p w:rsidR="0079117B" w:rsidRDefault="0079117B" w:rsidP="00DA4958">
                  <w:pPr>
                    <w:spacing w:after="0" w:afterAutospacing="0" w:line="300" w:lineRule="auto"/>
                    <w:rPr>
                      <w:rFonts w:cs="Calibri"/>
                      <w:color w:val="000000"/>
                      <w:szCs w:val="21"/>
                      <w:lang w:eastAsia="en-GB"/>
                    </w:rPr>
                  </w:pPr>
                  <w:r w:rsidRPr="003B1313">
                    <w:rPr>
                      <w:rFonts w:cs="Calibri"/>
                      <w:color w:val="000000"/>
                      <w:szCs w:val="21"/>
                      <w:lang w:eastAsia="en-GB"/>
                    </w:rPr>
                    <w:t>The branch resolves to help protect the legacy of Stephen Lawrence by:</w:t>
                  </w:r>
                </w:p>
                <w:p w:rsidR="0079117B" w:rsidRPr="003B1313" w:rsidRDefault="0079117B" w:rsidP="00DA4958">
                  <w:pPr>
                    <w:spacing w:after="0" w:afterAutospacing="0" w:line="300" w:lineRule="auto"/>
                    <w:rPr>
                      <w:rFonts w:cs="Calibri"/>
                      <w:color w:val="000000"/>
                      <w:szCs w:val="21"/>
                      <w:lang w:eastAsia="en-GB"/>
                    </w:rPr>
                  </w:pPr>
                </w:p>
                <w:p w:rsidR="0079117B" w:rsidRPr="003B1313" w:rsidRDefault="0079117B" w:rsidP="00DA4958">
                  <w:pPr>
                    <w:pStyle w:val="ListParagraph"/>
                    <w:numPr>
                      <w:ilvl w:val="0"/>
                      <w:numId w:val="21"/>
                    </w:numPr>
                    <w:spacing w:after="0" w:line="300" w:lineRule="auto"/>
                    <w:rPr>
                      <w:rFonts w:ascii="Verdana" w:hAnsi="Verdana" w:cs="Calibri"/>
                      <w:color w:val="000000"/>
                      <w:sz w:val="21"/>
                      <w:szCs w:val="21"/>
                      <w:lang w:eastAsia="en-GB"/>
                    </w:rPr>
                  </w:pPr>
                  <w:r w:rsidRPr="003B1313">
                    <w:rPr>
                      <w:rFonts w:ascii="Verdana" w:hAnsi="Verdana" w:cs="Calibri"/>
                      <w:color w:val="000000"/>
                      <w:sz w:val="21"/>
                      <w:szCs w:val="21"/>
                      <w:lang w:eastAsia="en-GB"/>
                    </w:rPr>
                    <w:t>Donating £.........  to the TUC Stephen Lawrence Fundraising Appeal.</w:t>
                  </w:r>
                </w:p>
                <w:p w:rsidR="0079117B" w:rsidRPr="003B1313" w:rsidRDefault="0079117B" w:rsidP="00DA4958">
                  <w:pPr>
                    <w:pStyle w:val="ListParagraph"/>
                    <w:numPr>
                      <w:ilvl w:val="0"/>
                      <w:numId w:val="21"/>
                    </w:numPr>
                    <w:spacing w:after="0" w:line="300" w:lineRule="auto"/>
                    <w:rPr>
                      <w:rFonts w:ascii="Verdana" w:hAnsi="Verdana" w:cs="Calibri"/>
                      <w:color w:val="000000"/>
                      <w:sz w:val="21"/>
                      <w:szCs w:val="21"/>
                      <w:lang w:eastAsia="en-GB"/>
                    </w:rPr>
                  </w:pPr>
                  <w:r w:rsidRPr="003B1313">
                    <w:rPr>
                      <w:rFonts w:ascii="Verdana" w:hAnsi="Verdana" w:cs="Calibri"/>
                      <w:color w:val="000000"/>
                      <w:sz w:val="21"/>
                      <w:szCs w:val="21"/>
                      <w:lang w:eastAsia="en-GB"/>
                    </w:rPr>
                    <w:t>Publicising and promoting the appeal amongst branch members</w:t>
                  </w:r>
                </w:p>
                <w:p w:rsidR="0079117B" w:rsidRPr="003B1313" w:rsidRDefault="0079117B" w:rsidP="00DA4958">
                  <w:pPr>
                    <w:pStyle w:val="ListParagraph"/>
                    <w:numPr>
                      <w:ilvl w:val="0"/>
                      <w:numId w:val="21"/>
                    </w:numPr>
                    <w:spacing w:after="0" w:line="300" w:lineRule="auto"/>
                    <w:rPr>
                      <w:rFonts w:ascii="Verdana" w:hAnsi="Verdana" w:cs="Calibri"/>
                      <w:color w:val="000000"/>
                      <w:sz w:val="21"/>
                      <w:szCs w:val="21"/>
                      <w:lang w:eastAsia="en-GB"/>
                    </w:rPr>
                  </w:pPr>
                  <w:r w:rsidRPr="003B1313">
                    <w:rPr>
                      <w:rFonts w:ascii="Verdana" w:hAnsi="Verdana" w:cs="Calibri"/>
                      <w:color w:val="000000"/>
                      <w:sz w:val="21"/>
                      <w:szCs w:val="21"/>
                      <w:lang w:eastAsia="en-GB"/>
                    </w:rPr>
                    <w:t>Calling on members to make individual donations through the appeal page on the TUC website.</w:t>
                  </w:r>
                </w:p>
                <w:p w:rsidR="0079117B" w:rsidRPr="003B1313" w:rsidRDefault="0079117B" w:rsidP="00DA4958">
                  <w:pPr>
                    <w:spacing w:after="0" w:afterAutospacing="0" w:line="300" w:lineRule="auto"/>
                    <w:rPr>
                      <w:szCs w:val="21"/>
                    </w:rPr>
                  </w:pPr>
                </w:p>
                <w:p w:rsidR="0079117B" w:rsidRDefault="0079117B" w:rsidP="00DA4958">
                  <w:pPr>
                    <w:spacing w:after="0" w:afterAutospacing="0" w:line="300" w:lineRule="auto"/>
                    <w:rPr>
                      <w:szCs w:val="21"/>
                    </w:rPr>
                  </w:pPr>
                  <w:r w:rsidRPr="003B1313">
                    <w:rPr>
                      <w:szCs w:val="21"/>
                    </w:rPr>
                    <w:t>Proposed .......................................</w:t>
                  </w:r>
                </w:p>
                <w:p w:rsidR="0079117B" w:rsidRPr="003B1313" w:rsidRDefault="0079117B" w:rsidP="00DA4958">
                  <w:pPr>
                    <w:spacing w:after="0" w:afterAutospacing="0" w:line="300" w:lineRule="auto"/>
                    <w:rPr>
                      <w:szCs w:val="21"/>
                    </w:rPr>
                  </w:pPr>
                </w:p>
                <w:p w:rsidR="0079117B" w:rsidRPr="003B1313" w:rsidRDefault="0079117B" w:rsidP="00DA4958">
                  <w:pPr>
                    <w:spacing w:after="0" w:afterAutospacing="0" w:line="300" w:lineRule="auto"/>
                    <w:rPr>
                      <w:szCs w:val="21"/>
                    </w:rPr>
                  </w:pPr>
                  <w:r w:rsidRPr="003B1313">
                    <w:rPr>
                      <w:szCs w:val="21"/>
                    </w:rPr>
                    <w:t>Seconded ......................................</w:t>
                  </w:r>
                </w:p>
                <w:p w:rsidR="0079117B" w:rsidRDefault="0079117B" w:rsidP="00DA4958">
                  <w:pPr>
                    <w:tabs>
                      <w:tab w:val="left" w:pos="5626"/>
                    </w:tabs>
                    <w:spacing w:after="0" w:afterAutospacing="0" w:line="360" w:lineRule="auto"/>
                    <w:rPr>
                      <w:b/>
                      <w:color w:val="FF1F8F"/>
                      <w:szCs w:val="21"/>
                    </w:rPr>
                  </w:pPr>
                </w:p>
                <w:p w:rsidR="0079117B" w:rsidRDefault="0079117B" w:rsidP="00DA4958">
                  <w:pPr>
                    <w:tabs>
                      <w:tab w:val="left" w:pos="5626"/>
                    </w:tabs>
                    <w:spacing w:after="0" w:afterAutospacing="0" w:line="360" w:lineRule="auto"/>
                    <w:rPr>
                      <w:b/>
                      <w:color w:val="FF1F8F"/>
                      <w:szCs w:val="21"/>
                    </w:rPr>
                  </w:pPr>
                </w:p>
                <w:p w:rsidR="0079117B" w:rsidRDefault="0079117B"/>
              </w:txbxContent>
            </v:textbox>
          </v:shape>
        </w:pict>
      </w: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DA4958">
      <w:pPr>
        <w:tabs>
          <w:tab w:val="left" w:pos="5626"/>
        </w:tabs>
        <w:spacing w:after="0" w:afterAutospacing="0" w:line="360" w:lineRule="auto"/>
        <w:rPr>
          <w:color w:val="000000"/>
          <w:szCs w:val="21"/>
        </w:rPr>
      </w:pPr>
    </w:p>
    <w:p w:rsidR="00DA4958" w:rsidRDefault="00D03E94" w:rsidP="00DA4958">
      <w:pPr>
        <w:tabs>
          <w:tab w:val="left" w:pos="5626"/>
        </w:tabs>
        <w:spacing w:after="0" w:afterAutospacing="0" w:line="360" w:lineRule="auto"/>
        <w:rPr>
          <w:color w:val="000000"/>
          <w:szCs w:val="21"/>
        </w:rPr>
      </w:pPr>
      <w:r>
        <w:rPr>
          <w:color w:val="000000"/>
          <w:szCs w:val="21"/>
        </w:rPr>
        <w:t>You can also circulate</w:t>
      </w:r>
      <w:r w:rsidR="00DA4958" w:rsidRPr="000C0DFA">
        <w:rPr>
          <w:color w:val="000000"/>
          <w:szCs w:val="21"/>
        </w:rPr>
        <w:t xml:space="preserve"> the printable promotional poster overleaf</w:t>
      </w:r>
      <w:r w:rsidR="00DA4958">
        <w:rPr>
          <w:color w:val="000000"/>
          <w:szCs w:val="21"/>
        </w:rPr>
        <w:t xml:space="preserve">, or visit </w:t>
      </w:r>
      <w:hyperlink r:id="rId19" w:history="1">
        <w:r w:rsidR="00DA4958" w:rsidRPr="00975A5C">
          <w:rPr>
            <w:rStyle w:val="Hyperlink"/>
            <w:szCs w:val="21"/>
          </w:rPr>
          <w:t>http://www.tuc.org.uk/equality/tuc-20962-f0.cfm</w:t>
        </w:r>
      </w:hyperlink>
      <w:r w:rsidR="00DA4958">
        <w:rPr>
          <w:color w:val="000000"/>
          <w:szCs w:val="21"/>
        </w:rPr>
        <w:t xml:space="preserve"> for more information.</w:t>
      </w: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DA4958" w:rsidRDefault="00DA4958" w:rsidP="003B1313">
      <w:pPr>
        <w:spacing w:after="0" w:afterAutospacing="0" w:line="300" w:lineRule="auto"/>
        <w:ind w:left="1440" w:firstLine="720"/>
        <w:rPr>
          <w:b/>
          <w:szCs w:val="21"/>
        </w:rPr>
      </w:pPr>
    </w:p>
    <w:p w:rsidR="001C5D8A" w:rsidRDefault="001C5D8A" w:rsidP="009109B0">
      <w:pPr>
        <w:tabs>
          <w:tab w:val="left" w:pos="5626"/>
        </w:tabs>
        <w:spacing w:after="0" w:afterAutospacing="0" w:line="360" w:lineRule="auto"/>
        <w:rPr>
          <w:b/>
          <w:color w:val="FF1F8F"/>
          <w:szCs w:val="21"/>
        </w:rPr>
      </w:pPr>
    </w:p>
    <w:p w:rsidR="001C5D8A" w:rsidRDefault="00553EF6" w:rsidP="009109B0">
      <w:pPr>
        <w:tabs>
          <w:tab w:val="left" w:pos="5626"/>
        </w:tabs>
        <w:spacing w:after="0" w:afterAutospacing="0" w:line="360" w:lineRule="auto"/>
        <w:rPr>
          <w:b/>
          <w:color w:val="FF1F8F"/>
          <w:szCs w:val="21"/>
        </w:rPr>
      </w:pPr>
      <w:r>
        <w:rPr>
          <w:noProof/>
          <w:lang w:eastAsia="en-GB"/>
        </w:rPr>
        <w:lastRenderedPageBreak/>
        <w:drawing>
          <wp:inline distT="0" distB="0" distL="0" distR="0">
            <wp:extent cx="6219825" cy="7783195"/>
            <wp:effectExtent l="19050" t="0" r="9525" b="0"/>
            <wp:docPr id="2" name="Picture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20" cstate="print"/>
                    <a:srcRect/>
                    <a:stretch>
                      <a:fillRect/>
                    </a:stretch>
                  </pic:blipFill>
                  <pic:spPr bwMode="auto">
                    <a:xfrm>
                      <a:off x="0" y="0"/>
                      <a:ext cx="6219825" cy="7783195"/>
                    </a:xfrm>
                    <a:prstGeom prst="rect">
                      <a:avLst/>
                    </a:prstGeom>
                    <a:noFill/>
                    <a:ln w="9525">
                      <a:noFill/>
                      <a:miter lim="800000"/>
                      <a:headEnd/>
                      <a:tailEnd/>
                    </a:ln>
                  </pic:spPr>
                </pic:pic>
              </a:graphicData>
            </a:graphic>
          </wp:inline>
        </w:drawing>
      </w:r>
    </w:p>
    <w:p w:rsidR="001C5D8A" w:rsidRPr="001C5D8A" w:rsidRDefault="001C5D8A" w:rsidP="001C5D8A">
      <w:pPr>
        <w:spacing w:after="72"/>
        <w:jc w:val="center"/>
        <w:rPr>
          <w:rFonts w:cs="Arial Narrow"/>
          <w:b/>
          <w:i/>
          <w:iCs/>
          <w:color w:val="700C1B"/>
          <w:spacing w:val="1"/>
          <w:w w:val="110"/>
          <w:sz w:val="24"/>
        </w:rPr>
      </w:pPr>
      <w:r w:rsidRPr="001C5D8A">
        <w:rPr>
          <w:rFonts w:cs="Arial Narrow"/>
          <w:b/>
          <w:i/>
          <w:iCs/>
          <w:color w:val="700C1B"/>
          <w:spacing w:val="1"/>
          <w:w w:val="110"/>
          <w:sz w:val="24"/>
        </w:rPr>
        <w:t>Support the legacy of Stephen Lawrence by donating to the TUC Stephen Lawrence Fundraising Appeal</w:t>
      </w:r>
    </w:p>
    <w:p w:rsidR="001C5D8A" w:rsidRPr="001C5D8A" w:rsidRDefault="001C5D8A" w:rsidP="001C5D8A">
      <w:pPr>
        <w:spacing w:after="0" w:afterAutospacing="0" w:line="240" w:lineRule="auto"/>
        <w:jc w:val="center"/>
        <w:rPr>
          <w:rFonts w:cs="Arial Narrow"/>
          <w:b/>
          <w:bCs/>
          <w:i/>
          <w:iCs/>
          <w:spacing w:val="1"/>
          <w:sz w:val="24"/>
          <w:lang w:val="en-US"/>
        </w:rPr>
      </w:pPr>
      <w:r w:rsidRPr="001C5D8A">
        <w:rPr>
          <w:rFonts w:cs="Arial Narrow"/>
          <w:b/>
          <w:bCs/>
          <w:i/>
          <w:iCs/>
          <w:spacing w:val="1"/>
          <w:sz w:val="24"/>
          <w:lang w:val="en-US"/>
        </w:rPr>
        <w:t xml:space="preserve">Donate Online at </w:t>
      </w:r>
      <w:hyperlink r:id="rId21" w:history="1">
        <w:r w:rsidRPr="001C5D8A">
          <w:rPr>
            <w:rStyle w:val="Hyperlink"/>
            <w:rFonts w:cs="Arial Narrow"/>
            <w:bCs/>
            <w:i/>
            <w:iCs/>
            <w:spacing w:val="1"/>
            <w:sz w:val="24"/>
            <w:lang w:val="en-US"/>
          </w:rPr>
          <w:t>www.justgiving.com/TUCslct</w:t>
        </w:r>
      </w:hyperlink>
      <w:r w:rsidRPr="001C5D8A">
        <w:rPr>
          <w:rFonts w:cs="Arial Narrow"/>
          <w:b/>
          <w:bCs/>
          <w:i/>
          <w:iCs/>
          <w:spacing w:val="1"/>
          <w:sz w:val="24"/>
          <w:lang w:val="en-US"/>
        </w:rPr>
        <w:t xml:space="preserve"> or</w:t>
      </w:r>
    </w:p>
    <w:p w:rsidR="001C5D8A" w:rsidRPr="001C5D8A" w:rsidRDefault="001C5D8A" w:rsidP="001C5D8A">
      <w:pPr>
        <w:spacing w:after="0" w:afterAutospacing="0" w:line="240" w:lineRule="auto"/>
        <w:jc w:val="center"/>
        <w:rPr>
          <w:rFonts w:cs="Arial Narrow"/>
          <w:b/>
          <w:bCs/>
          <w:i/>
          <w:iCs/>
          <w:spacing w:val="1"/>
          <w:sz w:val="24"/>
          <w:lang w:val="en-US"/>
        </w:rPr>
      </w:pPr>
      <w:r w:rsidRPr="001C5D8A">
        <w:rPr>
          <w:rFonts w:cs="Arial Narrow"/>
          <w:b/>
          <w:bCs/>
          <w:i/>
          <w:iCs/>
          <w:spacing w:val="1"/>
          <w:sz w:val="24"/>
          <w:lang w:val="en-US"/>
        </w:rPr>
        <w:t>Text TUCS99 followed by the £ symbol, then the amount to 70070.</w:t>
      </w:r>
    </w:p>
    <w:p w:rsidR="001C5D8A" w:rsidRPr="001C5D8A" w:rsidRDefault="001C5D8A" w:rsidP="001C5D8A">
      <w:pPr>
        <w:spacing w:after="72"/>
        <w:jc w:val="center"/>
        <w:rPr>
          <w:rFonts w:ascii="Arial Narrow" w:hAnsi="Arial Narrow" w:cs="Arial Narrow"/>
          <w:b/>
          <w:bCs/>
          <w:i/>
          <w:iCs/>
          <w:spacing w:val="1"/>
          <w:sz w:val="24"/>
          <w:lang w:val="en-US"/>
        </w:rPr>
      </w:pPr>
    </w:p>
    <w:p w:rsidR="00AE0D90" w:rsidRDefault="00AE0D90" w:rsidP="001C6138">
      <w:pPr>
        <w:pStyle w:val="BodyText"/>
        <w:spacing w:after="0" w:afterAutospacing="0" w:line="300" w:lineRule="auto"/>
        <w:rPr>
          <w:b/>
          <w:color w:val="FF2B91"/>
          <w:sz w:val="28"/>
          <w:szCs w:val="28"/>
        </w:rPr>
      </w:pPr>
      <w:r>
        <w:rPr>
          <w:b/>
          <w:color w:val="FF2B91"/>
          <w:sz w:val="28"/>
          <w:szCs w:val="28"/>
        </w:rPr>
        <w:lastRenderedPageBreak/>
        <w:t>5.</w:t>
      </w:r>
      <w:r>
        <w:rPr>
          <w:b/>
          <w:color w:val="FF2B91"/>
          <w:sz w:val="28"/>
          <w:szCs w:val="28"/>
        </w:rPr>
        <w:tab/>
        <w:t xml:space="preserve">Maternity action campaign </w:t>
      </w:r>
    </w:p>
    <w:p w:rsidR="001C6138" w:rsidRPr="001C6138" w:rsidRDefault="001C6138" w:rsidP="001C6138">
      <w:pPr>
        <w:pStyle w:val="BodyText"/>
        <w:spacing w:after="0" w:afterAutospacing="0" w:line="300" w:lineRule="auto"/>
        <w:rPr>
          <w:b/>
          <w:color w:val="FF2B91"/>
          <w:sz w:val="28"/>
          <w:szCs w:val="28"/>
        </w:rPr>
      </w:pPr>
    </w:p>
    <w:p w:rsidR="001C6138" w:rsidRDefault="00AE0D90" w:rsidP="001C6138">
      <w:pPr>
        <w:spacing w:after="0" w:afterAutospacing="0" w:line="300" w:lineRule="auto"/>
        <w:rPr>
          <w:color w:val="000000"/>
        </w:rPr>
      </w:pPr>
      <w:r w:rsidRPr="00AE0D90">
        <w:rPr>
          <w:color w:val="000000"/>
        </w:rPr>
        <w:t>Maternity Action has initiated a campaign on valuing maternity. It aims to bring together a wide range of health organisations, parenting organisations and unions with an interest in maternity. The three strands of the campaign are:</w:t>
      </w:r>
    </w:p>
    <w:p w:rsidR="001C6138" w:rsidRPr="00AE0D90" w:rsidRDefault="00553EF6" w:rsidP="001C6138">
      <w:pPr>
        <w:spacing w:after="0" w:afterAutospacing="0" w:line="300" w:lineRule="auto"/>
        <w:rPr>
          <w:color w:val="000000"/>
        </w:rPr>
      </w:pPr>
      <w:r>
        <w:rPr>
          <w:noProof/>
          <w:lang w:eastAsia="en-GB"/>
        </w:rPr>
        <w:drawing>
          <wp:anchor distT="0" distB="0" distL="114300" distR="114300" simplePos="0" relativeHeight="251658240" behindDoc="1" locked="0" layoutInCell="1" allowOverlap="1">
            <wp:simplePos x="0" y="0"/>
            <wp:positionH relativeFrom="column">
              <wp:posOffset>3966210</wp:posOffset>
            </wp:positionH>
            <wp:positionV relativeFrom="paragraph">
              <wp:posOffset>-6985</wp:posOffset>
            </wp:positionV>
            <wp:extent cx="2105025" cy="1075690"/>
            <wp:effectExtent l="19050" t="0" r="9525" b="0"/>
            <wp:wrapTight wrapText="bothSides">
              <wp:wrapPolygon edited="0">
                <wp:start x="-195" y="0"/>
                <wp:lineTo x="-195" y="21039"/>
                <wp:lineTo x="21698" y="21039"/>
                <wp:lineTo x="21698" y="0"/>
                <wp:lineTo x="-195"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2105025" cy="1075690"/>
                    </a:xfrm>
                    <a:prstGeom prst="rect">
                      <a:avLst/>
                    </a:prstGeom>
                    <a:noFill/>
                    <a:ln w="9525">
                      <a:noFill/>
                      <a:miter lim="800000"/>
                      <a:headEnd/>
                      <a:tailEnd/>
                    </a:ln>
                  </pic:spPr>
                </pic:pic>
              </a:graphicData>
            </a:graphic>
          </wp:anchor>
        </w:drawing>
      </w:r>
    </w:p>
    <w:p w:rsidR="00AE0D90" w:rsidRPr="00AE0D90" w:rsidRDefault="00AE0D90" w:rsidP="001C6138">
      <w:pPr>
        <w:pStyle w:val="ListParagraph"/>
        <w:numPr>
          <w:ilvl w:val="0"/>
          <w:numId w:val="25"/>
        </w:numPr>
        <w:spacing w:after="0" w:line="300" w:lineRule="auto"/>
        <w:ind w:left="714" w:hanging="357"/>
        <w:contextualSpacing w:val="0"/>
        <w:rPr>
          <w:rFonts w:ascii="Verdana" w:hAnsi="Verdana"/>
          <w:color w:val="000000"/>
        </w:rPr>
      </w:pPr>
      <w:r w:rsidRPr="00AE0D90">
        <w:rPr>
          <w:rFonts w:ascii="Verdana" w:hAnsi="Verdana"/>
          <w:color w:val="000000"/>
        </w:rPr>
        <w:t>Job security for all women during pregnancy and maternity</w:t>
      </w:r>
    </w:p>
    <w:p w:rsidR="00AE0D90" w:rsidRPr="00AE0D90" w:rsidRDefault="00AE0D90" w:rsidP="001C6138">
      <w:pPr>
        <w:pStyle w:val="ListParagraph"/>
        <w:numPr>
          <w:ilvl w:val="0"/>
          <w:numId w:val="25"/>
        </w:numPr>
        <w:spacing w:after="0" w:line="300" w:lineRule="auto"/>
        <w:ind w:left="714" w:hanging="357"/>
        <w:contextualSpacing w:val="0"/>
        <w:rPr>
          <w:rFonts w:ascii="Verdana" w:hAnsi="Verdana"/>
          <w:color w:val="000000"/>
        </w:rPr>
      </w:pPr>
      <w:r w:rsidRPr="00AE0D90">
        <w:rPr>
          <w:rFonts w:ascii="Verdana" w:hAnsi="Verdana"/>
          <w:color w:val="000000"/>
        </w:rPr>
        <w:t>Maternity and parental leave that promotes real equality</w:t>
      </w:r>
    </w:p>
    <w:p w:rsidR="00AE0D90" w:rsidRDefault="00AE0D90" w:rsidP="001C6138">
      <w:pPr>
        <w:pStyle w:val="ListParagraph"/>
        <w:numPr>
          <w:ilvl w:val="0"/>
          <w:numId w:val="25"/>
        </w:numPr>
        <w:spacing w:after="0" w:line="300" w:lineRule="auto"/>
        <w:ind w:left="714" w:hanging="357"/>
        <w:contextualSpacing w:val="0"/>
        <w:rPr>
          <w:rFonts w:ascii="Verdana" w:hAnsi="Verdana"/>
          <w:color w:val="000000"/>
        </w:rPr>
      </w:pPr>
      <w:r w:rsidRPr="00AE0D90">
        <w:rPr>
          <w:rFonts w:ascii="Verdana" w:hAnsi="Verdana"/>
          <w:color w:val="000000"/>
        </w:rPr>
        <w:t>Services to support a safe and healthy pregnancy</w:t>
      </w:r>
    </w:p>
    <w:p w:rsidR="001C6138" w:rsidRDefault="001C6138" w:rsidP="001C6138">
      <w:pPr>
        <w:pStyle w:val="ListParagraph"/>
        <w:spacing w:after="0" w:line="300" w:lineRule="auto"/>
        <w:ind w:left="714"/>
        <w:contextualSpacing w:val="0"/>
        <w:rPr>
          <w:rFonts w:ascii="Verdana" w:hAnsi="Verdana"/>
          <w:color w:val="000000"/>
        </w:rPr>
      </w:pPr>
    </w:p>
    <w:p w:rsidR="007B62FB" w:rsidRDefault="00AE0D90" w:rsidP="001C6138">
      <w:pPr>
        <w:spacing w:after="0" w:afterAutospacing="0" w:line="300" w:lineRule="auto"/>
        <w:rPr>
          <w:color w:val="000000"/>
        </w:rPr>
      </w:pPr>
      <w:r w:rsidRPr="00AE0D90">
        <w:rPr>
          <w:color w:val="000000"/>
        </w:rPr>
        <w:t xml:space="preserve">The campaign has a dedicated website which provides tools for activism and information resources, including briefing papers on each of the campaign strands; accessible resources to enable participants to email their MP; “Rate your employer” – a tool for women to describe their experiences of work and maternity; capacity to report cuts to maternity services and links to organisations supporting the campaign. </w:t>
      </w:r>
    </w:p>
    <w:p w:rsidR="001C6138" w:rsidRPr="00AE0D90" w:rsidRDefault="001C6138" w:rsidP="001C6138">
      <w:pPr>
        <w:spacing w:after="0" w:afterAutospacing="0" w:line="300" w:lineRule="auto"/>
        <w:rPr>
          <w:color w:val="000000"/>
        </w:rPr>
      </w:pPr>
    </w:p>
    <w:p w:rsidR="00AE0D90" w:rsidRDefault="00AE0D90" w:rsidP="001C6138">
      <w:pPr>
        <w:spacing w:after="0" w:afterAutospacing="0" w:line="300" w:lineRule="auto"/>
        <w:rPr>
          <w:color w:val="1F497D"/>
        </w:rPr>
      </w:pPr>
      <w:r w:rsidRPr="00AE0D90">
        <w:rPr>
          <w:color w:val="000000"/>
        </w:rPr>
        <w:t>Visit the following link for further information</w:t>
      </w:r>
      <w:r>
        <w:rPr>
          <w:color w:val="000000"/>
        </w:rPr>
        <w:t xml:space="preserve">: </w:t>
      </w:r>
      <w:hyperlink r:id="rId23" w:history="1">
        <w:r>
          <w:rPr>
            <w:rStyle w:val="Hyperlink"/>
          </w:rPr>
          <w:t>http://valuingm</w:t>
        </w:r>
        <w:r>
          <w:rPr>
            <w:rStyle w:val="Hyperlink"/>
          </w:rPr>
          <w:t>a</w:t>
        </w:r>
        <w:r>
          <w:rPr>
            <w:rStyle w:val="Hyperlink"/>
          </w:rPr>
          <w:t>ternity.org/</w:t>
        </w:r>
      </w:hyperlink>
      <w:r>
        <w:rPr>
          <w:color w:val="1F497D"/>
        </w:rPr>
        <w:t xml:space="preserve"> </w:t>
      </w:r>
    </w:p>
    <w:p w:rsidR="007B62FB" w:rsidRDefault="007B62FB" w:rsidP="007B62FB">
      <w:pPr>
        <w:spacing w:after="0" w:afterAutospacing="0" w:line="25" w:lineRule="atLeast"/>
        <w:rPr>
          <w:color w:val="1F497D"/>
        </w:rPr>
      </w:pPr>
    </w:p>
    <w:p w:rsidR="00590B64" w:rsidRDefault="00AE0D90" w:rsidP="00FF01CA">
      <w:pPr>
        <w:spacing w:after="0" w:afterAutospacing="0" w:line="300" w:lineRule="auto"/>
        <w:rPr>
          <w:b/>
          <w:color w:val="FF2B91"/>
          <w:sz w:val="28"/>
          <w:szCs w:val="28"/>
        </w:rPr>
      </w:pPr>
      <w:r>
        <w:rPr>
          <w:b/>
          <w:color w:val="FF2B91"/>
          <w:sz w:val="28"/>
          <w:szCs w:val="28"/>
        </w:rPr>
        <w:t>6.</w:t>
      </w:r>
      <w:r>
        <w:rPr>
          <w:b/>
          <w:color w:val="FF2B91"/>
          <w:sz w:val="28"/>
          <w:szCs w:val="28"/>
        </w:rPr>
        <w:tab/>
        <w:t>Equality law campaign</w:t>
      </w:r>
    </w:p>
    <w:p w:rsidR="008510DD" w:rsidRDefault="008510DD" w:rsidP="00FF01CA">
      <w:pPr>
        <w:spacing w:after="0" w:afterAutospacing="0" w:line="300" w:lineRule="auto"/>
        <w:rPr>
          <w:b/>
          <w:color w:val="FF2B91"/>
          <w:sz w:val="28"/>
          <w:szCs w:val="28"/>
        </w:rPr>
      </w:pPr>
    </w:p>
    <w:p w:rsidR="008510DD" w:rsidRPr="008510DD" w:rsidRDefault="0079117B" w:rsidP="00FF01CA">
      <w:pPr>
        <w:spacing w:after="0" w:afterAutospacing="0" w:line="300" w:lineRule="auto"/>
        <w:rPr>
          <w:color w:val="000000"/>
          <w:szCs w:val="21"/>
        </w:rPr>
      </w:pPr>
      <w:r>
        <w:rPr>
          <w:color w:val="000000"/>
          <w:szCs w:val="21"/>
        </w:rPr>
        <w:t>The ConDem G</w:t>
      </w:r>
      <w:r w:rsidR="008510DD" w:rsidRPr="008510DD">
        <w:rPr>
          <w:color w:val="000000"/>
          <w:szCs w:val="21"/>
        </w:rPr>
        <w:t xml:space="preserve">overnment has announced its plans to both weaken existing equality legislation and decimate the independent regulatory body, the EHRC. </w:t>
      </w:r>
    </w:p>
    <w:p w:rsidR="008510DD" w:rsidRPr="008510DD" w:rsidRDefault="008510DD" w:rsidP="00FF01CA">
      <w:pPr>
        <w:spacing w:after="0" w:afterAutospacing="0" w:line="300" w:lineRule="auto"/>
        <w:rPr>
          <w:color w:val="000000"/>
          <w:szCs w:val="21"/>
        </w:rPr>
      </w:pPr>
    </w:p>
    <w:p w:rsidR="008510DD" w:rsidRDefault="008510DD" w:rsidP="00FF01CA">
      <w:pPr>
        <w:spacing w:after="0" w:afterAutospacing="0" w:line="300" w:lineRule="auto"/>
        <w:rPr>
          <w:b/>
          <w:color w:val="000000"/>
          <w:szCs w:val="21"/>
        </w:rPr>
      </w:pPr>
      <w:r w:rsidRPr="008510DD">
        <w:rPr>
          <w:b/>
          <w:color w:val="000000"/>
          <w:szCs w:val="21"/>
        </w:rPr>
        <w:t>Legislation</w:t>
      </w:r>
    </w:p>
    <w:p w:rsidR="008510DD" w:rsidRPr="008510DD" w:rsidRDefault="008510DD" w:rsidP="008510DD">
      <w:pPr>
        <w:spacing w:after="0" w:afterAutospacing="0" w:line="300" w:lineRule="auto"/>
        <w:rPr>
          <w:b/>
          <w:color w:val="000000"/>
          <w:szCs w:val="21"/>
        </w:rPr>
      </w:pPr>
    </w:p>
    <w:p w:rsidR="008510DD" w:rsidRPr="008510DD" w:rsidRDefault="0079117B" w:rsidP="008510DD">
      <w:pPr>
        <w:spacing w:after="0" w:afterAutospacing="0" w:line="300" w:lineRule="auto"/>
        <w:rPr>
          <w:szCs w:val="21"/>
        </w:rPr>
      </w:pPr>
      <w:r>
        <w:rPr>
          <w:szCs w:val="21"/>
        </w:rPr>
        <w:t>In May 2012, the G</w:t>
      </w:r>
      <w:r w:rsidR="00590B64" w:rsidRPr="008510DD">
        <w:rPr>
          <w:szCs w:val="21"/>
        </w:rPr>
        <w:t xml:space="preserve">overnment published its responses to the Red Tape Challenge on Equalities and its consultation on reform of the Equality and Human Rights Commission which </w:t>
      </w:r>
      <w:r>
        <w:rPr>
          <w:szCs w:val="21"/>
        </w:rPr>
        <w:t>it carried out a year ago. The G</w:t>
      </w:r>
      <w:r w:rsidR="00590B64" w:rsidRPr="008510DD">
        <w:rPr>
          <w:szCs w:val="21"/>
        </w:rPr>
        <w:t>overnment also announced as part of its Red Tape Challenge response that it intends to review the Public Sector Equality Duty to “establish whether the Duty is working as intended”.</w:t>
      </w:r>
      <w:r w:rsidR="008510DD" w:rsidRPr="008510DD">
        <w:rPr>
          <w:szCs w:val="21"/>
        </w:rPr>
        <w:t xml:space="preserve"> The Red Tape Challenge on Equalities received over 7,000 responses, overwhelmingly supportive of the Equality Act, and in many cases arguing that it should be strengthened if anything. Nevertheless, the government proposes to repeal three provisions from the Equality Act 2010 based on little or no evidence of their effectiveness:</w:t>
      </w:r>
    </w:p>
    <w:p w:rsidR="008510DD" w:rsidRPr="008510DD" w:rsidRDefault="008510DD" w:rsidP="008510DD">
      <w:pPr>
        <w:spacing w:after="0" w:afterAutospacing="0" w:line="300" w:lineRule="auto"/>
        <w:rPr>
          <w:szCs w:val="21"/>
        </w:rPr>
      </w:pPr>
    </w:p>
    <w:p w:rsidR="008510DD" w:rsidRPr="008510DD" w:rsidRDefault="008510DD" w:rsidP="008510DD">
      <w:pPr>
        <w:widowControl w:val="0"/>
        <w:numPr>
          <w:ilvl w:val="0"/>
          <w:numId w:val="27"/>
        </w:numPr>
        <w:snapToGrid w:val="0"/>
        <w:spacing w:after="0" w:afterAutospacing="0" w:line="300" w:lineRule="auto"/>
        <w:rPr>
          <w:szCs w:val="21"/>
        </w:rPr>
      </w:pPr>
      <w:r w:rsidRPr="008510DD">
        <w:rPr>
          <w:szCs w:val="21"/>
        </w:rPr>
        <w:t xml:space="preserve">S.40 which makes employers liable for repeated harassment of their staff by a third party such as a customer or service user, where the employer knew about it and failed to take reasonable steps to prevent it. </w:t>
      </w:r>
      <w:r w:rsidRPr="008510DD">
        <w:rPr>
          <w:b/>
          <w:szCs w:val="21"/>
        </w:rPr>
        <w:t>This is particularly pertinent to education professionals as it covers harassment by students.</w:t>
      </w:r>
    </w:p>
    <w:p w:rsidR="008510DD" w:rsidRPr="008510DD" w:rsidRDefault="008510DD" w:rsidP="008510DD">
      <w:pPr>
        <w:widowControl w:val="0"/>
        <w:numPr>
          <w:ilvl w:val="0"/>
          <w:numId w:val="27"/>
        </w:numPr>
        <w:snapToGrid w:val="0"/>
        <w:spacing w:after="0" w:afterAutospacing="0" w:line="300" w:lineRule="auto"/>
        <w:rPr>
          <w:rFonts w:cs="Calibri"/>
          <w:szCs w:val="21"/>
        </w:rPr>
      </w:pPr>
      <w:r w:rsidRPr="008510DD">
        <w:rPr>
          <w:szCs w:val="21"/>
        </w:rPr>
        <w:t xml:space="preserve">S.124(3)(b) which gives employment tribunals the power to make recommendations following a finding of discrimination aimed at minimising the risk to others in the </w:t>
      </w:r>
      <w:r w:rsidRPr="008510DD">
        <w:rPr>
          <w:rFonts w:cs="Calibri"/>
          <w:szCs w:val="21"/>
        </w:rPr>
        <w:t>workplace of suffering similar treatment.</w:t>
      </w:r>
      <w:r>
        <w:rPr>
          <w:rFonts w:cs="Calibri"/>
          <w:szCs w:val="21"/>
        </w:rPr>
        <w:t xml:space="preserve"> </w:t>
      </w:r>
      <w:r w:rsidRPr="008510DD">
        <w:rPr>
          <w:rFonts w:cs="Calibri"/>
          <w:b/>
          <w:szCs w:val="21"/>
        </w:rPr>
        <w:t xml:space="preserve">This removes the obligation to </w:t>
      </w:r>
      <w:r w:rsidRPr="008510DD">
        <w:rPr>
          <w:rFonts w:cs="Calibri"/>
          <w:b/>
          <w:szCs w:val="21"/>
        </w:rPr>
        <w:lastRenderedPageBreak/>
        <w:t>institutions to learn lessons from discrimination cases and make changes to stop others suffering the same treatment.</w:t>
      </w:r>
    </w:p>
    <w:p w:rsidR="008510DD" w:rsidRDefault="008510DD" w:rsidP="008510DD">
      <w:pPr>
        <w:widowControl w:val="0"/>
        <w:numPr>
          <w:ilvl w:val="0"/>
          <w:numId w:val="27"/>
        </w:numPr>
        <w:snapToGrid w:val="0"/>
        <w:spacing w:after="0" w:afterAutospacing="0" w:line="300" w:lineRule="auto"/>
        <w:rPr>
          <w:rFonts w:cs="Calibri"/>
          <w:szCs w:val="21"/>
        </w:rPr>
      </w:pPr>
      <w:r w:rsidRPr="008510DD">
        <w:rPr>
          <w:rFonts w:cs="Calibri"/>
          <w:szCs w:val="21"/>
        </w:rPr>
        <w:t>S.138 which enables an individual to serve a statutory questionnaire to their employer to gain information if they think they have suffered discrimination o</w:t>
      </w:r>
      <w:r>
        <w:rPr>
          <w:rFonts w:cs="Calibri"/>
          <w:szCs w:val="21"/>
        </w:rPr>
        <w:t xml:space="preserve">r are not receiving equal pay. </w:t>
      </w:r>
      <w:r w:rsidRPr="008510DD">
        <w:rPr>
          <w:rFonts w:cs="Calibri"/>
          <w:b/>
          <w:szCs w:val="21"/>
        </w:rPr>
        <w:t>This removes a vital evidence gathering tool for somebody who believes that they have suffered discrimination.</w:t>
      </w:r>
    </w:p>
    <w:p w:rsidR="008510DD" w:rsidRPr="008510DD" w:rsidRDefault="008510DD" w:rsidP="008510DD">
      <w:pPr>
        <w:widowControl w:val="0"/>
        <w:snapToGrid w:val="0"/>
        <w:spacing w:after="0" w:afterAutospacing="0" w:line="300" w:lineRule="auto"/>
        <w:ind w:left="720"/>
        <w:rPr>
          <w:rFonts w:cs="Calibri"/>
          <w:szCs w:val="21"/>
        </w:rPr>
      </w:pPr>
    </w:p>
    <w:p w:rsidR="008510DD" w:rsidRDefault="008510DD" w:rsidP="008510DD">
      <w:pPr>
        <w:spacing w:after="0" w:afterAutospacing="0" w:line="300" w:lineRule="auto"/>
        <w:rPr>
          <w:snapToGrid w:val="0"/>
          <w:szCs w:val="21"/>
        </w:rPr>
      </w:pPr>
      <w:r w:rsidRPr="008510DD">
        <w:rPr>
          <w:snapToGrid w:val="0"/>
          <w:szCs w:val="21"/>
        </w:rPr>
        <w:t>The government has two consultations, one on employer liability for third party harassment and one on the two enforcement measures, with a closing date of 7 August 2012.</w:t>
      </w:r>
    </w:p>
    <w:p w:rsidR="008510DD" w:rsidRDefault="008510DD" w:rsidP="008510DD">
      <w:pPr>
        <w:spacing w:after="0" w:afterAutospacing="0" w:line="300" w:lineRule="auto"/>
        <w:rPr>
          <w:snapToGrid w:val="0"/>
          <w:szCs w:val="21"/>
        </w:rPr>
      </w:pPr>
    </w:p>
    <w:p w:rsidR="008510DD" w:rsidRDefault="008510DD" w:rsidP="008510DD">
      <w:pPr>
        <w:spacing w:after="0" w:afterAutospacing="0" w:line="300" w:lineRule="auto"/>
        <w:rPr>
          <w:snapToGrid w:val="0"/>
          <w:szCs w:val="21"/>
        </w:rPr>
      </w:pPr>
      <w:r>
        <w:rPr>
          <w:snapToGrid w:val="0"/>
          <w:szCs w:val="21"/>
        </w:rPr>
        <w:t xml:space="preserve">UCU is responding to the consultation through the Equality Committee. </w:t>
      </w:r>
      <w:r w:rsidR="00F47C55">
        <w:rPr>
          <w:snapToGrid w:val="0"/>
          <w:szCs w:val="21"/>
        </w:rPr>
        <w:t>You can access the consultations here:</w:t>
      </w:r>
    </w:p>
    <w:p w:rsidR="00F47C55" w:rsidRDefault="00F47C55" w:rsidP="008510DD">
      <w:pPr>
        <w:spacing w:after="0" w:afterAutospacing="0" w:line="300" w:lineRule="auto"/>
        <w:rPr>
          <w:b/>
          <w:color w:val="FF2B91"/>
          <w:szCs w:val="21"/>
        </w:rPr>
      </w:pPr>
      <w:hyperlink r:id="rId24" w:history="1">
        <w:r w:rsidRPr="00975A5C">
          <w:rPr>
            <w:rStyle w:val="Hyperlink"/>
            <w:szCs w:val="21"/>
          </w:rPr>
          <w:t>http://www.homeoffice.gov.uk/publications/about-us/consultations/third-party-harassment/</w:t>
        </w:r>
      </w:hyperlink>
    </w:p>
    <w:p w:rsidR="00F47C55" w:rsidRDefault="00F47C55" w:rsidP="008510DD">
      <w:pPr>
        <w:spacing w:after="0" w:afterAutospacing="0" w:line="300" w:lineRule="auto"/>
        <w:rPr>
          <w:b/>
          <w:color w:val="FF2B91"/>
          <w:szCs w:val="21"/>
        </w:rPr>
      </w:pPr>
    </w:p>
    <w:p w:rsidR="00F47C55" w:rsidRPr="00F47C55" w:rsidRDefault="00F47C55" w:rsidP="008510DD">
      <w:pPr>
        <w:spacing w:after="0" w:afterAutospacing="0" w:line="300" w:lineRule="auto"/>
        <w:rPr>
          <w:color w:val="000000"/>
          <w:szCs w:val="21"/>
        </w:rPr>
      </w:pPr>
      <w:r w:rsidRPr="00F47C55">
        <w:rPr>
          <w:color w:val="000000"/>
          <w:szCs w:val="21"/>
        </w:rPr>
        <w:t>We will circulate details of the consultation response and keep you informed of the outcome.</w:t>
      </w:r>
    </w:p>
    <w:p w:rsidR="007B62FB" w:rsidRDefault="007B62FB" w:rsidP="008510DD">
      <w:pPr>
        <w:spacing w:after="0" w:afterAutospacing="0" w:line="300" w:lineRule="auto"/>
        <w:rPr>
          <w:b/>
          <w:color w:val="FF2B91"/>
          <w:sz w:val="28"/>
          <w:szCs w:val="28"/>
        </w:rPr>
      </w:pPr>
    </w:p>
    <w:p w:rsidR="00AE0D90" w:rsidRPr="007B62FB" w:rsidRDefault="00553EF6" w:rsidP="008510DD">
      <w:pPr>
        <w:spacing w:after="0" w:afterAutospacing="0" w:line="300" w:lineRule="auto"/>
        <w:rPr>
          <w:b/>
          <w:color w:val="000000"/>
          <w:szCs w:val="21"/>
        </w:rPr>
      </w:pPr>
      <w:r>
        <w:rPr>
          <w:noProof/>
          <w:lang w:eastAsia="en-GB"/>
        </w:rPr>
        <w:drawing>
          <wp:anchor distT="0" distB="0" distL="114300" distR="114300" simplePos="0" relativeHeight="251659264" behindDoc="1" locked="0" layoutInCell="1" allowOverlap="1">
            <wp:simplePos x="0" y="0"/>
            <wp:positionH relativeFrom="column">
              <wp:posOffset>4507865</wp:posOffset>
            </wp:positionH>
            <wp:positionV relativeFrom="paragraph">
              <wp:posOffset>208280</wp:posOffset>
            </wp:positionV>
            <wp:extent cx="1914525" cy="2710815"/>
            <wp:effectExtent l="19050" t="0" r="9525" b="0"/>
            <wp:wrapTight wrapText="bothSides">
              <wp:wrapPolygon edited="0">
                <wp:start x="-215" y="0"/>
                <wp:lineTo x="-215" y="21403"/>
                <wp:lineTo x="21707" y="21403"/>
                <wp:lineTo x="21707" y="0"/>
                <wp:lineTo x="-215"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1914525" cy="2710815"/>
                    </a:xfrm>
                    <a:prstGeom prst="rect">
                      <a:avLst/>
                    </a:prstGeom>
                    <a:noFill/>
                    <a:ln w="9525">
                      <a:noFill/>
                      <a:miter lim="800000"/>
                      <a:headEnd/>
                      <a:tailEnd/>
                    </a:ln>
                  </pic:spPr>
                </pic:pic>
              </a:graphicData>
            </a:graphic>
          </wp:anchor>
        </w:drawing>
      </w:r>
      <w:r w:rsidR="00710F9B" w:rsidRPr="007B62FB">
        <w:rPr>
          <w:b/>
          <w:color w:val="000000"/>
          <w:szCs w:val="21"/>
        </w:rPr>
        <w:t>Save the EHRC</w:t>
      </w:r>
      <w:r w:rsidR="008510DD" w:rsidRPr="008510DD">
        <w:rPr>
          <w:b/>
          <w:color w:val="000000"/>
          <w:szCs w:val="21"/>
        </w:rPr>
        <w:t xml:space="preserve"> </w:t>
      </w:r>
    </w:p>
    <w:p w:rsidR="007B62FB" w:rsidRPr="00710F9B" w:rsidRDefault="007B62FB" w:rsidP="008510DD">
      <w:pPr>
        <w:spacing w:after="0" w:afterAutospacing="0" w:line="300" w:lineRule="auto"/>
        <w:rPr>
          <w:color w:val="000000"/>
          <w:szCs w:val="21"/>
        </w:rPr>
      </w:pPr>
    </w:p>
    <w:p w:rsidR="00710F9B" w:rsidRPr="00710F9B" w:rsidRDefault="00710F9B" w:rsidP="008510DD">
      <w:pPr>
        <w:spacing w:after="0" w:afterAutospacing="0" w:line="300" w:lineRule="auto"/>
        <w:rPr>
          <w:color w:val="000000"/>
          <w:szCs w:val="21"/>
        </w:rPr>
      </w:pPr>
      <w:r w:rsidRPr="00710F9B">
        <w:rPr>
          <w:color w:val="000000"/>
          <w:szCs w:val="21"/>
          <w:lang/>
        </w:rPr>
        <w:t>The E</w:t>
      </w:r>
      <w:r>
        <w:rPr>
          <w:color w:val="000000"/>
          <w:szCs w:val="21"/>
        </w:rPr>
        <w:t xml:space="preserve">quality and </w:t>
      </w:r>
      <w:r w:rsidRPr="00710F9B">
        <w:rPr>
          <w:color w:val="000000"/>
          <w:szCs w:val="21"/>
          <w:lang/>
        </w:rPr>
        <w:t>H</w:t>
      </w:r>
      <w:r>
        <w:rPr>
          <w:color w:val="000000"/>
          <w:szCs w:val="21"/>
        </w:rPr>
        <w:t xml:space="preserve">uman </w:t>
      </w:r>
      <w:r w:rsidRPr="00710F9B">
        <w:rPr>
          <w:color w:val="000000"/>
          <w:szCs w:val="21"/>
          <w:lang/>
        </w:rPr>
        <w:t>R</w:t>
      </w:r>
      <w:r>
        <w:rPr>
          <w:color w:val="000000"/>
          <w:szCs w:val="21"/>
        </w:rPr>
        <w:t xml:space="preserve">ights </w:t>
      </w:r>
      <w:r w:rsidRPr="00710F9B">
        <w:rPr>
          <w:color w:val="000000"/>
          <w:szCs w:val="21"/>
          <w:lang/>
        </w:rPr>
        <w:t>C</w:t>
      </w:r>
      <w:r>
        <w:rPr>
          <w:color w:val="000000"/>
          <w:szCs w:val="21"/>
        </w:rPr>
        <w:t>ommission</w:t>
      </w:r>
      <w:r w:rsidRPr="00710F9B">
        <w:rPr>
          <w:color w:val="000000"/>
          <w:szCs w:val="21"/>
          <w:lang/>
        </w:rPr>
        <w:t xml:space="preserve"> is an independent statutory</w:t>
      </w:r>
      <w:r>
        <w:rPr>
          <w:color w:val="000000"/>
          <w:szCs w:val="21"/>
        </w:rPr>
        <w:t xml:space="preserve"> </w:t>
      </w:r>
      <w:r w:rsidRPr="00710F9B">
        <w:rPr>
          <w:color w:val="000000"/>
          <w:szCs w:val="21"/>
          <w:lang/>
        </w:rPr>
        <w:t>body established by Parliament under the</w:t>
      </w:r>
      <w:r>
        <w:rPr>
          <w:color w:val="000000"/>
          <w:szCs w:val="21"/>
        </w:rPr>
        <w:t xml:space="preserve"> </w:t>
      </w:r>
      <w:r>
        <w:rPr>
          <w:color w:val="000000"/>
          <w:szCs w:val="21"/>
          <w:lang/>
        </w:rPr>
        <w:t>Equality Act</w:t>
      </w:r>
      <w:r w:rsidRPr="00710F9B">
        <w:rPr>
          <w:color w:val="000000"/>
          <w:szCs w:val="21"/>
          <w:lang/>
        </w:rPr>
        <w:t>.</w:t>
      </w:r>
      <w:r>
        <w:rPr>
          <w:color w:val="000000"/>
          <w:szCs w:val="21"/>
        </w:rPr>
        <w:t xml:space="preserve"> </w:t>
      </w:r>
      <w:r w:rsidRPr="00710F9B">
        <w:rPr>
          <w:color w:val="000000"/>
          <w:szCs w:val="21"/>
          <w:lang/>
        </w:rPr>
        <w:t>As a regulator, the Commission is responsible for</w:t>
      </w:r>
      <w:r>
        <w:rPr>
          <w:color w:val="000000"/>
          <w:szCs w:val="21"/>
        </w:rPr>
        <w:t xml:space="preserve"> </w:t>
      </w:r>
      <w:r w:rsidRPr="00710F9B">
        <w:rPr>
          <w:color w:val="000000"/>
          <w:szCs w:val="21"/>
          <w:lang/>
        </w:rPr>
        <w:t>enforcing equality legislation on age, disability,</w:t>
      </w:r>
      <w:r>
        <w:rPr>
          <w:color w:val="000000"/>
          <w:szCs w:val="21"/>
        </w:rPr>
        <w:t xml:space="preserve"> </w:t>
      </w:r>
      <w:r w:rsidRPr="00710F9B">
        <w:rPr>
          <w:color w:val="000000"/>
          <w:szCs w:val="21"/>
          <w:lang/>
        </w:rPr>
        <w:t>gender, race, religion or belief, sexual orientation</w:t>
      </w:r>
      <w:r>
        <w:rPr>
          <w:color w:val="000000"/>
          <w:szCs w:val="21"/>
        </w:rPr>
        <w:t xml:space="preserve"> and</w:t>
      </w:r>
      <w:r>
        <w:rPr>
          <w:color w:val="000000"/>
          <w:szCs w:val="21"/>
          <w:lang/>
        </w:rPr>
        <w:t xml:space="preserve"> transgender status</w:t>
      </w:r>
      <w:r>
        <w:rPr>
          <w:color w:val="000000"/>
          <w:szCs w:val="21"/>
        </w:rPr>
        <w:t xml:space="preserve">. </w:t>
      </w:r>
      <w:r>
        <w:rPr>
          <w:color w:val="000000"/>
          <w:szCs w:val="21"/>
          <w:lang/>
        </w:rPr>
        <w:t>Through the Equality Act</w:t>
      </w:r>
      <w:r w:rsidRPr="00710F9B">
        <w:rPr>
          <w:color w:val="000000"/>
          <w:szCs w:val="21"/>
          <w:lang/>
        </w:rPr>
        <w:t xml:space="preserve"> the Commission</w:t>
      </w:r>
      <w:r>
        <w:rPr>
          <w:color w:val="000000"/>
          <w:szCs w:val="21"/>
        </w:rPr>
        <w:t xml:space="preserve"> </w:t>
      </w:r>
      <w:r w:rsidRPr="00710F9B">
        <w:rPr>
          <w:color w:val="000000"/>
          <w:szCs w:val="21"/>
          <w:lang/>
        </w:rPr>
        <w:t>has key powers and functions bestowed on it</w:t>
      </w:r>
      <w:r>
        <w:rPr>
          <w:color w:val="000000"/>
          <w:szCs w:val="21"/>
        </w:rPr>
        <w:t xml:space="preserve"> </w:t>
      </w:r>
      <w:r>
        <w:rPr>
          <w:color w:val="000000"/>
          <w:szCs w:val="21"/>
          <w:lang/>
        </w:rPr>
        <w:t xml:space="preserve">by Parliament. </w:t>
      </w:r>
      <w:r>
        <w:rPr>
          <w:color w:val="000000"/>
          <w:szCs w:val="21"/>
        </w:rPr>
        <w:t>It p</w:t>
      </w:r>
      <w:r>
        <w:rPr>
          <w:color w:val="000000"/>
          <w:szCs w:val="21"/>
          <w:lang/>
        </w:rPr>
        <w:t>romot</w:t>
      </w:r>
      <w:r>
        <w:rPr>
          <w:color w:val="000000"/>
          <w:szCs w:val="21"/>
        </w:rPr>
        <w:t xml:space="preserve">es </w:t>
      </w:r>
      <w:r>
        <w:rPr>
          <w:color w:val="000000"/>
          <w:szCs w:val="21"/>
          <w:lang/>
        </w:rPr>
        <w:t>understanding and encourag</w:t>
      </w:r>
      <w:r>
        <w:rPr>
          <w:color w:val="000000"/>
          <w:szCs w:val="21"/>
        </w:rPr>
        <w:t>es</w:t>
      </w:r>
      <w:r w:rsidRPr="00710F9B">
        <w:rPr>
          <w:color w:val="000000"/>
          <w:szCs w:val="21"/>
          <w:lang/>
        </w:rPr>
        <w:t xml:space="preserve"> good practice</w:t>
      </w:r>
      <w:r>
        <w:rPr>
          <w:color w:val="000000"/>
          <w:szCs w:val="21"/>
        </w:rPr>
        <w:t xml:space="preserve"> </w:t>
      </w:r>
      <w:r w:rsidRPr="00710F9B">
        <w:rPr>
          <w:color w:val="000000"/>
          <w:szCs w:val="21"/>
          <w:lang/>
        </w:rPr>
        <w:t>in relation to human rights;</w:t>
      </w:r>
      <w:r>
        <w:rPr>
          <w:color w:val="000000"/>
          <w:szCs w:val="21"/>
        </w:rPr>
        <w:t xml:space="preserve"> providing invaluable guidance for employees and management.</w:t>
      </w:r>
      <w:r w:rsidRPr="00710F9B">
        <w:rPr>
          <w:color w:val="000000"/>
          <w:szCs w:val="21"/>
          <w:lang/>
        </w:rPr>
        <w:t xml:space="preserve"> </w:t>
      </w:r>
    </w:p>
    <w:p w:rsidR="007B62FB" w:rsidRPr="007B62FB" w:rsidRDefault="00710F9B" w:rsidP="008510DD">
      <w:pPr>
        <w:autoSpaceDE w:val="0"/>
        <w:autoSpaceDN w:val="0"/>
        <w:adjustRightInd w:val="0"/>
        <w:snapToGrid w:val="0"/>
        <w:spacing w:after="0" w:afterAutospacing="0" w:line="300" w:lineRule="auto"/>
        <w:rPr>
          <w:rFonts w:cs="PraxisCom-Light"/>
          <w:color w:val="000000"/>
          <w:szCs w:val="21"/>
          <w:lang w:eastAsia="en-GB"/>
        </w:rPr>
      </w:pPr>
      <w:r w:rsidRPr="007B62FB">
        <w:rPr>
          <w:rFonts w:cs="PraxisCom-Light"/>
          <w:color w:val="000000"/>
          <w:szCs w:val="21"/>
          <w:lang w:eastAsia="en-GB"/>
        </w:rPr>
        <w:t>The government plans to slash its budget by over</w:t>
      </w:r>
      <w:r w:rsidR="007B62FB">
        <w:rPr>
          <w:rFonts w:cs="PraxisCom-Light"/>
          <w:color w:val="000000"/>
          <w:szCs w:val="21"/>
          <w:lang w:eastAsia="en-GB"/>
        </w:rPr>
        <w:t xml:space="preserve"> </w:t>
      </w:r>
      <w:r w:rsidRPr="007B62FB">
        <w:rPr>
          <w:rFonts w:cs="PraxisCom-Light"/>
          <w:color w:val="000000"/>
          <w:szCs w:val="21"/>
          <w:lang w:eastAsia="en-GB"/>
        </w:rPr>
        <w:t>60%</w:t>
      </w:r>
      <w:r w:rsidR="007B62FB">
        <w:rPr>
          <w:rFonts w:cs="PraxisCom-Light"/>
          <w:color w:val="000000"/>
          <w:szCs w:val="21"/>
          <w:lang w:eastAsia="en-GB"/>
        </w:rPr>
        <w:t>, meaning that it would</w:t>
      </w:r>
      <w:r w:rsidRPr="007B62FB">
        <w:rPr>
          <w:rFonts w:cs="PraxisCom-Light"/>
          <w:color w:val="000000"/>
          <w:szCs w:val="21"/>
          <w:lang w:eastAsia="en-GB"/>
        </w:rPr>
        <w:t>:</w:t>
      </w:r>
      <w:r w:rsidRPr="007B62FB">
        <w:rPr>
          <w:rFonts w:cs="PraxisCom-Light"/>
          <w:color w:val="000000"/>
          <w:szCs w:val="21"/>
          <w:lang w:eastAsia="en-GB"/>
        </w:rPr>
        <w:t xml:space="preserve"> </w:t>
      </w:r>
    </w:p>
    <w:p w:rsidR="007B62FB" w:rsidRDefault="007B62FB" w:rsidP="008510DD">
      <w:pPr>
        <w:autoSpaceDE w:val="0"/>
        <w:autoSpaceDN w:val="0"/>
        <w:adjustRightInd w:val="0"/>
        <w:snapToGrid w:val="0"/>
        <w:spacing w:after="0" w:afterAutospacing="0" w:line="300" w:lineRule="auto"/>
        <w:rPr>
          <w:rFonts w:cs="PraxisCom-Light"/>
          <w:color w:val="000000"/>
          <w:szCs w:val="21"/>
          <w:lang w:eastAsia="en-GB"/>
        </w:rPr>
      </w:pPr>
    </w:p>
    <w:p w:rsidR="00710F9B" w:rsidRPr="007B62FB" w:rsidRDefault="00710F9B" w:rsidP="008510DD">
      <w:pPr>
        <w:numPr>
          <w:ilvl w:val="0"/>
          <w:numId w:val="23"/>
        </w:numPr>
        <w:autoSpaceDE w:val="0"/>
        <w:autoSpaceDN w:val="0"/>
        <w:adjustRightInd w:val="0"/>
        <w:snapToGrid w:val="0"/>
        <w:spacing w:after="0" w:afterAutospacing="0" w:line="300" w:lineRule="auto"/>
        <w:rPr>
          <w:rFonts w:cs="PraxisCom-Light"/>
          <w:color w:val="000000"/>
          <w:szCs w:val="21"/>
          <w:lang w:eastAsia="en-GB"/>
        </w:rPr>
      </w:pPr>
      <w:r w:rsidRPr="007B62FB">
        <w:rPr>
          <w:rFonts w:cs="PraxisCom-Light"/>
          <w:color w:val="000000"/>
          <w:szCs w:val="21"/>
          <w:lang w:eastAsia="en-GB"/>
        </w:rPr>
        <w:t>lose more than half its work force</w:t>
      </w:r>
    </w:p>
    <w:p w:rsidR="00710F9B" w:rsidRPr="007B62FB" w:rsidRDefault="00710F9B" w:rsidP="008510DD">
      <w:pPr>
        <w:numPr>
          <w:ilvl w:val="0"/>
          <w:numId w:val="23"/>
        </w:numPr>
        <w:autoSpaceDE w:val="0"/>
        <w:autoSpaceDN w:val="0"/>
        <w:adjustRightInd w:val="0"/>
        <w:snapToGrid w:val="0"/>
        <w:spacing w:after="0" w:afterAutospacing="0" w:line="300" w:lineRule="auto"/>
        <w:rPr>
          <w:rFonts w:cs="PraxisCom-Light"/>
          <w:color w:val="000000"/>
          <w:szCs w:val="21"/>
          <w:lang w:eastAsia="en-GB"/>
        </w:rPr>
      </w:pPr>
      <w:r w:rsidRPr="007B62FB">
        <w:rPr>
          <w:rFonts w:cs="PraxisCom-Light"/>
          <w:color w:val="000000"/>
          <w:szCs w:val="21"/>
          <w:lang w:eastAsia="en-GB"/>
        </w:rPr>
        <w:t>reduce its legal enforcement capabilities</w:t>
      </w:r>
    </w:p>
    <w:p w:rsidR="00710F9B" w:rsidRPr="007B62FB" w:rsidRDefault="00710F9B" w:rsidP="008510DD">
      <w:pPr>
        <w:numPr>
          <w:ilvl w:val="0"/>
          <w:numId w:val="23"/>
        </w:numPr>
        <w:autoSpaceDE w:val="0"/>
        <w:autoSpaceDN w:val="0"/>
        <w:adjustRightInd w:val="0"/>
        <w:snapToGrid w:val="0"/>
        <w:spacing w:after="0" w:afterAutospacing="0" w:line="300" w:lineRule="auto"/>
        <w:rPr>
          <w:rFonts w:cs="PraxisCom-Light"/>
          <w:color w:val="000000"/>
          <w:szCs w:val="21"/>
          <w:lang w:eastAsia="en-GB"/>
        </w:rPr>
      </w:pPr>
      <w:r w:rsidRPr="007B62FB">
        <w:rPr>
          <w:rFonts w:cs="PraxisCom-Light"/>
          <w:color w:val="000000"/>
          <w:szCs w:val="21"/>
          <w:lang w:eastAsia="en-GB"/>
        </w:rPr>
        <w:t>close its Helpline</w:t>
      </w:r>
      <w:r w:rsidR="007B62FB">
        <w:rPr>
          <w:rFonts w:cs="PraxisCom-Light"/>
          <w:color w:val="000000"/>
          <w:szCs w:val="21"/>
          <w:lang w:eastAsia="en-GB"/>
        </w:rPr>
        <w:t xml:space="preserve"> (currently receiving 70,000 calls a year)</w:t>
      </w:r>
    </w:p>
    <w:p w:rsidR="00710F9B" w:rsidRPr="007B62FB" w:rsidRDefault="00710F9B" w:rsidP="008510DD">
      <w:pPr>
        <w:numPr>
          <w:ilvl w:val="0"/>
          <w:numId w:val="23"/>
        </w:numPr>
        <w:autoSpaceDE w:val="0"/>
        <w:autoSpaceDN w:val="0"/>
        <w:adjustRightInd w:val="0"/>
        <w:snapToGrid w:val="0"/>
        <w:spacing w:after="0" w:afterAutospacing="0" w:line="300" w:lineRule="auto"/>
        <w:rPr>
          <w:rFonts w:cs="PraxisCom-Light"/>
          <w:color w:val="000000"/>
          <w:szCs w:val="21"/>
          <w:lang w:eastAsia="en-GB"/>
        </w:rPr>
      </w:pPr>
      <w:r w:rsidRPr="007B62FB">
        <w:rPr>
          <w:rFonts w:cs="PraxisCom-Light"/>
          <w:color w:val="000000"/>
          <w:szCs w:val="21"/>
          <w:lang w:eastAsia="en-GB"/>
        </w:rPr>
        <w:t>lose its regional presence</w:t>
      </w:r>
    </w:p>
    <w:p w:rsidR="00710F9B" w:rsidRPr="007B62FB" w:rsidRDefault="00710F9B" w:rsidP="008510DD">
      <w:pPr>
        <w:numPr>
          <w:ilvl w:val="0"/>
          <w:numId w:val="23"/>
        </w:numPr>
        <w:autoSpaceDE w:val="0"/>
        <w:autoSpaceDN w:val="0"/>
        <w:adjustRightInd w:val="0"/>
        <w:snapToGrid w:val="0"/>
        <w:spacing w:after="0" w:afterAutospacing="0" w:line="300" w:lineRule="auto"/>
        <w:rPr>
          <w:rFonts w:cs="PraxisCom-Light"/>
          <w:color w:val="000000"/>
          <w:szCs w:val="21"/>
          <w:lang w:eastAsia="en-GB"/>
        </w:rPr>
      </w:pPr>
      <w:r w:rsidRPr="007B62FB">
        <w:rPr>
          <w:rFonts w:cs="PraxisCom-Light"/>
          <w:color w:val="000000"/>
          <w:szCs w:val="21"/>
          <w:lang w:eastAsia="en-GB"/>
        </w:rPr>
        <w:t>end its provision of grants to charities or</w:t>
      </w:r>
      <w:r w:rsidR="007B62FB">
        <w:rPr>
          <w:rFonts w:cs="PraxisCom-Light"/>
          <w:color w:val="000000"/>
          <w:szCs w:val="21"/>
          <w:lang w:eastAsia="en-GB"/>
        </w:rPr>
        <w:t xml:space="preserve"> </w:t>
      </w:r>
      <w:r w:rsidRPr="007B62FB">
        <w:rPr>
          <w:rFonts w:cs="PraxisCom-Light"/>
          <w:color w:val="000000"/>
          <w:szCs w:val="21"/>
          <w:lang w:eastAsia="en-GB"/>
        </w:rPr>
        <w:t>projects such as law centres, disability groups</w:t>
      </w:r>
    </w:p>
    <w:p w:rsidR="007B62FB" w:rsidRDefault="00710F9B" w:rsidP="008510DD">
      <w:pPr>
        <w:autoSpaceDE w:val="0"/>
        <w:autoSpaceDN w:val="0"/>
        <w:adjustRightInd w:val="0"/>
        <w:snapToGrid w:val="0"/>
        <w:spacing w:after="0" w:afterAutospacing="0" w:line="300" w:lineRule="auto"/>
        <w:ind w:firstLine="720"/>
        <w:rPr>
          <w:rFonts w:cs="PraxisCom-Light"/>
          <w:color w:val="000000"/>
          <w:szCs w:val="21"/>
          <w:lang w:eastAsia="en-GB"/>
        </w:rPr>
      </w:pPr>
      <w:r w:rsidRPr="007B62FB">
        <w:rPr>
          <w:rFonts w:cs="PraxisCom-Light"/>
          <w:color w:val="000000"/>
          <w:szCs w:val="21"/>
          <w:lang w:eastAsia="en-GB"/>
        </w:rPr>
        <w:t xml:space="preserve">and community organisations </w:t>
      </w:r>
    </w:p>
    <w:p w:rsidR="00710F9B" w:rsidRPr="007B62FB" w:rsidRDefault="00710F9B" w:rsidP="008510DD">
      <w:pPr>
        <w:numPr>
          <w:ilvl w:val="0"/>
          <w:numId w:val="24"/>
        </w:numPr>
        <w:autoSpaceDE w:val="0"/>
        <w:autoSpaceDN w:val="0"/>
        <w:adjustRightInd w:val="0"/>
        <w:snapToGrid w:val="0"/>
        <w:spacing w:after="0" w:afterAutospacing="0" w:line="300" w:lineRule="auto"/>
        <w:rPr>
          <w:rFonts w:cs="PraxisCom-Light"/>
          <w:color w:val="000000"/>
          <w:szCs w:val="21"/>
          <w:lang w:eastAsia="en-GB"/>
        </w:rPr>
      </w:pPr>
      <w:r w:rsidRPr="007B62FB">
        <w:rPr>
          <w:rFonts w:cs="PraxisCom-Light"/>
          <w:color w:val="000000"/>
          <w:szCs w:val="21"/>
          <w:lang w:eastAsia="en-GB"/>
        </w:rPr>
        <w:t>There are also plans to reduce some of the</w:t>
      </w:r>
      <w:r w:rsidR="007B62FB">
        <w:rPr>
          <w:rFonts w:cs="PraxisCom-Light"/>
          <w:color w:val="000000"/>
          <w:szCs w:val="21"/>
          <w:lang w:eastAsia="en-GB"/>
        </w:rPr>
        <w:t xml:space="preserve"> </w:t>
      </w:r>
      <w:r w:rsidRPr="007B62FB">
        <w:rPr>
          <w:rFonts w:cs="PraxisCom-Light"/>
          <w:color w:val="000000"/>
          <w:szCs w:val="21"/>
          <w:lang w:eastAsia="en-GB"/>
        </w:rPr>
        <w:t>Commission’s key powers and functions through</w:t>
      </w:r>
      <w:r w:rsidR="007B62FB">
        <w:rPr>
          <w:rFonts w:cs="PraxisCom-Light"/>
          <w:color w:val="000000"/>
          <w:szCs w:val="21"/>
          <w:lang w:eastAsia="en-GB"/>
        </w:rPr>
        <w:t xml:space="preserve"> </w:t>
      </w:r>
      <w:r w:rsidRPr="007B62FB">
        <w:rPr>
          <w:rFonts w:cs="PraxisCom-Light"/>
          <w:color w:val="000000"/>
          <w:szCs w:val="21"/>
          <w:lang w:eastAsia="en-GB"/>
        </w:rPr>
        <w:t>the Public Bodies Bill.</w:t>
      </w:r>
    </w:p>
    <w:p w:rsidR="00710F9B" w:rsidRPr="00710F9B" w:rsidRDefault="00710F9B" w:rsidP="008510DD">
      <w:pPr>
        <w:autoSpaceDE w:val="0"/>
        <w:autoSpaceDN w:val="0"/>
        <w:adjustRightInd w:val="0"/>
        <w:snapToGrid w:val="0"/>
        <w:spacing w:after="0" w:afterAutospacing="0" w:line="300" w:lineRule="auto"/>
        <w:rPr>
          <w:rFonts w:ascii="PraxisCom-Light" w:hAnsi="PraxisCom-Light" w:cs="PraxisCom-Light"/>
          <w:color w:val="000000"/>
          <w:sz w:val="24"/>
          <w:lang w:eastAsia="en-GB"/>
        </w:rPr>
      </w:pPr>
    </w:p>
    <w:p w:rsidR="001C6138" w:rsidRDefault="001C6138" w:rsidP="008510DD">
      <w:pPr>
        <w:spacing w:after="0" w:afterAutospacing="0" w:line="300" w:lineRule="auto"/>
        <w:rPr>
          <w:color w:val="000000"/>
          <w:szCs w:val="21"/>
        </w:rPr>
      </w:pPr>
      <w:r w:rsidRPr="001C6138">
        <w:rPr>
          <w:color w:val="000000"/>
          <w:szCs w:val="21"/>
        </w:rPr>
        <w:t>PCS and Unite have over 360 members at the commission, and have launched a campaign against the cuts. You can sign a petition or write to your MP at the following link:</w:t>
      </w:r>
      <w:r>
        <w:rPr>
          <w:color w:val="000000"/>
          <w:szCs w:val="21"/>
        </w:rPr>
        <w:t xml:space="preserve"> </w:t>
      </w:r>
      <w:hyperlink r:id="rId26" w:history="1">
        <w:r w:rsidRPr="00975A5C">
          <w:rPr>
            <w:rStyle w:val="Hyperlink"/>
            <w:szCs w:val="21"/>
          </w:rPr>
          <w:t>http://www.pcs.org.uk/en/equality-and-human-rights-commission/</w:t>
        </w:r>
      </w:hyperlink>
    </w:p>
    <w:p w:rsidR="001C6138" w:rsidRDefault="001C6138" w:rsidP="008510DD">
      <w:pPr>
        <w:spacing w:after="0" w:afterAutospacing="0" w:line="300" w:lineRule="auto"/>
        <w:rPr>
          <w:color w:val="000000"/>
          <w:szCs w:val="21"/>
        </w:rPr>
      </w:pPr>
    </w:p>
    <w:p w:rsidR="001C6138" w:rsidRDefault="001C6138" w:rsidP="008510DD">
      <w:pPr>
        <w:spacing w:after="0" w:afterAutospacing="0" w:line="300" w:lineRule="auto"/>
        <w:rPr>
          <w:color w:val="000000"/>
          <w:szCs w:val="21"/>
        </w:rPr>
      </w:pPr>
      <w:r>
        <w:rPr>
          <w:color w:val="000000"/>
          <w:szCs w:val="21"/>
        </w:rPr>
        <w:lastRenderedPageBreak/>
        <w:t>And access a leaflet about the campaign here:</w:t>
      </w:r>
      <w:r w:rsidRPr="001C6138">
        <w:t xml:space="preserve"> </w:t>
      </w:r>
      <w:hyperlink r:id="rId27" w:history="1">
        <w:r w:rsidRPr="00975A5C">
          <w:rPr>
            <w:rStyle w:val="Hyperlink"/>
            <w:szCs w:val="21"/>
          </w:rPr>
          <w:t>http://www.pcs.org.uk/download.cfm?docid=B4D9D61A-7BFF-4FBD-BCBAF2CE77124689</w:t>
        </w:r>
      </w:hyperlink>
    </w:p>
    <w:p w:rsidR="001C6138" w:rsidRDefault="001C6138" w:rsidP="001C6138">
      <w:pPr>
        <w:spacing w:after="0" w:afterAutospacing="0" w:line="300" w:lineRule="auto"/>
        <w:rPr>
          <w:color w:val="000000"/>
          <w:szCs w:val="21"/>
        </w:rPr>
      </w:pPr>
    </w:p>
    <w:p w:rsidR="001C6138" w:rsidRDefault="008854FA" w:rsidP="001C6138">
      <w:pPr>
        <w:spacing w:after="0" w:afterAutospacing="0" w:line="300" w:lineRule="auto"/>
        <w:rPr>
          <w:b/>
          <w:color w:val="FF2B91"/>
          <w:sz w:val="28"/>
          <w:szCs w:val="28"/>
        </w:rPr>
      </w:pPr>
      <w:r>
        <w:rPr>
          <w:b/>
          <w:color w:val="FF2B91"/>
          <w:sz w:val="28"/>
          <w:szCs w:val="28"/>
        </w:rPr>
        <w:t>7.</w:t>
      </w:r>
      <w:r>
        <w:rPr>
          <w:b/>
          <w:color w:val="FF2B91"/>
          <w:sz w:val="28"/>
          <w:szCs w:val="28"/>
        </w:rPr>
        <w:tab/>
        <w:t>Hate crime on the increase</w:t>
      </w:r>
    </w:p>
    <w:p w:rsidR="008854FA" w:rsidRPr="001C6138" w:rsidRDefault="008854FA" w:rsidP="001C6138">
      <w:pPr>
        <w:spacing w:after="0" w:afterAutospacing="0" w:line="300" w:lineRule="auto"/>
        <w:rPr>
          <w:color w:val="000000"/>
          <w:szCs w:val="21"/>
        </w:rPr>
      </w:pPr>
    </w:p>
    <w:p w:rsidR="00F96167" w:rsidRDefault="008854FA" w:rsidP="00AE0D90">
      <w:pPr>
        <w:rPr>
          <w:rStyle w:val="storytop"/>
        </w:rPr>
      </w:pPr>
      <w:r>
        <w:rPr>
          <w:rStyle w:val="storytop"/>
        </w:rPr>
        <w:t xml:space="preserve">The number of disability hate crimes reported to police has reached a record high, sparking concerns that the Coalition's "anti-scrounger" rhetoric is fuelling hostility to </w:t>
      </w:r>
      <w:r w:rsidR="0079117B">
        <w:rPr>
          <w:rStyle w:val="storytop"/>
        </w:rPr>
        <w:t>a community that already faces the greatest cha</w:t>
      </w:r>
      <w:r w:rsidR="003A1C3E">
        <w:rPr>
          <w:rStyle w:val="storytop"/>
        </w:rPr>
        <w:t>llenges in a society orientated towards non-disabled people</w:t>
      </w:r>
      <w:r w:rsidR="0079117B">
        <w:rPr>
          <w:rStyle w:val="storytop"/>
        </w:rPr>
        <w:t xml:space="preserve">. </w:t>
      </w:r>
      <w:r>
        <w:rPr>
          <w:rStyle w:val="storytop"/>
        </w:rPr>
        <w:t xml:space="preserve">A total of 1,942 disability hate crimes were recorded by police forces in England, Wales and Northern Ireland last year. You can read an Independent article about the shocking statistics here: </w:t>
      </w:r>
      <w:hyperlink r:id="rId28" w:history="1">
        <w:r w:rsidRPr="00975A5C">
          <w:rPr>
            <w:rStyle w:val="Hyperlink"/>
          </w:rPr>
          <w:t>http://www.independent.co.uk/news/uk/crime/hate-crimes-against-disabled-people-soar-to-a-record-level-7858841.html</w:t>
        </w:r>
      </w:hyperlink>
    </w:p>
    <w:p w:rsidR="00F96167" w:rsidRDefault="00F96167" w:rsidP="00AE0D90">
      <w:pPr>
        <w:rPr>
          <w:rStyle w:val="storytop"/>
        </w:rPr>
      </w:pPr>
      <w:r>
        <w:rPr>
          <w:rStyle w:val="storytop"/>
        </w:rPr>
        <w:t>Despite these record figures, research by the</w:t>
      </w:r>
      <w:r>
        <w:t xml:space="preserve"> Muscular Dystrophy Campaign recently found that only four out of every ten disability hate crimes ever go reported, as reported in another article, also from the Independent:</w:t>
      </w:r>
      <w:r w:rsidRPr="00F96167">
        <w:t xml:space="preserve"> </w:t>
      </w:r>
      <w:hyperlink r:id="rId29" w:history="1">
        <w:r w:rsidRPr="00975A5C">
          <w:rPr>
            <w:rStyle w:val="Hyperlink"/>
          </w:rPr>
          <w:t>http://www.independent.co.uk/news/uk/crime/young-disabled-stay-silent-over-hate-crimes-7282146.html</w:t>
        </w:r>
      </w:hyperlink>
      <w:r>
        <w:t xml:space="preserve"> </w:t>
      </w:r>
    </w:p>
    <w:p w:rsidR="008854FA" w:rsidRDefault="008854FA" w:rsidP="00AE0D90">
      <w:pPr>
        <w:rPr>
          <w:rStyle w:val="storytop"/>
        </w:rPr>
      </w:pPr>
      <w:r>
        <w:rPr>
          <w:rStyle w:val="storytop"/>
        </w:rPr>
        <w:t xml:space="preserve">For information about how to report a hate crime visit the following link: </w:t>
      </w:r>
      <w:hyperlink r:id="rId30" w:history="1">
        <w:r w:rsidRPr="00975A5C">
          <w:rPr>
            <w:rStyle w:val="Hyperlink"/>
          </w:rPr>
          <w:t>http://www.report-it.org.uk/home</w:t>
        </w:r>
      </w:hyperlink>
    </w:p>
    <w:p w:rsidR="003C7E78" w:rsidRDefault="003C7E78" w:rsidP="003C7E78">
      <w:pPr>
        <w:pStyle w:val="BodyText"/>
        <w:spacing w:after="0" w:afterAutospacing="0" w:line="240" w:lineRule="auto"/>
        <w:ind w:left="720" w:hanging="720"/>
        <w:rPr>
          <w:b/>
          <w:color w:val="FF2B91"/>
          <w:sz w:val="28"/>
          <w:szCs w:val="28"/>
        </w:rPr>
      </w:pPr>
      <w:r>
        <w:rPr>
          <w:b/>
          <w:color w:val="FF2B91"/>
          <w:sz w:val="28"/>
          <w:szCs w:val="28"/>
        </w:rPr>
        <w:t>8.</w:t>
      </w:r>
      <w:r>
        <w:rPr>
          <w:b/>
          <w:color w:val="FF2B91"/>
          <w:sz w:val="28"/>
          <w:szCs w:val="28"/>
        </w:rPr>
        <w:tab/>
        <w:t>New briefings on disability leave and reasonable adjustments</w:t>
      </w:r>
    </w:p>
    <w:p w:rsidR="003C7E78" w:rsidRPr="003C7E78" w:rsidRDefault="003C7E78" w:rsidP="003C7E78">
      <w:pPr>
        <w:pStyle w:val="BodyText"/>
        <w:spacing w:after="0" w:afterAutospacing="0" w:line="240" w:lineRule="auto"/>
        <w:rPr>
          <w:b/>
          <w:color w:val="FF2B91"/>
          <w:sz w:val="28"/>
          <w:szCs w:val="28"/>
        </w:rPr>
      </w:pPr>
    </w:p>
    <w:p w:rsidR="003C7E78" w:rsidRDefault="003C7E78" w:rsidP="003C7E78">
      <w:pPr>
        <w:rPr>
          <w:color w:val="000000"/>
        </w:rPr>
      </w:pPr>
      <w:r>
        <w:rPr>
          <w:color w:val="000000"/>
        </w:rPr>
        <w:t xml:space="preserve">UCU has published two new briefings for disabled members on Disability Leave and Reasonable Adjustments. You can access them here: </w:t>
      </w:r>
    </w:p>
    <w:p w:rsidR="003C7E78" w:rsidRDefault="003C7E78" w:rsidP="003C7E78">
      <w:pPr>
        <w:rPr>
          <w:color w:val="000000"/>
        </w:rPr>
      </w:pPr>
      <w:hyperlink r:id="rId31" w:history="1">
        <w:r w:rsidRPr="00975A5C">
          <w:rPr>
            <w:rStyle w:val="Hyperlink"/>
          </w:rPr>
          <w:t>http://www.ucu.org.uk/media/pdf/m/l/Disability_Leave.pdf</w:t>
        </w:r>
      </w:hyperlink>
    </w:p>
    <w:p w:rsidR="003C7E78" w:rsidRPr="003C7E78" w:rsidRDefault="003C7E78" w:rsidP="00AE0D90">
      <w:pPr>
        <w:rPr>
          <w:rStyle w:val="storytop"/>
          <w:color w:val="000000"/>
        </w:rPr>
      </w:pPr>
      <w:hyperlink r:id="rId32" w:history="1">
        <w:r w:rsidRPr="00975A5C">
          <w:rPr>
            <w:rStyle w:val="Hyperlink"/>
          </w:rPr>
          <w:t>http://www.ucu.org.uk/media/pdf/2/1/Reasonable_Adjustments.pdf</w:t>
        </w:r>
      </w:hyperlink>
    </w:p>
    <w:p w:rsidR="00C93A2B" w:rsidRDefault="003C7E78" w:rsidP="00C93A2B">
      <w:pPr>
        <w:pStyle w:val="BodyText"/>
        <w:spacing w:after="0" w:afterAutospacing="0" w:line="240" w:lineRule="auto"/>
        <w:rPr>
          <w:b/>
          <w:color w:val="FF2B91"/>
          <w:sz w:val="28"/>
          <w:szCs w:val="28"/>
        </w:rPr>
      </w:pPr>
      <w:r>
        <w:rPr>
          <w:b/>
          <w:color w:val="FF2B91"/>
          <w:sz w:val="28"/>
          <w:szCs w:val="28"/>
        </w:rPr>
        <w:t>9</w:t>
      </w:r>
      <w:r w:rsidR="00C93A2B">
        <w:rPr>
          <w:b/>
          <w:color w:val="FF2B91"/>
          <w:sz w:val="28"/>
          <w:szCs w:val="28"/>
        </w:rPr>
        <w:t>.</w:t>
      </w:r>
      <w:r w:rsidR="00C93A2B">
        <w:rPr>
          <w:b/>
          <w:color w:val="FF2B91"/>
          <w:sz w:val="28"/>
          <w:szCs w:val="28"/>
        </w:rPr>
        <w:tab/>
        <w:t>Reparations Conference</w:t>
      </w:r>
    </w:p>
    <w:p w:rsidR="008854FA" w:rsidRDefault="008854FA" w:rsidP="00AE0D90">
      <w:pPr>
        <w:rPr>
          <w:color w:val="1F497D"/>
        </w:rPr>
      </w:pPr>
    </w:p>
    <w:p w:rsidR="00110F87" w:rsidRDefault="00110F87" w:rsidP="00110F87">
      <w:pPr>
        <w:rPr>
          <w:b/>
          <w:color w:val="000000"/>
        </w:rPr>
      </w:pPr>
      <w:r w:rsidRPr="00110F87">
        <w:rPr>
          <w:color w:val="000000"/>
        </w:rPr>
        <w:t>UCU is supporting RMT’s 6</w:t>
      </w:r>
      <w:r w:rsidRPr="00110F87">
        <w:rPr>
          <w:color w:val="000000"/>
          <w:vertAlign w:val="superscript"/>
        </w:rPr>
        <w:t>th</w:t>
      </w:r>
      <w:r w:rsidRPr="00110F87">
        <w:rPr>
          <w:color w:val="000000"/>
        </w:rPr>
        <w:t xml:space="preserve"> annual reparations conference on the 23</w:t>
      </w:r>
      <w:r w:rsidRPr="00110F87">
        <w:rPr>
          <w:color w:val="000000"/>
          <w:vertAlign w:val="superscript"/>
        </w:rPr>
        <w:t>rd</w:t>
      </w:r>
      <w:r w:rsidRPr="00110F87">
        <w:rPr>
          <w:color w:val="000000"/>
        </w:rPr>
        <w:t xml:space="preserve"> </w:t>
      </w:r>
      <w:r>
        <w:rPr>
          <w:color w:val="000000"/>
        </w:rPr>
        <w:t>of August 2012</w:t>
      </w:r>
      <w:r>
        <w:rPr>
          <w:b/>
          <w:color w:val="000000"/>
        </w:rPr>
        <w:t>.</w:t>
      </w:r>
      <w:r w:rsidRPr="00110F87">
        <w:rPr>
          <w:color w:val="000000"/>
        </w:rPr>
        <w:t xml:space="preserve"> These annual conferences are aimed at educating the Trade Union Movement, its wider membership, and in particular those in the Afrikan communities, their supporters, about history and the campaign for Reparations and how they can help to win. </w:t>
      </w:r>
      <w:r>
        <w:rPr>
          <w:color w:val="000000"/>
        </w:rPr>
        <w:t xml:space="preserve">UCU will not be providing expenses for this event, but should you wish to attend you can call </w:t>
      </w:r>
      <w:r w:rsidRPr="00110F87">
        <w:rPr>
          <w:b/>
          <w:color w:val="000000"/>
        </w:rPr>
        <w:t>07411 113 098</w:t>
      </w:r>
      <w:r>
        <w:rPr>
          <w:b/>
          <w:color w:val="000000"/>
        </w:rPr>
        <w:t>.</w:t>
      </w:r>
    </w:p>
    <w:p w:rsidR="00110F87" w:rsidRDefault="00110F87" w:rsidP="00110F87">
      <w:pPr>
        <w:rPr>
          <w:color w:val="000000"/>
        </w:rPr>
      </w:pPr>
      <w:r w:rsidRPr="00110F87">
        <w:rPr>
          <w:color w:val="000000"/>
        </w:rPr>
        <w:t>See overleaf for a promotional leaflet.</w:t>
      </w:r>
    </w:p>
    <w:p w:rsidR="001C5D8A" w:rsidRDefault="00110F87" w:rsidP="009109B0">
      <w:pPr>
        <w:tabs>
          <w:tab w:val="left" w:pos="5626"/>
        </w:tabs>
        <w:spacing w:after="0" w:afterAutospacing="0" w:line="360" w:lineRule="auto"/>
        <w:rPr>
          <w:b/>
          <w:color w:val="FF1F8F"/>
          <w:szCs w:val="21"/>
        </w:rPr>
      </w:pPr>
      <w:r>
        <w:rPr>
          <w:b/>
          <w:color w:val="FF1F8F"/>
          <w:szCs w:val="21"/>
        </w:rPr>
        <w:object w:dxaOrig="8930" w:dyaOrig="12628">
          <v:shape id="_x0000_i1027" type="#_x0000_t75" style="width:489.75pt;height:693.2pt" o:ole="">
            <v:imagedata r:id="rId33" o:title=""/>
          </v:shape>
          <o:OLEObject Type="Embed" ProgID="PDFPlus.Document" ShapeID="_x0000_i1027" DrawAspect="Content" ObjectID="_1404724803" r:id="rId34"/>
        </w:object>
      </w:r>
    </w:p>
    <w:p w:rsidR="00703B0B" w:rsidRPr="00244454" w:rsidRDefault="00703B0B" w:rsidP="00703B0B">
      <w:pPr>
        <w:pStyle w:val="BodyText"/>
        <w:shd w:val="clear" w:color="auto" w:fill="FFEFF7"/>
        <w:spacing w:after="0" w:afterAutospacing="0" w:line="240" w:lineRule="auto"/>
        <w:jc w:val="both"/>
        <w:rPr>
          <w:sz w:val="28"/>
          <w:szCs w:val="28"/>
        </w:rPr>
      </w:pPr>
      <w:r w:rsidRPr="00244454">
        <w:rPr>
          <w:sz w:val="28"/>
          <w:szCs w:val="28"/>
        </w:rPr>
        <w:lastRenderedPageBreak/>
        <w:t xml:space="preserve">If you would like to join one of our networks, please send an email to </w:t>
      </w:r>
      <w:hyperlink r:id="rId35" w:history="1">
        <w:r w:rsidRPr="00244454">
          <w:rPr>
            <w:b/>
            <w:color w:val="FF3399"/>
            <w:sz w:val="28"/>
            <w:szCs w:val="28"/>
          </w:rPr>
          <w:t>eqadmin@ucu.org.uk</w:t>
        </w:r>
      </w:hyperlink>
      <w:r w:rsidRPr="00244454">
        <w:rPr>
          <w:sz w:val="28"/>
          <w:szCs w:val="28"/>
        </w:rPr>
        <w:t xml:space="preserve"> stating your preferred email address along with the name of the network you would like to join.  You should note that these networks are not discussion forums, but that you will be sent information rel</w:t>
      </w:r>
      <w:r>
        <w:rPr>
          <w:sz w:val="28"/>
          <w:szCs w:val="28"/>
        </w:rPr>
        <w:t xml:space="preserve">ating to the area of equality. </w:t>
      </w:r>
      <w:r w:rsidRPr="00244454">
        <w:rPr>
          <w:sz w:val="28"/>
          <w:szCs w:val="28"/>
        </w:rPr>
        <w:t>The networks available for joining are:</w:t>
      </w:r>
    </w:p>
    <w:p w:rsidR="00703B0B" w:rsidRPr="00244454" w:rsidRDefault="00703B0B" w:rsidP="00703B0B">
      <w:pPr>
        <w:pStyle w:val="BodyText"/>
        <w:shd w:val="clear" w:color="auto" w:fill="FFEFF7"/>
        <w:spacing w:after="0" w:afterAutospacing="0" w:line="240" w:lineRule="auto"/>
        <w:rPr>
          <w:sz w:val="28"/>
          <w:szCs w:val="28"/>
        </w:rPr>
      </w:pPr>
    </w:p>
    <w:p w:rsidR="00703B0B" w:rsidRPr="00244454" w:rsidRDefault="00703B0B" w:rsidP="00703B0B">
      <w:pPr>
        <w:pStyle w:val="BodyText"/>
        <w:shd w:val="clear" w:color="auto" w:fill="FFEFF7"/>
        <w:spacing w:after="0" w:afterAutospacing="0" w:line="240" w:lineRule="auto"/>
        <w:jc w:val="center"/>
        <w:rPr>
          <w:b/>
          <w:color w:val="330066"/>
          <w:sz w:val="28"/>
          <w:szCs w:val="28"/>
        </w:rPr>
      </w:pPr>
      <w:r w:rsidRPr="00244454">
        <w:rPr>
          <w:b/>
          <w:color w:val="330066"/>
          <w:sz w:val="28"/>
          <w:szCs w:val="28"/>
        </w:rPr>
        <w:t>Black Members Network</w:t>
      </w:r>
    </w:p>
    <w:p w:rsidR="00703B0B" w:rsidRPr="00244454" w:rsidRDefault="00703B0B" w:rsidP="00703B0B">
      <w:pPr>
        <w:pStyle w:val="BodyText"/>
        <w:shd w:val="clear" w:color="auto" w:fill="FFEFF7"/>
        <w:spacing w:after="0" w:afterAutospacing="0" w:line="240" w:lineRule="auto"/>
        <w:jc w:val="center"/>
        <w:rPr>
          <w:b/>
          <w:color w:val="330066"/>
          <w:sz w:val="28"/>
          <w:szCs w:val="28"/>
        </w:rPr>
      </w:pPr>
      <w:r w:rsidRPr="00244454">
        <w:rPr>
          <w:b/>
          <w:color w:val="330066"/>
          <w:sz w:val="28"/>
          <w:szCs w:val="28"/>
        </w:rPr>
        <w:t>Women Members Network</w:t>
      </w:r>
    </w:p>
    <w:p w:rsidR="00703B0B" w:rsidRPr="00244454" w:rsidRDefault="00703B0B" w:rsidP="00703B0B">
      <w:pPr>
        <w:pStyle w:val="BodyText"/>
        <w:shd w:val="clear" w:color="auto" w:fill="FFEFF7"/>
        <w:spacing w:after="0" w:afterAutospacing="0" w:line="240" w:lineRule="auto"/>
        <w:jc w:val="center"/>
        <w:rPr>
          <w:b/>
          <w:color w:val="330066"/>
          <w:sz w:val="28"/>
          <w:szCs w:val="28"/>
        </w:rPr>
      </w:pPr>
      <w:r w:rsidRPr="00244454">
        <w:rPr>
          <w:b/>
          <w:color w:val="330066"/>
          <w:sz w:val="28"/>
          <w:szCs w:val="28"/>
        </w:rPr>
        <w:t>LGBT Members Network</w:t>
      </w:r>
    </w:p>
    <w:p w:rsidR="00703B0B" w:rsidRPr="00F07C3C" w:rsidRDefault="00703B0B" w:rsidP="00703B0B">
      <w:pPr>
        <w:pStyle w:val="BodyText"/>
        <w:shd w:val="clear" w:color="auto" w:fill="FFEFF7"/>
        <w:spacing w:after="0" w:afterAutospacing="0" w:line="240" w:lineRule="auto"/>
        <w:jc w:val="center"/>
        <w:rPr>
          <w:b/>
          <w:color w:val="330066"/>
          <w:sz w:val="28"/>
          <w:szCs w:val="28"/>
        </w:rPr>
      </w:pPr>
      <w:r w:rsidRPr="00244454">
        <w:rPr>
          <w:b/>
          <w:color w:val="330066"/>
          <w:sz w:val="28"/>
          <w:szCs w:val="28"/>
        </w:rPr>
        <w:t>Disabled Members Network</w:t>
      </w:r>
    </w:p>
    <w:p w:rsidR="00FF01CA" w:rsidRPr="00247D0D" w:rsidRDefault="00FF01CA" w:rsidP="009109B0">
      <w:pPr>
        <w:tabs>
          <w:tab w:val="left" w:pos="5626"/>
        </w:tabs>
        <w:spacing w:after="0" w:afterAutospacing="0" w:line="360" w:lineRule="auto"/>
        <w:rPr>
          <w:b/>
          <w:color w:val="FF1F8F"/>
          <w:szCs w:val="21"/>
        </w:rPr>
      </w:pPr>
    </w:p>
    <w:sectPr w:rsidR="00FF01CA" w:rsidRPr="00247D0D" w:rsidSect="007F4CDA">
      <w:footerReference w:type="default" r:id="rId36"/>
      <w:endnotePr>
        <w:numFmt w:val="decimal"/>
      </w:endnotePr>
      <w:pgSz w:w="11906" w:h="16838" w:code="9"/>
      <w:pgMar w:top="1247" w:right="907" w:bottom="1134" w:left="1021" w:header="709" w:footer="22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17B" w:rsidRDefault="0079117B">
      <w:r>
        <w:separator/>
      </w:r>
    </w:p>
  </w:endnote>
  <w:endnote w:type="continuationSeparator" w:id="0">
    <w:p w:rsidR="0079117B" w:rsidRDefault="007911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ondo">
    <w:altName w:val="Times New Roman"/>
    <w:charset w:val="00"/>
    <w:family w:val="auto"/>
    <w:pitch w:val="default"/>
    <w:sig w:usb0="00000000" w:usb1="00000000" w:usb2="00000000" w:usb3="00000000" w:csb0="00000000" w:csb1="00000000"/>
  </w:font>
  <w:font w:name="ZapfDingbats">
    <w:panose1 w:val="00000000000000000000"/>
    <w:charset w:val="02"/>
    <w:family w:val="decorative"/>
    <w:notTrueTyp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PraxisCom-Light">
    <w:altName w:val="Times New Roman"/>
    <w:panose1 w:val="00000000000000000000"/>
    <w:charset w:val="B2"/>
    <w:family w:val="auto"/>
    <w:notTrueType/>
    <w:pitch w:val="default"/>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17B" w:rsidRDefault="00553EF6">
    <w:pPr>
      <w:pStyle w:val="Footer"/>
      <w:jc w:val="center"/>
      <w:rPr>
        <w:sz w:val="16"/>
      </w:rPr>
    </w:pPr>
    <w:r>
      <w:rPr>
        <w:noProof/>
        <w:sz w:val="20"/>
        <w:lang w:eastAsia="en-GB"/>
      </w:rPr>
      <w:drawing>
        <wp:anchor distT="0" distB="0" distL="114300" distR="114300" simplePos="0" relativeHeight="251657728" behindDoc="0" locked="0" layoutInCell="1" allowOverlap="1">
          <wp:simplePos x="0" y="0"/>
          <wp:positionH relativeFrom="column">
            <wp:posOffset>5454015</wp:posOffset>
          </wp:positionH>
          <wp:positionV relativeFrom="paragraph">
            <wp:posOffset>24130</wp:posOffset>
          </wp:positionV>
          <wp:extent cx="714375" cy="238125"/>
          <wp:effectExtent l="19050" t="0" r="9525" b="0"/>
          <wp:wrapNone/>
          <wp:docPr id="1" name="Picture 1" descr="ucu_col_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u_col_no-des"/>
                  <pic:cNvPicPr>
                    <a:picLocks noChangeAspect="1" noChangeArrowheads="1"/>
                  </pic:cNvPicPr>
                </pic:nvPicPr>
                <pic:blipFill>
                  <a:blip r:embed="rId1"/>
                  <a:srcRect/>
                  <a:stretch>
                    <a:fillRect/>
                  </a:stretch>
                </pic:blipFill>
                <pic:spPr bwMode="auto">
                  <a:xfrm>
                    <a:off x="0" y="0"/>
                    <a:ext cx="714375" cy="238125"/>
                  </a:xfrm>
                  <a:prstGeom prst="rect">
                    <a:avLst/>
                  </a:prstGeom>
                  <a:noFill/>
                  <a:ln w="9525">
                    <a:noFill/>
                    <a:miter lim="800000"/>
                    <a:headEnd/>
                    <a:tailEnd/>
                  </a:ln>
                </pic:spPr>
              </pic:pic>
            </a:graphicData>
          </a:graphic>
        </wp:anchor>
      </w:drawing>
    </w:r>
    <w:r w:rsidR="0079117B">
      <w:rPr>
        <w:rStyle w:val="PageNumber"/>
        <w:b w:val="0"/>
        <w:bCs/>
      </w:rPr>
      <w:fldChar w:fldCharType="begin"/>
    </w:r>
    <w:r w:rsidR="0079117B">
      <w:rPr>
        <w:rStyle w:val="PageNumber"/>
        <w:b w:val="0"/>
        <w:bCs/>
      </w:rPr>
      <w:instrText xml:space="preserve"> PAGE </w:instrText>
    </w:r>
    <w:r w:rsidR="0079117B">
      <w:rPr>
        <w:rStyle w:val="PageNumber"/>
        <w:b w:val="0"/>
        <w:bCs/>
      </w:rPr>
      <w:fldChar w:fldCharType="separate"/>
    </w:r>
    <w:r>
      <w:rPr>
        <w:rStyle w:val="PageNumber"/>
        <w:b w:val="0"/>
        <w:bCs/>
        <w:noProof/>
      </w:rPr>
      <w:t>5</w:t>
    </w:r>
    <w:r w:rsidR="0079117B">
      <w:rPr>
        <w:rStyle w:val="PageNumber"/>
        <w:b w:val="0"/>
        <w:bC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17B" w:rsidRDefault="0079117B">
      <w:r>
        <w:separator/>
      </w:r>
    </w:p>
  </w:footnote>
  <w:footnote w:type="continuationSeparator" w:id="0">
    <w:p w:rsidR="0079117B" w:rsidRDefault="007911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6AB332"/>
    <w:lvl w:ilvl="0">
      <w:start w:val="1"/>
      <w:numFmt w:val="decimal"/>
      <w:pStyle w:val="ListNumber"/>
      <w:lvlText w:val="%1"/>
      <w:lvlJc w:val="left"/>
      <w:pPr>
        <w:tabs>
          <w:tab w:val="num" w:pos="360"/>
        </w:tabs>
        <w:ind w:left="360" w:hanging="360"/>
      </w:pPr>
      <w:rPr>
        <w:rFonts w:hint="default"/>
        <w:b/>
        <w:i w:val="0"/>
        <w:color w:val="330066"/>
      </w:rPr>
    </w:lvl>
  </w:abstractNum>
  <w:abstractNum w:abstractNumId="1">
    <w:nsid w:val="035748CB"/>
    <w:multiLevelType w:val="hybridMultilevel"/>
    <w:tmpl w:val="410CD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8F2261"/>
    <w:multiLevelType w:val="multilevel"/>
    <w:tmpl w:val="13D881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42C2CD3"/>
    <w:multiLevelType w:val="hybridMultilevel"/>
    <w:tmpl w:val="B36224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897E9A"/>
    <w:multiLevelType w:val="hybridMultilevel"/>
    <w:tmpl w:val="52003BA2"/>
    <w:lvl w:ilvl="0" w:tplc="FA30B66C">
      <w:start w:val="1"/>
      <w:numFmt w:val="bullet"/>
      <w:lvlText w:val=""/>
      <w:lvlJc w:val="left"/>
      <w:pPr>
        <w:ind w:left="720" w:hanging="360"/>
      </w:pPr>
      <w:rPr>
        <w:rFonts w:ascii="Wingdings" w:hAnsi="Wingdings" w:hint="default"/>
        <w:color w:val="3300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2446C2"/>
    <w:multiLevelType w:val="hybridMultilevel"/>
    <w:tmpl w:val="56EC2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1845570"/>
    <w:multiLevelType w:val="hybridMultilevel"/>
    <w:tmpl w:val="E8909C80"/>
    <w:lvl w:ilvl="0" w:tplc="66485546">
      <w:numFmt w:val="bullet"/>
      <w:lvlText w:val=""/>
      <w:lvlJc w:val="left"/>
      <w:pPr>
        <w:ind w:left="720" w:hanging="360"/>
      </w:pPr>
      <w:rPr>
        <w:rFonts w:ascii="Symbol" w:eastAsia="Calibri" w:hAnsi="Symbo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35EC545D"/>
    <w:multiLevelType w:val="hybridMultilevel"/>
    <w:tmpl w:val="7C22CC46"/>
    <w:lvl w:ilvl="0" w:tplc="810C16FE">
      <w:start w:val="1"/>
      <w:numFmt w:val="decimal"/>
      <w:lvlText w:val="%1)"/>
      <w:lvlJc w:val="left"/>
      <w:pPr>
        <w:ind w:left="720" w:hanging="360"/>
      </w:pPr>
      <w:rPr>
        <w:rFonts w:ascii="Calibri" w:hAnsi="Calibri" w:cs="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67C030D"/>
    <w:multiLevelType w:val="hybridMultilevel"/>
    <w:tmpl w:val="840C4942"/>
    <w:lvl w:ilvl="0" w:tplc="FA30B66C">
      <w:start w:val="1"/>
      <w:numFmt w:val="bullet"/>
      <w:lvlText w:val=""/>
      <w:lvlJc w:val="left"/>
      <w:pPr>
        <w:ind w:left="720" w:hanging="360"/>
      </w:pPr>
      <w:rPr>
        <w:rFonts w:ascii="Wingdings" w:hAnsi="Wingdings" w:hint="default"/>
        <w:color w:val="3300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A55060"/>
    <w:multiLevelType w:val="hybridMultilevel"/>
    <w:tmpl w:val="5622BE3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nsid w:val="42C660C7"/>
    <w:multiLevelType w:val="hybridMultilevel"/>
    <w:tmpl w:val="546C4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34875F4"/>
    <w:multiLevelType w:val="hybridMultilevel"/>
    <w:tmpl w:val="A37429FA"/>
    <w:lvl w:ilvl="0" w:tplc="775C5ED4">
      <w:start w:val="1"/>
      <w:numFmt w:val="bullet"/>
      <w:pStyle w:val="ListBullet"/>
      <w:lvlText w:val=""/>
      <w:lvlJc w:val="left"/>
      <w:pPr>
        <w:tabs>
          <w:tab w:val="num" w:pos="510"/>
        </w:tabs>
        <w:ind w:left="510" w:hanging="510"/>
      </w:pPr>
      <w:rPr>
        <w:rFonts w:ascii="Wingdings" w:hAnsi="Wingdings" w:hint="default"/>
        <w:color w:val="33006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48354CFF"/>
    <w:multiLevelType w:val="multilevel"/>
    <w:tmpl w:val="437432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4AAA0EB3"/>
    <w:multiLevelType w:val="hybridMultilevel"/>
    <w:tmpl w:val="DA1A97AE"/>
    <w:lvl w:ilvl="0" w:tplc="88EEBC0C">
      <w:start w:val="1"/>
      <w:numFmt w:val="bullet"/>
      <w:pStyle w:val="ListBulletspaced"/>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BF957C6"/>
    <w:multiLevelType w:val="hybridMultilevel"/>
    <w:tmpl w:val="3440C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DAA36CA"/>
    <w:multiLevelType w:val="hybridMultilevel"/>
    <w:tmpl w:val="7E6A3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1AB63DB"/>
    <w:multiLevelType w:val="multilevel"/>
    <w:tmpl w:val="372E6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EB3E18"/>
    <w:multiLevelType w:val="hybridMultilevel"/>
    <w:tmpl w:val="29A897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4CD4D0F"/>
    <w:multiLevelType w:val="multilevel"/>
    <w:tmpl w:val="1ED8C3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666334BB"/>
    <w:multiLevelType w:val="hybridMultilevel"/>
    <w:tmpl w:val="5E4031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8401B87"/>
    <w:multiLevelType w:val="hybridMultilevel"/>
    <w:tmpl w:val="3C1A1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57E3EA8"/>
    <w:multiLevelType w:val="hybridMultilevel"/>
    <w:tmpl w:val="12C439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9823A5C"/>
    <w:multiLevelType w:val="hybridMultilevel"/>
    <w:tmpl w:val="4BAEB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B680C33"/>
    <w:multiLevelType w:val="hybridMultilevel"/>
    <w:tmpl w:val="9760A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C16319F"/>
    <w:multiLevelType w:val="hybridMultilevel"/>
    <w:tmpl w:val="2B26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DBD0AA7"/>
    <w:multiLevelType w:val="hybridMultilevel"/>
    <w:tmpl w:val="CD78FF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1"/>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5"/>
  </w:num>
  <w:num w:numId="9">
    <w:abstractNumId w:val="5"/>
  </w:num>
  <w:num w:numId="10">
    <w:abstractNumId w:val="23"/>
  </w:num>
  <w:num w:numId="11">
    <w:abstractNumId w:val="24"/>
  </w:num>
  <w:num w:numId="12">
    <w:abstractNumId w:val="20"/>
  </w:num>
  <w:num w:numId="13">
    <w:abstractNumId w:val="10"/>
  </w:num>
  <w:num w:numId="14">
    <w:abstractNumId w:val="1"/>
  </w:num>
  <w:num w:numId="15">
    <w:abstractNumId w:val="16"/>
  </w:num>
  <w:num w:numId="16">
    <w:abstractNumId w:val="22"/>
  </w:num>
  <w:num w:numId="17">
    <w:abstractNumId w:val="0"/>
    <w:lvlOverride w:ilvl="0">
      <w:startOverride w:val="1"/>
    </w:lvlOverride>
  </w:num>
  <w:num w:numId="18">
    <w:abstractNumId w:val="4"/>
  </w:num>
  <w:num w:numId="19">
    <w:abstractNumId w:val="8"/>
  </w:num>
  <w:num w:numId="20">
    <w:abstractNumId w:val="25"/>
  </w:num>
  <w:num w:numId="21">
    <w:abstractNumId w:val="7"/>
  </w:num>
  <w:num w:numId="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9"/>
  </w:num>
  <w:num w:numId="25">
    <w:abstractNumId w:val="21"/>
  </w:num>
  <w:num w:numId="2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ttachedTemplate r:id="rId1"/>
  <w:stylePaneFormatFilter w:val="3F01"/>
  <w:defaultTabStop w:val="720"/>
  <w:drawingGridHorizontalSpacing w:val="100"/>
  <w:displayHorizontalDrawingGridEvery w:val="2"/>
  <w:displayVerticalDrawingGridEvery w:val="2"/>
  <w:noPunctuationKerning/>
  <w:characterSpacingControl w:val="doNotCompress"/>
  <w:hdrShapeDefaults>
    <o:shapedefaults v:ext="edit" spidmax="5122">
      <o:colormru v:ext="edit" colors="#f39,#306,#c5c5ff,#ffeff7,#ffe5f2,#c3c3ff,#ffebf5,#333"/>
    </o:shapedefaults>
  </w:hdrShapeDefaults>
  <w:footnotePr>
    <w:footnote w:id="-1"/>
    <w:footnote w:id="0"/>
  </w:footnotePr>
  <w:endnotePr>
    <w:numFmt w:val="decimal"/>
    <w:endnote w:id="-1"/>
    <w:endnote w:id="0"/>
  </w:endnotePr>
  <w:compat/>
  <w:rsids>
    <w:rsidRoot w:val="009133DE"/>
    <w:rsid w:val="000005DF"/>
    <w:rsid w:val="00011937"/>
    <w:rsid w:val="00014345"/>
    <w:rsid w:val="000364E6"/>
    <w:rsid w:val="000367EA"/>
    <w:rsid w:val="00043C78"/>
    <w:rsid w:val="00050AB2"/>
    <w:rsid w:val="00056433"/>
    <w:rsid w:val="00064CCA"/>
    <w:rsid w:val="0006667E"/>
    <w:rsid w:val="0007352D"/>
    <w:rsid w:val="000918B1"/>
    <w:rsid w:val="000B5BE8"/>
    <w:rsid w:val="000C0DFA"/>
    <w:rsid w:val="000C7544"/>
    <w:rsid w:val="000F1752"/>
    <w:rsid w:val="0010255F"/>
    <w:rsid w:val="00104C14"/>
    <w:rsid w:val="00110F87"/>
    <w:rsid w:val="001127FB"/>
    <w:rsid w:val="00114457"/>
    <w:rsid w:val="0013018E"/>
    <w:rsid w:val="00144698"/>
    <w:rsid w:val="00144EDE"/>
    <w:rsid w:val="00160D91"/>
    <w:rsid w:val="00171AF3"/>
    <w:rsid w:val="0018548D"/>
    <w:rsid w:val="001927C7"/>
    <w:rsid w:val="001A06EC"/>
    <w:rsid w:val="001A1767"/>
    <w:rsid w:val="001B7859"/>
    <w:rsid w:val="001C5D8A"/>
    <w:rsid w:val="001C6138"/>
    <w:rsid w:val="001C6D4E"/>
    <w:rsid w:val="001C7B6B"/>
    <w:rsid w:val="001D0FB7"/>
    <w:rsid w:val="001D2D8F"/>
    <w:rsid w:val="001D6C66"/>
    <w:rsid w:val="001E2A38"/>
    <w:rsid w:val="001F0182"/>
    <w:rsid w:val="001F03BC"/>
    <w:rsid w:val="001F11F1"/>
    <w:rsid w:val="001F307F"/>
    <w:rsid w:val="001F6886"/>
    <w:rsid w:val="001F7F05"/>
    <w:rsid w:val="00212AB1"/>
    <w:rsid w:val="0021547C"/>
    <w:rsid w:val="002226EF"/>
    <w:rsid w:val="00244454"/>
    <w:rsid w:val="00247D0D"/>
    <w:rsid w:val="00253D87"/>
    <w:rsid w:val="002563A1"/>
    <w:rsid w:val="00257B90"/>
    <w:rsid w:val="002618C6"/>
    <w:rsid w:val="00263454"/>
    <w:rsid w:val="0028192F"/>
    <w:rsid w:val="002905E7"/>
    <w:rsid w:val="002C27B3"/>
    <w:rsid w:val="002C44EA"/>
    <w:rsid w:val="002D3150"/>
    <w:rsid w:val="002F4276"/>
    <w:rsid w:val="00303B00"/>
    <w:rsid w:val="00312F08"/>
    <w:rsid w:val="0032556C"/>
    <w:rsid w:val="00326AFE"/>
    <w:rsid w:val="00337C6B"/>
    <w:rsid w:val="00351C2D"/>
    <w:rsid w:val="003528DC"/>
    <w:rsid w:val="003561EE"/>
    <w:rsid w:val="00361622"/>
    <w:rsid w:val="003745CA"/>
    <w:rsid w:val="003747B6"/>
    <w:rsid w:val="0037513D"/>
    <w:rsid w:val="00381006"/>
    <w:rsid w:val="0038255F"/>
    <w:rsid w:val="00383122"/>
    <w:rsid w:val="00383EDC"/>
    <w:rsid w:val="00385818"/>
    <w:rsid w:val="00385E84"/>
    <w:rsid w:val="003922C2"/>
    <w:rsid w:val="00394AF0"/>
    <w:rsid w:val="00394C5D"/>
    <w:rsid w:val="003A1C3E"/>
    <w:rsid w:val="003B0E56"/>
    <w:rsid w:val="003B1313"/>
    <w:rsid w:val="003B1E77"/>
    <w:rsid w:val="003B3D20"/>
    <w:rsid w:val="003B4138"/>
    <w:rsid w:val="003C7E78"/>
    <w:rsid w:val="003D1273"/>
    <w:rsid w:val="003D1319"/>
    <w:rsid w:val="003D24C2"/>
    <w:rsid w:val="003F5595"/>
    <w:rsid w:val="003F678A"/>
    <w:rsid w:val="004020C0"/>
    <w:rsid w:val="00402D1C"/>
    <w:rsid w:val="0040435C"/>
    <w:rsid w:val="00412190"/>
    <w:rsid w:val="00412E7E"/>
    <w:rsid w:val="004163D7"/>
    <w:rsid w:val="0042222B"/>
    <w:rsid w:val="0042345A"/>
    <w:rsid w:val="004353CC"/>
    <w:rsid w:val="0043698C"/>
    <w:rsid w:val="004422F4"/>
    <w:rsid w:val="00446DC2"/>
    <w:rsid w:val="00464EB3"/>
    <w:rsid w:val="0047244C"/>
    <w:rsid w:val="00473ED6"/>
    <w:rsid w:val="00482376"/>
    <w:rsid w:val="004924F4"/>
    <w:rsid w:val="004A463C"/>
    <w:rsid w:val="004A5845"/>
    <w:rsid w:val="004C20AC"/>
    <w:rsid w:val="004D3ACB"/>
    <w:rsid w:val="004D6B9F"/>
    <w:rsid w:val="004D7B7E"/>
    <w:rsid w:val="004E38DA"/>
    <w:rsid w:val="004E4D24"/>
    <w:rsid w:val="004E6713"/>
    <w:rsid w:val="004F51D2"/>
    <w:rsid w:val="00502326"/>
    <w:rsid w:val="00511B4B"/>
    <w:rsid w:val="005158C5"/>
    <w:rsid w:val="00521B9F"/>
    <w:rsid w:val="0053016B"/>
    <w:rsid w:val="005321EC"/>
    <w:rsid w:val="0054154C"/>
    <w:rsid w:val="0054318C"/>
    <w:rsid w:val="005463C5"/>
    <w:rsid w:val="005521BF"/>
    <w:rsid w:val="00553EF6"/>
    <w:rsid w:val="005555BD"/>
    <w:rsid w:val="00561D6B"/>
    <w:rsid w:val="0056280A"/>
    <w:rsid w:val="00562FA6"/>
    <w:rsid w:val="00563AB2"/>
    <w:rsid w:val="00575A92"/>
    <w:rsid w:val="00590B64"/>
    <w:rsid w:val="00595178"/>
    <w:rsid w:val="005A3394"/>
    <w:rsid w:val="005A683D"/>
    <w:rsid w:val="005B1D98"/>
    <w:rsid w:val="005B32DF"/>
    <w:rsid w:val="005C1A10"/>
    <w:rsid w:val="005C5C0B"/>
    <w:rsid w:val="005D140E"/>
    <w:rsid w:val="005E6735"/>
    <w:rsid w:val="005F792D"/>
    <w:rsid w:val="0060294B"/>
    <w:rsid w:val="0060696C"/>
    <w:rsid w:val="00607804"/>
    <w:rsid w:val="006114EA"/>
    <w:rsid w:val="00616365"/>
    <w:rsid w:val="00626751"/>
    <w:rsid w:val="00633DE7"/>
    <w:rsid w:val="00635DB3"/>
    <w:rsid w:val="00637677"/>
    <w:rsid w:val="00661E54"/>
    <w:rsid w:val="006633B5"/>
    <w:rsid w:val="00674F4C"/>
    <w:rsid w:val="0067773A"/>
    <w:rsid w:val="00680883"/>
    <w:rsid w:val="0069402C"/>
    <w:rsid w:val="006954EA"/>
    <w:rsid w:val="00696156"/>
    <w:rsid w:val="006A14CB"/>
    <w:rsid w:val="006A358D"/>
    <w:rsid w:val="006B28B4"/>
    <w:rsid w:val="006B626A"/>
    <w:rsid w:val="006B7168"/>
    <w:rsid w:val="006C1230"/>
    <w:rsid w:val="006C7EC5"/>
    <w:rsid w:val="006D090C"/>
    <w:rsid w:val="006D5A3C"/>
    <w:rsid w:val="00700F4F"/>
    <w:rsid w:val="00703B0B"/>
    <w:rsid w:val="00710F9B"/>
    <w:rsid w:val="00716BE6"/>
    <w:rsid w:val="00725571"/>
    <w:rsid w:val="007369CE"/>
    <w:rsid w:val="00741279"/>
    <w:rsid w:val="0074524B"/>
    <w:rsid w:val="00756584"/>
    <w:rsid w:val="007578D4"/>
    <w:rsid w:val="007838D9"/>
    <w:rsid w:val="0078786E"/>
    <w:rsid w:val="0079117B"/>
    <w:rsid w:val="00797528"/>
    <w:rsid w:val="007A4182"/>
    <w:rsid w:val="007A70F2"/>
    <w:rsid w:val="007B62FB"/>
    <w:rsid w:val="007C51B9"/>
    <w:rsid w:val="007C6122"/>
    <w:rsid w:val="007C6FFE"/>
    <w:rsid w:val="007D38C0"/>
    <w:rsid w:val="007E38DD"/>
    <w:rsid w:val="007F4CDA"/>
    <w:rsid w:val="00800CC1"/>
    <w:rsid w:val="00805E4E"/>
    <w:rsid w:val="00816515"/>
    <w:rsid w:val="008200E6"/>
    <w:rsid w:val="00823AD7"/>
    <w:rsid w:val="00825C24"/>
    <w:rsid w:val="00831642"/>
    <w:rsid w:val="00833001"/>
    <w:rsid w:val="00841DF0"/>
    <w:rsid w:val="008433C6"/>
    <w:rsid w:val="008458F7"/>
    <w:rsid w:val="008510DD"/>
    <w:rsid w:val="008542E8"/>
    <w:rsid w:val="00861FE3"/>
    <w:rsid w:val="00865B81"/>
    <w:rsid w:val="00866D2D"/>
    <w:rsid w:val="00867F47"/>
    <w:rsid w:val="008821BD"/>
    <w:rsid w:val="008854FA"/>
    <w:rsid w:val="00893AD2"/>
    <w:rsid w:val="008A3344"/>
    <w:rsid w:val="008A5856"/>
    <w:rsid w:val="008A7F57"/>
    <w:rsid w:val="008B0ADE"/>
    <w:rsid w:val="008B20D4"/>
    <w:rsid w:val="008C2D98"/>
    <w:rsid w:val="008C45C1"/>
    <w:rsid w:val="008E7E6D"/>
    <w:rsid w:val="008F24A8"/>
    <w:rsid w:val="008F65EF"/>
    <w:rsid w:val="008F76E1"/>
    <w:rsid w:val="00904838"/>
    <w:rsid w:val="00905ACC"/>
    <w:rsid w:val="00907EB9"/>
    <w:rsid w:val="009109B0"/>
    <w:rsid w:val="009133DE"/>
    <w:rsid w:val="009154D6"/>
    <w:rsid w:val="00927124"/>
    <w:rsid w:val="0093045F"/>
    <w:rsid w:val="00930767"/>
    <w:rsid w:val="0093291A"/>
    <w:rsid w:val="00941D63"/>
    <w:rsid w:val="009452EF"/>
    <w:rsid w:val="009453DD"/>
    <w:rsid w:val="00951FAF"/>
    <w:rsid w:val="00955FC7"/>
    <w:rsid w:val="00960C6B"/>
    <w:rsid w:val="00964F66"/>
    <w:rsid w:val="00965193"/>
    <w:rsid w:val="009679FA"/>
    <w:rsid w:val="009730C5"/>
    <w:rsid w:val="00974937"/>
    <w:rsid w:val="009922CD"/>
    <w:rsid w:val="009950C5"/>
    <w:rsid w:val="009A0525"/>
    <w:rsid w:val="009C79BF"/>
    <w:rsid w:val="009C7F6B"/>
    <w:rsid w:val="009D25E5"/>
    <w:rsid w:val="009E1199"/>
    <w:rsid w:val="009E5CA5"/>
    <w:rsid w:val="009F2C16"/>
    <w:rsid w:val="009F6E77"/>
    <w:rsid w:val="00A135E8"/>
    <w:rsid w:val="00A21903"/>
    <w:rsid w:val="00A21DC4"/>
    <w:rsid w:val="00A41562"/>
    <w:rsid w:val="00A5210D"/>
    <w:rsid w:val="00A53CE8"/>
    <w:rsid w:val="00A6010F"/>
    <w:rsid w:val="00A636C8"/>
    <w:rsid w:val="00A74B75"/>
    <w:rsid w:val="00A8273A"/>
    <w:rsid w:val="00A92099"/>
    <w:rsid w:val="00A93E0F"/>
    <w:rsid w:val="00AA7C81"/>
    <w:rsid w:val="00AB0AB6"/>
    <w:rsid w:val="00AB7EA8"/>
    <w:rsid w:val="00AC3FC0"/>
    <w:rsid w:val="00AD32FA"/>
    <w:rsid w:val="00AE0D90"/>
    <w:rsid w:val="00AE156B"/>
    <w:rsid w:val="00AE631B"/>
    <w:rsid w:val="00AF366B"/>
    <w:rsid w:val="00AF7C51"/>
    <w:rsid w:val="00B0310F"/>
    <w:rsid w:val="00B05A93"/>
    <w:rsid w:val="00B064DE"/>
    <w:rsid w:val="00B262BF"/>
    <w:rsid w:val="00B30C7F"/>
    <w:rsid w:val="00B3403F"/>
    <w:rsid w:val="00B54875"/>
    <w:rsid w:val="00B565CA"/>
    <w:rsid w:val="00B717DE"/>
    <w:rsid w:val="00B750A6"/>
    <w:rsid w:val="00B96021"/>
    <w:rsid w:val="00BA45BC"/>
    <w:rsid w:val="00BA7D8C"/>
    <w:rsid w:val="00BB16C0"/>
    <w:rsid w:val="00BB48A4"/>
    <w:rsid w:val="00BC22C7"/>
    <w:rsid w:val="00BC7E1C"/>
    <w:rsid w:val="00BD3B9B"/>
    <w:rsid w:val="00BD55EB"/>
    <w:rsid w:val="00BD7DCF"/>
    <w:rsid w:val="00BF402A"/>
    <w:rsid w:val="00C04924"/>
    <w:rsid w:val="00C14674"/>
    <w:rsid w:val="00C201A9"/>
    <w:rsid w:val="00C3595F"/>
    <w:rsid w:val="00C378AD"/>
    <w:rsid w:val="00C40444"/>
    <w:rsid w:val="00C41C8A"/>
    <w:rsid w:val="00C44007"/>
    <w:rsid w:val="00C477C5"/>
    <w:rsid w:val="00C64683"/>
    <w:rsid w:val="00C7367E"/>
    <w:rsid w:val="00C74FB0"/>
    <w:rsid w:val="00C75172"/>
    <w:rsid w:val="00C83CA8"/>
    <w:rsid w:val="00C92291"/>
    <w:rsid w:val="00C93A2B"/>
    <w:rsid w:val="00C9581D"/>
    <w:rsid w:val="00CD0EF0"/>
    <w:rsid w:val="00CD4FEE"/>
    <w:rsid w:val="00CE3E38"/>
    <w:rsid w:val="00CF0385"/>
    <w:rsid w:val="00CF2104"/>
    <w:rsid w:val="00CF5586"/>
    <w:rsid w:val="00CF6BF2"/>
    <w:rsid w:val="00D00349"/>
    <w:rsid w:val="00D03E94"/>
    <w:rsid w:val="00D0460B"/>
    <w:rsid w:val="00D101F6"/>
    <w:rsid w:val="00D24A6E"/>
    <w:rsid w:val="00D31E39"/>
    <w:rsid w:val="00D441FA"/>
    <w:rsid w:val="00D4625A"/>
    <w:rsid w:val="00D467BD"/>
    <w:rsid w:val="00D51D67"/>
    <w:rsid w:val="00D543FD"/>
    <w:rsid w:val="00D64CC9"/>
    <w:rsid w:val="00D66F47"/>
    <w:rsid w:val="00D67168"/>
    <w:rsid w:val="00D70BF0"/>
    <w:rsid w:val="00D86CA6"/>
    <w:rsid w:val="00D87817"/>
    <w:rsid w:val="00D92252"/>
    <w:rsid w:val="00D94FD3"/>
    <w:rsid w:val="00D97130"/>
    <w:rsid w:val="00D97D09"/>
    <w:rsid w:val="00DA4958"/>
    <w:rsid w:val="00DB33C6"/>
    <w:rsid w:val="00DB3654"/>
    <w:rsid w:val="00DC0A19"/>
    <w:rsid w:val="00DC28B8"/>
    <w:rsid w:val="00DC3D42"/>
    <w:rsid w:val="00DC6BA1"/>
    <w:rsid w:val="00DD2AD4"/>
    <w:rsid w:val="00DF34A8"/>
    <w:rsid w:val="00DF6394"/>
    <w:rsid w:val="00E0452C"/>
    <w:rsid w:val="00E25DE3"/>
    <w:rsid w:val="00E3535B"/>
    <w:rsid w:val="00E41696"/>
    <w:rsid w:val="00E42631"/>
    <w:rsid w:val="00E446EF"/>
    <w:rsid w:val="00E4646D"/>
    <w:rsid w:val="00E46743"/>
    <w:rsid w:val="00E57246"/>
    <w:rsid w:val="00E72203"/>
    <w:rsid w:val="00E81626"/>
    <w:rsid w:val="00E92D5D"/>
    <w:rsid w:val="00E92E2C"/>
    <w:rsid w:val="00E96AAA"/>
    <w:rsid w:val="00EB7A7D"/>
    <w:rsid w:val="00EC5D63"/>
    <w:rsid w:val="00EC6577"/>
    <w:rsid w:val="00EC74CF"/>
    <w:rsid w:val="00ED4FB6"/>
    <w:rsid w:val="00EE4D0F"/>
    <w:rsid w:val="00EF061E"/>
    <w:rsid w:val="00EF64E2"/>
    <w:rsid w:val="00F016B8"/>
    <w:rsid w:val="00F027EA"/>
    <w:rsid w:val="00F06802"/>
    <w:rsid w:val="00F07C3C"/>
    <w:rsid w:val="00F11126"/>
    <w:rsid w:val="00F21521"/>
    <w:rsid w:val="00F22D21"/>
    <w:rsid w:val="00F35F11"/>
    <w:rsid w:val="00F35FB6"/>
    <w:rsid w:val="00F37081"/>
    <w:rsid w:val="00F47C55"/>
    <w:rsid w:val="00F57234"/>
    <w:rsid w:val="00F62850"/>
    <w:rsid w:val="00F739B1"/>
    <w:rsid w:val="00F86C87"/>
    <w:rsid w:val="00F9520D"/>
    <w:rsid w:val="00F96167"/>
    <w:rsid w:val="00FA7AAF"/>
    <w:rsid w:val="00FC7713"/>
    <w:rsid w:val="00FD3A60"/>
    <w:rsid w:val="00FD6161"/>
    <w:rsid w:val="00FD66C8"/>
    <w:rsid w:val="00FD6B9A"/>
    <w:rsid w:val="00FD74B8"/>
    <w:rsid w:val="00FE1C11"/>
    <w:rsid w:val="00FE403C"/>
    <w:rsid w:val="00FE46C3"/>
    <w:rsid w:val="00FE5CA5"/>
    <w:rsid w:val="00FF01C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f39,#306,#c5c5ff,#ffeff7,#ffe5f2,#c3c3ff,#ffebf5,#33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3D20"/>
    <w:pPr>
      <w:spacing w:after="100" w:afterAutospacing="1" w:line="312" w:lineRule="auto"/>
    </w:pPr>
    <w:rPr>
      <w:rFonts w:ascii="Verdana" w:hAnsi="Verdana"/>
      <w:sz w:val="21"/>
      <w:szCs w:val="24"/>
      <w:lang w:eastAsia="en-US"/>
    </w:rPr>
  </w:style>
  <w:style w:type="paragraph" w:styleId="Heading1">
    <w:name w:val="heading 1"/>
    <w:basedOn w:val="Normal"/>
    <w:next w:val="BodyText"/>
    <w:qFormat/>
    <w:rsid w:val="003B3D20"/>
    <w:pPr>
      <w:keepNext/>
      <w:spacing w:before="120" w:line="264" w:lineRule="auto"/>
      <w:outlineLvl w:val="0"/>
    </w:pPr>
    <w:rPr>
      <w:b/>
      <w:bCs/>
      <w:color w:val="3D007A"/>
      <w:sz w:val="34"/>
    </w:rPr>
  </w:style>
  <w:style w:type="paragraph" w:styleId="Heading2">
    <w:name w:val="heading 2"/>
    <w:basedOn w:val="Normal"/>
    <w:next w:val="BodyText"/>
    <w:link w:val="Heading2Char"/>
    <w:uiPriority w:val="9"/>
    <w:qFormat/>
    <w:rsid w:val="003B3D20"/>
    <w:pPr>
      <w:keepNext/>
      <w:spacing w:line="264" w:lineRule="auto"/>
      <w:outlineLvl w:val="1"/>
    </w:pPr>
    <w:rPr>
      <w:rFonts w:cs="Arial"/>
      <w:b/>
      <w:bCs/>
      <w:iCs/>
      <w:color w:val="330066"/>
      <w:sz w:val="28"/>
      <w:szCs w:val="28"/>
    </w:rPr>
  </w:style>
  <w:style w:type="paragraph" w:styleId="Heading3">
    <w:name w:val="heading 3"/>
    <w:basedOn w:val="Normal"/>
    <w:next w:val="BodyText"/>
    <w:link w:val="Heading3Char"/>
    <w:qFormat/>
    <w:rsid w:val="003B3D20"/>
    <w:pPr>
      <w:keepNext/>
      <w:spacing w:line="264" w:lineRule="auto"/>
      <w:outlineLvl w:val="2"/>
    </w:pPr>
    <w:rPr>
      <w:rFonts w:cs="Arial"/>
      <w:b/>
      <w:bCs/>
      <w:color w:val="330066"/>
      <w:sz w:val="24"/>
      <w:szCs w:val="26"/>
    </w:rPr>
  </w:style>
  <w:style w:type="paragraph" w:styleId="Heading4">
    <w:name w:val="heading 4"/>
    <w:basedOn w:val="Normal"/>
    <w:next w:val="BodyText"/>
    <w:qFormat/>
    <w:rsid w:val="005A3394"/>
    <w:pPr>
      <w:keepNext/>
      <w:spacing w:line="264" w:lineRule="auto"/>
      <w:outlineLvl w:val="3"/>
    </w:pPr>
    <w:rPr>
      <w:b/>
      <w:bCs/>
      <w:color w:val="330066"/>
    </w:rPr>
  </w:style>
  <w:style w:type="paragraph" w:styleId="Heading5">
    <w:name w:val="heading 5"/>
    <w:basedOn w:val="Heading4"/>
    <w:next w:val="Normal"/>
    <w:qFormat/>
    <w:rsid w:val="00351C2D"/>
    <w:pPr>
      <w:outlineLvl w:val="4"/>
    </w:pPr>
    <w:rPr>
      <w:bCs w:val="0"/>
      <w:sz w:val="20"/>
    </w:rPr>
  </w:style>
  <w:style w:type="paragraph" w:styleId="Heading6">
    <w:name w:val="heading 6"/>
    <w:basedOn w:val="Heading5"/>
    <w:next w:val="Normal"/>
    <w:qFormat/>
    <w:rsid w:val="00351C2D"/>
    <w:pPr>
      <w:outlineLvl w:val="5"/>
    </w:pPr>
    <w:rPr>
      <w:sz w:val="1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B3D20"/>
    <w:pPr>
      <w:tabs>
        <w:tab w:val="center" w:pos="4153"/>
        <w:tab w:val="right" w:pos="8306"/>
      </w:tabs>
    </w:pPr>
  </w:style>
  <w:style w:type="paragraph" w:styleId="Title">
    <w:name w:val="Title"/>
    <w:basedOn w:val="Normal"/>
    <w:next w:val="BodyText"/>
    <w:qFormat/>
    <w:rsid w:val="003B3D20"/>
    <w:pPr>
      <w:spacing w:line="264" w:lineRule="auto"/>
      <w:outlineLvl w:val="0"/>
    </w:pPr>
    <w:rPr>
      <w:rFonts w:cs="Arial"/>
      <w:b/>
      <w:bCs/>
      <w:color w:val="330066"/>
      <w:kern w:val="28"/>
      <w:sz w:val="40"/>
      <w:szCs w:val="32"/>
    </w:rPr>
  </w:style>
  <w:style w:type="paragraph" w:styleId="ListBullet">
    <w:name w:val="List Bullet"/>
    <w:basedOn w:val="BodyText"/>
    <w:rsid w:val="00351C2D"/>
    <w:pPr>
      <w:numPr>
        <w:numId w:val="3"/>
      </w:numPr>
      <w:tabs>
        <w:tab w:val="clear" w:pos="510"/>
        <w:tab w:val="left" w:pos="340"/>
      </w:tabs>
      <w:ind w:left="340" w:hanging="340"/>
    </w:pPr>
  </w:style>
  <w:style w:type="paragraph" w:styleId="ListNumber">
    <w:name w:val="List Number"/>
    <w:basedOn w:val="BodyText"/>
    <w:rsid w:val="00337C6B"/>
    <w:pPr>
      <w:numPr>
        <w:numId w:val="1"/>
      </w:numPr>
      <w:tabs>
        <w:tab w:val="clear" w:pos="360"/>
        <w:tab w:val="left" w:pos="737"/>
      </w:tabs>
      <w:ind w:left="737" w:hanging="737"/>
    </w:pPr>
  </w:style>
  <w:style w:type="paragraph" w:styleId="Footer">
    <w:name w:val="footer"/>
    <w:basedOn w:val="Normal"/>
    <w:rsid w:val="003B3D20"/>
    <w:pPr>
      <w:tabs>
        <w:tab w:val="center" w:pos="4153"/>
        <w:tab w:val="right" w:pos="8306"/>
      </w:tabs>
    </w:pPr>
  </w:style>
  <w:style w:type="character" w:styleId="PageNumber">
    <w:name w:val="page number"/>
    <w:basedOn w:val="DefaultParagraphFont"/>
    <w:rsid w:val="00930767"/>
    <w:rPr>
      <w:rFonts w:ascii="Verdana" w:hAnsi="Verdana"/>
      <w:b/>
      <w:sz w:val="21"/>
    </w:rPr>
  </w:style>
  <w:style w:type="paragraph" w:styleId="FootnoteText">
    <w:name w:val="footnote text"/>
    <w:basedOn w:val="Normal"/>
    <w:link w:val="FootnoteTextChar"/>
    <w:rsid w:val="00930767"/>
    <w:pPr>
      <w:spacing w:after="0" w:afterAutospacing="0" w:line="240" w:lineRule="auto"/>
      <w:ind w:left="113" w:hanging="113"/>
    </w:pPr>
    <w:rPr>
      <w:sz w:val="18"/>
      <w:szCs w:val="20"/>
    </w:rPr>
  </w:style>
  <w:style w:type="character" w:styleId="FootnoteReference">
    <w:name w:val="footnote reference"/>
    <w:basedOn w:val="DefaultParagraphFont"/>
    <w:rsid w:val="00930767"/>
    <w:rPr>
      <w:rFonts w:ascii="Verdana" w:hAnsi="Verdana"/>
      <w:b/>
      <w:sz w:val="21"/>
      <w:vertAlign w:val="superscript"/>
    </w:rPr>
  </w:style>
  <w:style w:type="paragraph" w:styleId="TOC1">
    <w:name w:val="toc 1"/>
    <w:basedOn w:val="BodyText"/>
    <w:next w:val="Normal"/>
    <w:semiHidden/>
    <w:rsid w:val="003B3D20"/>
    <w:pPr>
      <w:overflowPunct w:val="0"/>
      <w:autoSpaceDE w:val="0"/>
      <w:autoSpaceDN w:val="0"/>
      <w:adjustRightInd w:val="0"/>
      <w:spacing w:line="280" w:lineRule="exact"/>
      <w:ind w:left="851"/>
      <w:textAlignment w:val="baseline"/>
    </w:pPr>
    <w:rPr>
      <w:sz w:val="19"/>
      <w:szCs w:val="20"/>
    </w:rPr>
  </w:style>
  <w:style w:type="paragraph" w:customStyle="1" w:styleId="ListBulletspaced">
    <w:name w:val="List Bullet spaced"/>
    <w:basedOn w:val="ListBullet"/>
    <w:rsid w:val="003B3D20"/>
    <w:pPr>
      <w:numPr>
        <w:numId w:val="2"/>
      </w:numPr>
      <w:spacing w:after="200"/>
    </w:pPr>
  </w:style>
  <w:style w:type="paragraph" w:customStyle="1" w:styleId="ListNumberspaced">
    <w:name w:val="List Number spaced"/>
    <w:basedOn w:val="ListNumber"/>
    <w:rsid w:val="00337C6B"/>
    <w:pPr>
      <w:spacing w:after="240" w:afterAutospacing="0"/>
    </w:pPr>
  </w:style>
  <w:style w:type="paragraph" w:styleId="BodyText">
    <w:name w:val="Body Text"/>
    <w:basedOn w:val="Normal"/>
    <w:link w:val="BodyTextChar"/>
    <w:uiPriority w:val="99"/>
    <w:rsid w:val="003B3D20"/>
  </w:style>
  <w:style w:type="paragraph" w:customStyle="1" w:styleId="Subject">
    <w:name w:val="Subject"/>
    <w:basedOn w:val="Normal"/>
    <w:rsid w:val="009E5CA5"/>
    <w:pPr>
      <w:overflowPunct w:val="0"/>
      <w:autoSpaceDE w:val="0"/>
      <w:autoSpaceDN w:val="0"/>
      <w:adjustRightInd w:val="0"/>
      <w:spacing w:before="120" w:after="240" w:afterAutospacing="0" w:line="300" w:lineRule="auto"/>
      <w:textAlignment w:val="baseline"/>
    </w:pPr>
    <w:rPr>
      <w:b/>
      <w:color w:val="330066"/>
      <w:sz w:val="24"/>
      <w:szCs w:val="21"/>
    </w:rPr>
  </w:style>
  <w:style w:type="paragraph" w:customStyle="1" w:styleId="ccenc">
    <w:name w:val="cc/enc"/>
    <w:basedOn w:val="Normal"/>
    <w:rsid w:val="008821BD"/>
    <w:pPr>
      <w:overflowPunct w:val="0"/>
      <w:autoSpaceDE w:val="0"/>
      <w:autoSpaceDN w:val="0"/>
      <w:adjustRightInd w:val="0"/>
      <w:spacing w:before="120" w:after="60" w:afterAutospacing="0" w:line="288" w:lineRule="auto"/>
      <w:ind w:left="576" w:hanging="576"/>
      <w:textAlignment w:val="baseline"/>
    </w:pPr>
    <w:rPr>
      <w:szCs w:val="18"/>
    </w:rPr>
  </w:style>
  <w:style w:type="character" w:styleId="Hyperlink">
    <w:name w:val="Hyperlink"/>
    <w:basedOn w:val="DefaultParagraphFont"/>
    <w:uiPriority w:val="99"/>
    <w:rsid w:val="003B3D20"/>
    <w:rPr>
      <w:rFonts w:ascii="Verdana" w:hAnsi="Verdana"/>
      <w:b/>
      <w:color w:val="FF1F8F"/>
      <w:sz w:val="21"/>
      <w:u w:val="none"/>
    </w:rPr>
  </w:style>
  <w:style w:type="character" w:styleId="FollowedHyperlink">
    <w:name w:val="FollowedHyperlink"/>
    <w:basedOn w:val="DefaultParagraphFont"/>
    <w:rsid w:val="003B3D20"/>
    <w:rPr>
      <w:rFonts w:ascii="Verdana" w:hAnsi="Verdana"/>
      <w:b/>
      <w:color w:val="FF1F8F"/>
      <w:sz w:val="21"/>
      <w:u w:val="none"/>
    </w:rPr>
  </w:style>
  <w:style w:type="paragraph" w:styleId="Salutation">
    <w:name w:val="Salutation"/>
    <w:basedOn w:val="Normal"/>
    <w:next w:val="Normal"/>
    <w:rsid w:val="008821BD"/>
    <w:pPr>
      <w:tabs>
        <w:tab w:val="left" w:pos="0"/>
      </w:tabs>
      <w:overflowPunct w:val="0"/>
      <w:autoSpaceDE w:val="0"/>
      <w:autoSpaceDN w:val="0"/>
      <w:adjustRightInd w:val="0"/>
      <w:spacing w:before="120" w:after="120" w:afterAutospacing="0" w:line="300" w:lineRule="auto"/>
      <w:textAlignment w:val="baseline"/>
    </w:pPr>
    <w:rPr>
      <w:szCs w:val="21"/>
    </w:rPr>
  </w:style>
  <w:style w:type="paragraph" w:styleId="EndnoteText">
    <w:name w:val="endnote text"/>
    <w:basedOn w:val="Normal"/>
    <w:rsid w:val="00930767"/>
    <w:pPr>
      <w:spacing w:after="0" w:afterAutospacing="0"/>
    </w:pPr>
    <w:rPr>
      <w:sz w:val="18"/>
      <w:szCs w:val="20"/>
    </w:rPr>
  </w:style>
  <w:style w:type="character" w:styleId="EndnoteReference">
    <w:name w:val="endnote reference"/>
    <w:basedOn w:val="DefaultParagraphFont"/>
    <w:rsid w:val="00930767"/>
    <w:rPr>
      <w:rFonts w:ascii="Verdana" w:hAnsi="Verdana"/>
      <w:b/>
      <w:color w:val="330066"/>
      <w:sz w:val="21"/>
      <w:vertAlign w:val="superscript"/>
    </w:rPr>
  </w:style>
  <w:style w:type="paragraph" w:styleId="Date">
    <w:name w:val="Date"/>
    <w:basedOn w:val="Normal"/>
    <w:next w:val="Normal"/>
    <w:rsid w:val="008821BD"/>
    <w:pPr>
      <w:tabs>
        <w:tab w:val="left" w:pos="144"/>
        <w:tab w:val="left" w:pos="1008"/>
      </w:tabs>
      <w:overflowPunct w:val="0"/>
      <w:autoSpaceDE w:val="0"/>
      <w:autoSpaceDN w:val="0"/>
      <w:adjustRightInd w:val="0"/>
      <w:spacing w:before="120" w:after="120" w:afterAutospacing="0" w:line="288" w:lineRule="auto"/>
      <w:textAlignment w:val="baseline"/>
    </w:pPr>
    <w:rPr>
      <w:szCs w:val="21"/>
    </w:rPr>
  </w:style>
  <w:style w:type="paragraph" w:customStyle="1" w:styleId="FooterWWW">
    <w:name w:val="FooterWWW"/>
    <w:basedOn w:val="Footer"/>
    <w:rsid w:val="008821BD"/>
    <w:pPr>
      <w:tabs>
        <w:tab w:val="clear" w:pos="4153"/>
        <w:tab w:val="clear" w:pos="8306"/>
      </w:tabs>
      <w:overflowPunct w:val="0"/>
      <w:autoSpaceDE w:val="0"/>
      <w:autoSpaceDN w:val="0"/>
      <w:adjustRightInd w:val="0"/>
      <w:spacing w:after="0" w:afterAutospacing="0" w:line="288" w:lineRule="auto"/>
      <w:jc w:val="right"/>
      <w:textAlignment w:val="baseline"/>
    </w:pPr>
    <w:rPr>
      <w:b/>
      <w:noProof/>
      <w:color w:val="FF1F99"/>
      <w:sz w:val="12"/>
      <w:szCs w:val="12"/>
    </w:rPr>
  </w:style>
  <w:style w:type="paragraph" w:customStyle="1" w:styleId="Bodytextindent">
    <w:name w:val="Body text indent"/>
    <w:basedOn w:val="BodyText"/>
    <w:rsid w:val="00482376"/>
    <w:pPr>
      <w:ind w:left="737"/>
    </w:pPr>
  </w:style>
  <w:style w:type="table" w:styleId="TableGrid">
    <w:name w:val="Table Grid"/>
    <w:basedOn w:val="TableNormal"/>
    <w:rsid w:val="00930767"/>
    <w:pPr>
      <w:spacing w:after="100" w:afterAutospacing="1" w:line="312" w:lineRule="auto"/>
    </w:pPr>
    <w:rPr>
      <w:rFonts w:ascii="Verdana" w:hAnsi="Verdana"/>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rsid w:val="0078786E"/>
    <w:rPr>
      <w:sz w:val="16"/>
      <w:szCs w:val="16"/>
    </w:rPr>
  </w:style>
  <w:style w:type="paragraph" w:styleId="CommentText">
    <w:name w:val="annotation text"/>
    <w:basedOn w:val="Normal"/>
    <w:semiHidden/>
    <w:rsid w:val="00930767"/>
    <w:rPr>
      <w:szCs w:val="20"/>
    </w:rPr>
  </w:style>
  <w:style w:type="paragraph" w:styleId="CommentSubject">
    <w:name w:val="annotation subject"/>
    <w:basedOn w:val="CommentText"/>
    <w:next w:val="CommentText"/>
    <w:semiHidden/>
    <w:rsid w:val="00930767"/>
    <w:rPr>
      <w:b/>
      <w:bCs/>
    </w:rPr>
  </w:style>
  <w:style w:type="paragraph" w:styleId="BalloonText">
    <w:name w:val="Balloon Text"/>
    <w:basedOn w:val="Normal"/>
    <w:semiHidden/>
    <w:rsid w:val="0078786E"/>
    <w:rPr>
      <w:rFonts w:ascii="Tahoma" w:hAnsi="Tahoma" w:cs="Tahoma"/>
      <w:sz w:val="16"/>
      <w:szCs w:val="16"/>
    </w:rPr>
  </w:style>
  <w:style w:type="paragraph" w:styleId="ListParagraph">
    <w:name w:val="List Paragraph"/>
    <w:basedOn w:val="Normal"/>
    <w:uiPriority w:val="34"/>
    <w:qFormat/>
    <w:rsid w:val="00160D91"/>
    <w:pPr>
      <w:spacing w:after="200" w:afterAutospacing="0" w:line="276" w:lineRule="auto"/>
      <w:ind w:left="720"/>
      <w:contextualSpacing/>
    </w:pPr>
    <w:rPr>
      <w:rFonts w:ascii="Calibri" w:hAnsi="Calibri"/>
      <w:sz w:val="22"/>
      <w:szCs w:val="22"/>
      <w:lang w:val="en-US"/>
    </w:rPr>
  </w:style>
  <w:style w:type="paragraph" w:styleId="NoSpacing">
    <w:name w:val="No Spacing"/>
    <w:uiPriority w:val="1"/>
    <w:qFormat/>
    <w:rsid w:val="00160D91"/>
    <w:rPr>
      <w:rFonts w:ascii="Calibri" w:hAnsi="Calibri"/>
      <w:sz w:val="22"/>
      <w:szCs w:val="22"/>
      <w:lang w:val="en-US" w:eastAsia="en-US"/>
    </w:rPr>
  </w:style>
  <w:style w:type="paragraph" w:styleId="NormalWeb">
    <w:name w:val="Normal (Web)"/>
    <w:basedOn w:val="Normal"/>
    <w:uiPriority w:val="99"/>
    <w:rsid w:val="0013018E"/>
    <w:pPr>
      <w:spacing w:before="100" w:beforeAutospacing="1" w:line="240" w:lineRule="auto"/>
    </w:pPr>
    <w:rPr>
      <w:rFonts w:ascii="Times New Roman" w:eastAsia="Calibri" w:hAnsi="Times New Roman"/>
      <w:sz w:val="24"/>
      <w:lang w:eastAsia="en-GB"/>
    </w:rPr>
  </w:style>
  <w:style w:type="character" w:customStyle="1" w:styleId="BodyTextChar">
    <w:name w:val="Body Text Char"/>
    <w:basedOn w:val="DefaultParagraphFont"/>
    <w:link w:val="BodyText"/>
    <w:uiPriority w:val="99"/>
    <w:rsid w:val="00A92099"/>
    <w:rPr>
      <w:rFonts w:ascii="Verdana" w:hAnsi="Verdana"/>
      <w:sz w:val="21"/>
      <w:szCs w:val="24"/>
      <w:lang w:eastAsia="en-US"/>
    </w:rPr>
  </w:style>
  <w:style w:type="character" w:styleId="Strong">
    <w:name w:val="Strong"/>
    <w:basedOn w:val="DefaultParagraphFont"/>
    <w:uiPriority w:val="22"/>
    <w:qFormat/>
    <w:rsid w:val="005321EC"/>
    <w:rPr>
      <w:b/>
      <w:bCs/>
    </w:rPr>
  </w:style>
  <w:style w:type="character" w:customStyle="1" w:styleId="Heading3Char">
    <w:name w:val="Heading 3 Char"/>
    <w:basedOn w:val="DefaultParagraphFont"/>
    <w:link w:val="Heading3"/>
    <w:rsid w:val="00F016B8"/>
    <w:rPr>
      <w:rFonts w:ascii="Verdana" w:hAnsi="Verdana" w:cs="Arial"/>
      <w:b/>
      <w:bCs/>
      <w:color w:val="330066"/>
      <w:sz w:val="24"/>
      <w:szCs w:val="26"/>
      <w:lang w:eastAsia="en-US"/>
    </w:rPr>
  </w:style>
  <w:style w:type="character" w:styleId="Emphasis">
    <w:name w:val="Emphasis"/>
    <w:basedOn w:val="DefaultParagraphFont"/>
    <w:uiPriority w:val="20"/>
    <w:qFormat/>
    <w:rsid w:val="00F016B8"/>
    <w:rPr>
      <w:i/>
      <w:iCs/>
    </w:rPr>
  </w:style>
  <w:style w:type="paragraph" w:customStyle="1" w:styleId="articleintro">
    <w:name w:val="articleintro"/>
    <w:basedOn w:val="Normal"/>
    <w:rsid w:val="00F016B8"/>
    <w:pPr>
      <w:spacing w:after="240" w:afterAutospacing="0" w:line="240" w:lineRule="auto"/>
    </w:pPr>
    <w:rPr>
      <w:rFonts w:ascii="Times New Roman" w:hAnsi="Times New Roman"/>
      <w:b/>
      <w:bCs/>
      <w:sz w:val="24"/>
      <w:lang w:eastAsia="en-GB"/>
    </w:rPr>
  </w:style>
  <w:style w:type="paragraph" w:styleId="PlainText">
    <w:name w:val="Plain Text"/>
    <w:basedOn w:val="Normal"/>
    <w:link w:val="PlainTextChar"/>
    <w:uiPriority w:val="99"/>
    <w:unhideWhenUsed/>
    <w:rsid w:val="00AF366B"/>
    <w:pPr>
      <w:spacing w:after="0" w:afterAutospacing="0" w:line="240" w:lineRule="auto"/>
    </w:pPr>
    <w:rPr>
      <w:rFonts w:ascii="Consolas" w:eastAsia="Calibri" w:hAnsi="Consolas"/>
      <w:szCs w:val="21"/>
    </w:rPr>
  </w:style>
  <w:style w:type="character" w:customStyle="1" w:styleId="PlainTextChar">
    <w:name w:val="Plain Text Char"/>
    <w:basedOn w:val="DefaultParagraphFont"/>
    <w:link w:val="PlainText"/>
    <w:uiPriority w:val="99"/>
    <w:rsid w:val="00AF366B"/>
    <w:rPr>
      <w:rFonts w:ascii="Consolas" w:eastAsia="Calibri" w:hAnsi="Consolas" w:cs="Times New Roman"/>
      <w:sz w:val="21"/>
      <w:szCs w:val="21"/>
      <w:lang w:eastAsia="en-US"/>
    </w:rPr>
  </w:style>
  <w:style w:type="character" w:customStyle="1" w:styleId="Heading2Char">
    <w:name w:val="Heading 2 Char"/>
    <w:basedOn w:val="DefaultParagraphFont"/>
    <w:link w:val="Heading2"/>
    <w:uiPriority w:val="9"/>
    <w:rsid w:val="009453DD"/>
    <w:rPr>
      <w:rFonts w:ascii="Verdana" w:hAnsi="Verdana" w:cs="Arial"/>
      <w:b/>
      <w:bCs/>
      <w:iCs/>
      <w:color w:val="330066"/>
      <w:sz w:val="28"/>
      <w:szCs w:val="28"/>
      <w:lang w:eastAsia="en-US"/>
    </w:rPr>
  </w:style>
  <w:style w:type="paragraph" w:customStyle="1" w:styleId="normalweb0">
    <w:name w:val="normalweb"/>
    <w:basedOn w:val="Normal"/>
    <w:uiPriority w:val="99"/>
    <w:semiHidden/>
    <w:rsid w:val="009453DD"/>
    <w:pPr>
      <w:spacing w:after="0" w:afterAutospacing="0" w:line="240" w:lineRule="auto"/>
    </w:pPr>
    <w:rPr>
      <w:rFonts w:ascii="Times New Roman" w:eastAsia="Calibri" w:hAnsi="Times New Roman"/>
      <w:color w:val="000000"/>
      <w:sz w:val="24"/>
      <w:lang w:eastAsia="en-GB"/>
    </w:rPr>
  </w:style>
  <w:style w:type="character" w:customStyle="1" w:styleId="FootnoteTextChar">
    <w:name w:val="Footnote Text Char"/>
    <w:basedOn w:val="DefaultParagraphFont"/>
    <w:link w:val="FootnoteText"/>
    <w:rsid w:val="006D090C"/>
    <w:rPr>
      <w:rFonts w:ascii="Verdana" w:hAnsi="Verdana"/>
      <w:sz w:val="18"/>
      <w:lang w:eastAsia="en-US"/>
    </w:rPr>
  </w:style>
  <w:style w:type="paragraph" w:customStyle="1" w:styleId="Default">
    <w:name w:val="Default"/>
    <w:basedOn w:val="Normal"/>
    <w:rsid w:val="001F6886"/>
    <w:pPr>
      <w:autoSpaceDE w:val="0"/>
      <w:autoSpaceDN w:val="0"/>
      <w:spacing w:after="0" w:afterAutospacing="0" w:line="240" w:lineRule="auto"/>
    </w:pPr>
    <w:rPr>
      <w:rFonts w:ascii="Tondo" w:eastAsia="Calibri" w:hAnsi="Tondo"/>
      <w:color w:val="000000"/>
      <w:sz w:val="24"/>
      <w:lang w:eastAsia="en-GB"/>
    </w:rPr>
  </w:style>
  <w:style w:type="character" w:customStyle="1" w:styleId="storytop">
    <w:name w:val="storytop"/>
    <w:basedOn w:val="DefaultParagraphFont"/>
    <w:rsid w:val="008854FA"/>
  </w:style>
</w:styles>
</file>

<file path=word/webSettings.xml><?xml version="1.0" encoding="utf-8"?>
<w:webSettings xmlns:r="http://schemas.openxmlformats.org/officeDocument/2006/relationships" xmlns:w="http://schemas.openxmlformats.org/wordprocessingml/2006/main">
  <w:divs>
    <w:div w:id="66147943">
      <w:bodyDiv w:val="1"/>
      <w:marLeft w:val="0"/>
      <w:marRight w:val="0"/>
      <w:marTop w:val="0"/>
      <w:marBottom w:val="0"/>
      <w:divBdr>
        <w:top w:val="none" w:sz="0" w:space="0" w:color="auto"/>
        <w:left w:val="none" w:sz="0" w:space="0" w:color="auto"/>
        <w:bottom w:val="none" w:sz="0" w:space="0" w:color="auto"/>
        <w:right w:val="none" w:sz="0" w:space="0" w:color="auto"/>
      </w:divBdr>
    </w:div>
    <w:div w:id="265504609">
      <w:bodyDiv w:val="1"/>
      <w:marLeft w:val="0"/>
      <w:marRight w:val="0"/>
      <w:marTop w:val="0"/>
      <w:marBottom w:val="0"/>
      <w:divBdr>
        <w:top w:val="none" w:sz="0" w:space="0" w:color="auto"/>
        <w:left w:val="none" w:sz="0" w:space="0" w:color="auto"/>
        <w:bottom w:val="none" w:sz="0" w:space="0" w:color="auto"/>
        <w:right w:val="none" w:sz="0" w:space="0" w:color="auto"/>
      </w:divBdr>
    </w:div>
    <w:div w:id="352925250">
      <w:bodyDiv w:val="1"/>
      <w:marLeft w:val="0"/>
      <w:marRight w:val="0"/>
      <w:marTop w:val="0"/>
      <w:marBottom w:val="0"/>
      <w:divBdr>
        <w:top w:val="none" w:sz="0" w:space="0" w:color="auto"/>
        <w:left w:val="none" w:sz="0" w:space="0" w:color="auto"/>
        <w:bottom w:val="none" w:sz="0" w:space="0" w:color="auto"/>
        <w:right w:val="none" w:sz="0" w:space="0" w:color="auto"/>
      </w:divBdr>
    </w:div>
    <w:div w:id="503472149">
      <w:bodyDiv w:val="1"/>
      <w:marLeft w:val="0"/>
      <w:marRight w:val="0"/>
      <w:marTop w:val="0"/>
      <w:marBottom w:val="0"/>
      <w:divBdr>
        <w:top w:val="none" w:sz="0" w:space="0" w:color="auto"/>
        <w:left w:val="none" w:sz="0" w:space="0" w:color="auto"/>
        <w:bottom w:val="none" w:sz="0" w:space="0" w:color="auto"/>
        <w:right w:val="none" w:sz="0" w:space="0" w:color="auto"/>
      </w:divBdr>
    </w:div>
    <w:div w:id="516043443">
      <w:bodyDiv w:val="1"/>
      <w:marLeft w:val="0"/>
      <w:marRight w:val="0"/>
      <w:marTop w:val="0"/>
      <w:marBottom w:val="0"/>
      <w:divBdr>
        <w:top w:val="none" w:sz="0" w:space="0" w:color="auto"/>
        <w:left w:val="none" w:sz="0" w:space="0" w:color="auto"/>
        <w:bottom w:val="none" w:sz="0" w:space="0" w:color="auto"/>
        <w:right w:val="none" w:sz="0" w:space="0" w:color="auto"/>
      </w:divBdr>
      <w:divsChild>
        <w:div w:id="956713596">
          <w:marLeft w:val="0"/>
          <w:marRight w:val="0"/>
          <w:marTop w:val="0"/>
          <w:marBottom w:val="0"/>
          <w:divBdr>
            <w:top w:val="none" w:sz="0" w:space="0" w:color="auto"/>
            <w:left w:val="none" w:sz="0" w:space="0" w:color="auto"/>
            <w:bottom w:val="none" w:sz="0" w:space="0" w:color="auto"/>
            <w:right w:val="none" w:sz="0" w:space="0" w:color="auto"/>
          </w:divBdr>
        </w:div>
        <w:div w:id="1758549251">
          <w:marLeft w:val="0"/>
          <w:marRight w:val="0"/>
          <w:marTop w:val="0"/>
          <w:marBottom w:val="0"/>
          <w:divBdr>
            <w:top w:val="none" w:sz="0" w:space="0" w:color="auto"/>
            <w:left w:val="none" w:sz="0" w:space="0" w:color="auto"/>
            <w:bottom w:val="none" w:sz="0" w:space="0" w:color="auto"/>
            <w:right w:val="none" w:sz="0" w:space="0" w:color="auto"/>
          </w:divBdr>
        </w:div>
        <w:div w:id="1828402520">
          <w:marLeft w:val="0"/>
          <w:marRight w:val="0"/>
          <w:marTop w:val="0"/>
          <w:marBottom w:val="0"/>
          <w:divBdr>
            <w:top w:val="none" w:sz="0" w:space="0" w:color="auto"/>
            <w:left w:val="none" w:sz="0" w:space="0" w:color="auto"/>
            <w:bottom w:val="none" w:sz="0" w:space="0" w:color="auto"/>
            <w:right w:val="none" w:sz="0" w:space="0" w:color="auto"/>
          </w:divBdr>
        </w:div>
      </w:divsChild>
    </w:div>
    <w:div w:id="542255255">
      <w:bodyDiv w:val="1"/>
      <w:marLeft w:val="0"/>
      <w:marRight w:val="0"/>
      <w:marTop w:val="0"/>
      <w:marBottom w:val="0"/>
      <w:divBdr>
        <w:top w:val="none" w:sz="0" w:space="0" w:color="auto"/>
        <w:left w:val="none" w:sz="0" w:space="0" w:color="auto"/>
        <w:bottom w:val="none" w:sz="0" w:space="0" w:color="auto"/>
        <w:right w:val="none" w:sz="0" w:space="0" w:color="auto"/>
      </w:divBdr>
    </w:div>
    <w:div w:id="616183852">
      <w:bodyDiv w:val="1"/>
      <w:marLeft w:val="0"/>
      <w:marRight w:val="0"/>
      <w:marTop w:val="0"/>
      <w:marBottom w:val="0"/>
      <w:divBdr>
        <w:top w:val="none" w:sz="0" w:space="0" w:color="auto"/>
        <w:left w:val="none" w:sz="0" w:space="0" w:color="auto"/>
        <w:bottom w:val="none" w:sz="0" w:space="0" w:color="auto"/>
        <w:right w:val="none" w:sz="0" w:space="0" w:color="auto"/>
      </w:divBdr>
    </w:div>
    <w:div w:id="710766952">
      <w:bodyDiv w:val="1"/>
      <w:marLeft w:val="0"/>
      <w:marRight w:val="0"/>
      <w:marTop w:val="0"/>
      <w:marBottom w:val="0"/>
      <w:divBdr>
        <w:top w:val="none" w:sz="0" w:space="0" w:color="auto"/>
        <w:left w:val="none" w:sz="0" w:space="0" w:color="auto"/>
        <w:bottom w:val="none" w:sz="0" w:space="0" w:color="auto"/>
        <w:right w:val="none" w:sz="0" w:space="0" w:color="auto"/>
      </w:divBdr>
    </w:div>
    <w:div w:id="719523449">
      <w:bodyDiv w:val="1"/>
      <w:marLeft w:val="0"/>
      <w:marRight w:val="0"/>
      <w:marTop w:val="0"/>
      <w:marBottom w:val="0"/>
      <w:divBdr>
        <w:top w:val="none" w:sz="0" w:space="0" w:color="auto"/>
        <w:left w:val="none" w:sz="0" w:space="0" w:color="auto"/>
        <w:bottom w:val="none" w:sz="0" w:space="0" w:color="auto"/>
        <w:right w:val="none" w:sz="0" w:space="0" w:color="auto"/>
      </w:divBdr>
    </w:div>
    <w:div w:id="866067596">
      <w:bodyDiv w:val="1"/>
      <w:marLeft w:val="0"/>
      <w:marRight w:val="0"/>
      <w:marTop w:val="0"/>
      <w:marBottom w:val="0"/>
      <w:divBdr>
        <w:top w:val="none" w:sz="0" w:space="0" w:color="auto"/>
        <w:left w:val="none" w:sz="0" w:space="0" w:color="auto"/>
        <w:bottom w:val="none" w:sz="0" w:space="0" w:color="auto"/>
        <w:right w:val="none" w:sz="0" w:space="0" w:color="auto"/>
      </w:divBdr>
    </w:div>
    <w:div w:id="884637369">
      <w:bodyDiv w:val="1"/>
      <w:marLeft w:val="0"/>
      <w:marRight w:val="0"/>
      <w:marTop w:val="0"/>
      <w:marBottom w:val="0"/>
      <w:divBdr>
        <w:top w:val="none" w:sz="0" w:space="0" w:color="auto"/>
        <w:left w:val="none" w:sz="0" w:space="0" w:color="auto"/>
        <w:bottom w:val="none" w:sz="0" w:space="0" w:color="auto"/>
        <w:right w:val="none" w:sz="0" w:space="0" w:color="auto"/>
      </w:divBdr>
    </w:div>
    <w:div w:id="887254304">
      <w:bodyDiv w:val="1"/>
      <w:marLeft w:val="0"/>
      <w:marRight w:val="0"/>
      <w:marTop w:val="0"/>
      <w:marBottom w:val="0"/>
      <w:divBdr>
        <w:top w:val="none" w:sz="0" w:space="0" w:color="auto"/>
        <w:left w:val="none" w:sz="0" w:space="0" w:color="auto"/>
        <w:bottom w:val="none" w:sz="0" w:space="0" w:color="auto"/>
        <w:right w:val="none" w:sz="0" w:space="0" w:color="auto"/>
      </w:divBdr>
    </w:div>
    <w:div w:id="896017362">
      <w:bodyDiv w:val="1"/>
      <w:marLeft w:val="0"/>
      <w:marRight w:val="0"/>
      <w:marTop w:val="0"/>
      <w:marBottom w:val="0"/>
      <w:divBdr>
        <w:top w:val="none" w:sz="0" w:space="0" w:color="auto"/>
        <w:left w:val="none" w:sz="0" w:space="0" w:color="auto"/>
        <w:bottom w:val="none" w:sz="0" w:space="0" w:color="auto"/>
        <w:right w:val="none" w:sz="0" w:space="0" w:color="auto"/>
      </w:divBdr>
    </w:div>
    <w:div w:id="1233545133">
      <w:bodyDiv w:val="1"/>
      <w:marLeft w:val="0"/>
      <w:marRight w:val="0"/>
      <w:marTop w:val="0"/>
      <w:marBottom w:val="0"/>
      <w:divBdr>
        <w:top w:val="none" w:sz="0" w:space="0" w:color="auto"/>
        <w:left w:val="none" w:sz="0" w:space="0" w:color="auto"/>
        <w:bottom w:val="none" w:sz="0" w:space="0" w:color="auto"/>
        <w:right w:val="none" w:sz="0" w:space="0" w:color="auto"/>
      </w:divBdr>
    </w:div>
    <w:div w:id="1237590107">
      <w:bodyDiv w:val="1"/>
      <w:marLeft w:val="0"/>
      <w:marRight w:val="0"/>
      <w:marTop w:val="0"/>
      <w:marBottom w:val="0"/>
      <w:divBdr>
        <w:top w:val="none" w:sz="0" w:space="0" w:color="auto"/>
        <w:left w:val="none" w:sz="0" w:space="0" w:color="auto"/>
        <w:bottom w:val="none" w:sz="0" w:space="0" w:color="auto"/>
        <w:right w:val="none" w:sz="0" w:space="0" w:color="auto"/>
      </w:divBdr>
    </w:div>
    <w:div w:id="1546596883">
      <w:bodyDiv w:val="1"/>
      <w:marLeft w:val="0"/>
      <w:marRight w:val="0"/>
      <w:marTop w:val="0"/>
      <w:marBottom w:val="0"/>
      <w:divBdr>
        <w:top w:val="none" w:sz="0" w:space="0" w:color="auto"/>
        <w:left w:val="none" w:sz="0" w:space="0" w:color="auto"/>
        <w:bottom w:val="none" w:sz="0" w:space="0" w:color="auto"/>
        <w:right w:val="none" w:sz="0" w:space="0" w:color="auto"/>
      </w:divBdr>
    </w:div>
    <w:div w:id="1659573728">
      <w:bodyDiv w:val="1"/>
      <w:marLeft w:val="0"/>
      <w:marRight w:val="0"/>
      <w:marTop w:val="0"/>
      <w:marBottom w:val="0"/>
      <w:divBdr>
        <w:top w:val="none" w:sz="0" w:space="0" w:color="auto"/>
        <w:left w:val="none" w:sz="0" w:space="0" w:color="auto"/>
        <w:bottom w:val="none" w:sz="0" w:space="0" w:color="auto"/>
        <w:right w:val="none" w:sz="0" w:space="0" w:color="auto"/>
      </w:divBdr>
    </w:div>
    <w:div w:id="1797866992">
      <w:bodyDiv w:val="1"/>
      <w:marLeft w:val="0"/>
      <w:marRight w:val="0"/>
      <w:marTop w:val="0"/>
      <w:marBottom w:val="0"/>
      <w:divBdr>
        <w:top w:val="none" w:sz="0" w:space="0" w:color="auto"/>
        <w:left w:val="none" w:sz="0" w:space="0" w:color="auto"/>
        <w:bottom w:val="none" w:sz="0" w:space="0" w:color="auto"/>
        <w:right w:val="none" w:sz="0" w:space="0" w:color="auto"/>
      </w:divBdr>
    </w:div>
    <w:div w:id="1816484805">
      <w:bodyDiv w:val="1"/>
      <w:marLeft w:val="0"/>
      <w:marRight w:val="0"/>
      <w:marTop w:val="0"/>
      <w:marBottom w:val="0"/>
      <w:divBdr>
        <w:top w:val="none" w:sz="0" w:space="0" w:color="auto"/>
        <w:left w:val="none" w:sz="0" w:space="0" w:color="auto"/>
        <w:bottom w:val="none" w:sz="0" w:space="0" w:color="auto"/>
        <w:right w:val="none" w:sz="0" w:space="0" w:color="auto"/>
      </w:divBdr>
    </w:div>
    <w:div w:id="1869178099">
      <w:bodyDiv w:val="1"/>
      <w:marLeft w:val="0"/>
      <w:marRight w:val="0"/>
      <w:marTop w:val="0"/>
      <w:marBottom w:val="0"/>
      <w:divBdr>
        <w:top w:val="none" w:sz="0" w:space="0" w:color="auto"/>
        <w:left w:val="none" w:sz="0" w:space="0" w:color="auto"/>
        <w:bottom w:val="none" w:sz="0" w:space="0" w:color="auto"/>
        <w:right w:val="none" w:sz="0" w:space="0" w:color="auto"/>
      </w:divBdr>
    </w:div>
    <w:div w:id="209138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taylor@ucu.org.uk" TargetMode="External"/><Relationship Id="rId18" Type="http://schemas.openxmlformats.org/officeDocument/2006/relationships/hyperlink" Target="http://www.justgiving.com/TUCslct" TargetMode="External"/><Relationship Id="rId26" Type="http://schemas.openxmlformats.org/officeDocument/2006/relationships/hyperlink" Target="http://www.pcs.org.uk/en/equality-and-human-rights-commission/" TargetMode="External"/><Relationship Id="rId3" Type="http://schemas.openxmlformats.org/officeDocument/2006/relationships/settings" Target="settings.xml"/><Relationship Id="rId21" Type="http://schemas.openxmlformats.org/officeDocument/2006/relationships/hyperlink" Target="http://www.justgiving.com/TUCslct" TargetMode="External"/><Relationship Id="rId34" Type="http://schemas.openxmlformats.org/officeDocument/2006/relationships/oleObject" Target="embeddings/oleObject1.bin"/><Relationship Id="rId7" Type="http://schemas.openxmlformats.org/officeDocument/2006/relationships/image" Target="media/image1.jpeg"/><Relationship Id="rId12" Type="http://schemas.openxmlformats.org/officeDocument/2006/relationships/hyperlink" Target="mailto:Hcarr@ucu.org.uk" TargetMode="External"/><Relationship Id="rId17" Type="http://schemas.openxmlformats.org/officeDocument/2006/relationships/hyperlink" Target="http://www.guardian.co.uk/commentisfree/2012/jul/19/why-remploy-workers-striking" TargetMode="External"/><Relationship Id="rId25" Type="http://schemas.openxmlformats.org/officeDocument/2006/relationships/image" Target="media/image7.png"/><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uniteforoursociety.org/page/m/4c821b59/75daf48a/5a22b855/67936a0c/2692777076/VEsF/" TargetMode="External"/><Relationship Id="rId20" Type="http://schemas.openxmlformats.org/officeDocument/2006/relationships/image" Target="media/image5.jpeg"/><Relationship Id="rId29" Type="http://schemas.openxmlformats.org/officeDocument/2006/relationships/hyperlink" Target="http://www.independent.co.uk/news/uk/crime/young-disabled-stay-silent-over-hate-crimes-7282146.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minsight.co.uk/surveys/runnymede/" TargetMode="External"/><Relationship Id="rId24" Type="http://schemas.openxmlformats.org/officeDocument/2006/relationships/hyperlink" Target="http://www.homeoffice.gov.uk/publications/about-us/consultations/third-party-harassment/" TargetMode="External"/><Relationship Id="rId32" Type="http://schemas.openxmlformats.org/officeDocument/2006/relationships/hyperlink" Target="http://www.ucu.org.uk/media/pdf/2/1/Reasonable_Adjustments.pdf"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valuingmaternity.org/" TargetMode="External"/><Relationship Id="rId28" Type="http://schemas.openxmlformats.org/officeDocument/2006/relationships/hyperlink" Target="http://www.independent.co.uk/news/uk/crime/hate-crimes-against-disabled-people-soar-to-a-record-level-7858841.html" TargetMode="External"/><Relationship Id="rId36" Type="http://schemas.openxmlformats.org/officeDocument/2006/relationships/footer" Target="footer1.xml"/><Relationship Id="rId10" Type="http://schemas.openxmlformats.org/officeDocument/2006/relationships/hyperlink" Target="http://www.runnymedetrust.org/uploads/Letter%20to%20employers_Online%20Guide.docx" TargetMode="External"/><Relationship Id="rId19" Type="http://schemas.openxmlformats.org/officeDocument/2006/relationships/hyperlink" Target="http://www.tuc.org.uk/equality/tuc-20962-f0.cfm" TargetMode="External"/><Relationship Id="rId31" Type="http://schemas.openxmlformats.org/officeDocument/2006/relationships/hyperlink" Target="http://www.ucu.org.uk/media/pdf/m/l/Disability_Leave.pdf" TargetMode="External"/><Relationship Id="rId4" Type="http://schemas.openxmlformats.org/officeDocument/2006/relationships/webSettings" Target="webSettings.xml"/><Relationship Id="rId9" Type="http://schemas.openxmlformats.org/officeDocument/2006/relationships/hyperlink" Target="http://www.runnymedetrust.org/in-this-together"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www.pcs.org.uk/download.cfm?docid=B4D9D61A-7BFF-4FBD-BCBAF2CE77124689" TargetMode="External"/><Relationship Id="rId30" Type="http://schemas.openxmlformats.org/officeDocument/2006/relationships/hyperlink" Target="http://www.report-it.org.uk/home" TargetMode="External"/><Relationship Id="rId35" Type="http://schemas.openxmlformats.org/officeDocument/2006/relationships/hyperlink" Target="mailto:eqadmin@ucu.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U:\UCU%20Templates\Newletters\UCU_eqnew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UCU_eqnews</Template>
  <TotalTime>1</TotalTime>
  <Pages>11</Pages>
  <Words>2154</Words>
  <Characters>12279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No X  June 2009</vt:lpstr>
    </vt:vector>
  </TitlesOfParts>
  <Company>UCU</Company>
  <LinksUpToDate>false</LinksUpToDate>
  <CharactersWithSpaces>14405</CharactersWithSpaces>
  <SharedDoc>false</SharedDoc>
  <HLinks>
    <vt:vector size="108" baseType="variant">
      <vt:variant>
        <vt:i4>1572967</vt:i4>
      </vt:variant>
      <vt:variant>
        <vt:i4>57</vt:i4>
      </vt:variant>
      <vt:variant>
        <vt:i4>0</vt:i4>
      </vt:variant>
      <vt:variant>
        <vt:i4>5</vt:i4>
      </vt:variant>
      <vt:variant>
        <vt:lpwstr>mailto:eqadmin@ucu.org.uk</vt:lpwstr>
      </vt:variant>
      <vt:variant>
        <vt:lpwstr/>
      </vt:variant>
      <vt:variant>
        <vt:i4>5898331</vt:i4>
      </vt:variant>
      <vt:variant>
        <vt:i4>51</vt:i4>
      </vt:variant>
      <vt:variant>
        <vt:i4>0</vt:i4>
      </vt:variant>
      <vt:variant>
        <vt:i4>5</vt:i4>
      </vt:variant>
      <vt:variant>
        <vt:lpwstr>http://www.report-it.org.uk/home</vt:lpwstr>
      </vt:variant>
      <vt:variant>
        <vt:lpwstr/>
      </vt:variant>
      <vt:variant>
        <vt:i4>7209015</vt:i4>
      </vt:variant>
      <vt:variant>
        <vt:i4>48</vt:i4>
      </vt:variant>
      <vt:variant>
        <vt:i4>0</vt:i4>
      </vt:variant>
      <vt:variant>
        <vt:i4>5</vt:i4>
      </vt:variant>
      <vt:variant>
        <vt:lpwstr>http://www.independent.co.uk/news/uk/crime/young-disabled-stay-silent-over-hate-crimes-7282146.html</vt:lpwstr>
      </vt:variant>
      <vt:variant>
        <vt:lpwstr/>
      </vt:variant>
      <vt:variant>
        <vt:i4>6750308</vt:i4>
      </vt:variant>
      <vt:variant>
        <vt:i4>45</vt:i4>
      </vt:variant>
      <vt:variant>
        <vt:i4>0</vt:i4>
      </vt:variant>
      <vt:variant>
        <vt:i4>5</vt:i4>
      </vt:variant>
      <vt:variant>
        <vt:lpwstr>http://www.independent.co.uk/news/uk/crime/hate-crimes-against-disabled-people-soar-to-a-record-level-7858841.html</vt:lpwstr>
      </vt:variant>
      <vt:variant>
        <vt:lpwstr/>
      </vt:variant>
      <vt:variant>
        <vt:i4>4390995</vt:i4>
      </vt:variant>
      <vt:variant>
        <vt:i4>42</vt:i4>
      </vt:variant>
      <vt:variant>
        <vt:i4>0</vt:i4>
      </vt:variant>
      <vt:variant>
        <vt:i4>5</vt:i4>
      </vt:variant>
      <vt:variant>
        <vt:lpwstr>http://www.pcs.org.uk/download.cfm?docid=B4D9D61A-7BFF-4FBD-BCBAF2CE77124689</vt:lpwstr>
      </vt:variant>
      <vt:variant>
        <vt:lpwstr/>
      </vt:variant>
      <vt:variant>
        <vt:i4>7143476</vt:i4>
      </vt:variant>
      <vt:variant>
        <vt:i4>39</vt:i4>
      </vt:variant>
      <vt:variant>
        <vt:i4>0</vt:i4>
      </vt:variant>
      <vt:variant>
        <vt:i4>5</vt:i4>
      </vt:variant>
      <vt:variant>
        <vt:lpwstr>http://www.pcs.org.uk/en/equality-and-human-rights-commission/</vt:lpwstr>
      </vt:variant>
      <vt:variant>
        <vt:lpwstr/>
      </vt:variant>
      <vt:variant>
        <vt:i4>1572893</vt:i4>
      </vt:variant>
      <vt:variant>
        <vt:i4>36</vt:i4>
      </vt:variant>
      <vt:variant>
        <vt:i4>0</vt:i4>
      </vt:variant>
      <vt:variant>
        <vt:i4>5</vt:i4>
      </vt:variant>
      <vt:variant>
        <vt:lpwstr>http://www.homeoffice.gov.uk/publications/about-us/consultations/third-party-harassment/</vt:lpwstr>
      </vt:variant>
      <vt:variant>
        <vt:lpwstr/>
      </vt:variant>
      <vt:variant>
        <vt:i4>5373952</vt:i4>
      </vt:variant>
      <vt:variant>
        <vt:i4>33</vt:i4>
      </vt:variant>
      <vt:variant>
        <vt:i4>0</vt:i4>
      </vt:variant>
      <vt:variant>
        <vt:i4>5</vt:i4>
      </vt:variant>
      <vt:variant>
        <vt:lpwstr>http://valuingmaternity.org/</vt:lpwstr>
      </vt:variant>
      <vt:variant>
        <vt:lpwstr/>
      </vt:variant>
      <vt:variant>
        <vt:i4>4587587</vt:i4>
      </vt:variant>
      <vt:variant>
        <vt:i4>30</vt:i4>
      </vt:variant>
      <vt:variant>
        <vt:i4>0</vt:i4>
      </vt:variant>
      <vt:variant>
        <vt:i4>5</vt:i4>
      </vt:variant>
      <vt:variant>
        <vt:lpwstr>http://www.justgiving.com/TUCslct</vt:lpwstr>
      </vt:variant>
      <vt:variant>
        <vt:lpwstr/>
      </vt:variant>
      <vt:variant>
        <vt:i4>7209019</vt:i4>
      </vt:variant>
      <vt:variant>
        <vt:i4>27</vt:i4>
      </vt:variant>
      <vt:variant>
        <vt:i4>0</vt:i4>
      </vt:variant>
      <vt:variant>
        <vt:i4>5</vt:i4>
      </vt:variant>
      <vt:variant>
        <vt:lpwstr>http://www.tuc.org.uk/equality/tuc-20962-f0.cfm</vt:lpwstr>
      </vt:variant>
      <vt:variant>
        <vt:lpwstr/>
      </vt:variant>
      <vt:variant>
        <vt:i4>4587587</vt:i4>
      </vt:variant>
      <vt:variant>
        <vt:i4>24</vt:i4>
      </vt:variant>
      <vt:variant>
        <vt:i4>0</vt:i4>
      </vt:variant>
      <vt:variant>
        <vt:i4>5</vt:i4>
      </vt:variant>
      <vt:variant>
        <vt:lpwstr>http://www.justgiving.com/TUCslct</vt:lpwstr>
      </vt:variant>
      <vt:variant>
        <vt:lpwstr/>
      </vt:variant>
      <vt:variant>
        <vt:i4>5898321</vt:i4>
      </vt:variant>
      <vt:variant>
        <vt:i4>21</vt:i4>
      </vt:variant>
      <vt:variant>
        <vt:i4>0</vt:i4>
      </vt:variant>
      <vt:variant>
        <vt:i4>5</vt:i4>
      </vt:variant>
      <vt:variant>
        <vt:lpwstr>http://www.guardian.co.uk/commentisfree/2012/jul/19/why-remploy-workers-striking</vt:lpwstr>
      </vt:variant>
      <vt:variant>
        <vt:lpwstr/>
      </vt:variant>
      <vt:variant>
        <vt:i4>458840</vt:i4>
      </vt:variant>
      <vt:variant>
        <vt:i4>18</vt:i4>
      </vt:variant>
      <vt:variant>
        <vt:i4>0</vt:i4>
      </vt:variant>
      <vt:variant>
        <vt:i4>5</vt:i4>
      </vt:variant>
      <vt:variant>
        <vt:lpwstr>http://www.uniteforoursociety.org/page/m/4c821b59/75daf48a/5a22b855/67936a0c/2692777076/VEsF/</vt:lpwstr>
      </vt:variant>
      <vt:variant>
        <vt:lpwstr/>
      </vt:variant>
      <vt:variant>
        <vt:i4>655481</vt:i4>
      </vt:variant>
      <vt:variant>
        <vt:i4>12</vt:i4>
      </vt:variant>
      <vt:variant>
        <vt:i4>0</vt:i4>
      </vt:variant>
      <vt:variant>
        <vt:i4>5</vt:i4>
      </vt:variant>
      <vt:variant>
        <vt:lpwstr>mailto:jtaylor@ucu.org.uk</vt:lpwstr>
      </vt:variant>
      <vt:variant>
        <vt:lpwstr/>
      </vt:variant>
      <vt:variant>
        <vt:i4>6553610</vt:i4>
      </vt:variant>
      <vt:variant>
        <vt:i4>9</vt:i4>
      </vt:variant>
      <vt:variant>
        <vt:i4>0</vt:i4>
      </vt:variant>
      <vt:variant>
        <vt:i4>5</vt:i4>
      </vt:variant>
      <vt:variant>
        <vt:lpwstr>mailto:Hcarr@ucu.org.uk</vt:lpwstr>
      </vt:variant>
      <vt:variant>
        <vt:lpwstr/>
      </vt:variant>
      <vt:variant>
        <vt:i4>262231</vt:i4>
      </vt:variant>
      <vt:variant>
        <vt:i4>6</vt:i4>
      </vt:variant>
      <vt:variant>
        <vt:i4>0</vt:i4>
      </vt:variant>
      <vt:variant>
        <vt:i4>5</vt:i4>
      </vt:variant>
      <vt:variant>
        <vt:lpwstr>http://rminsight.co.uk/surveys/runnymede/</vt:lpwstr>
      </vt:variant>
      <vt:variant>
        <vt:lpwstr/>
      </vt:variant>
      <vt:variant>
        <vt:i4>262263</vt:i4>
      </vt:variant>
      <vt:variant>
        <vt:i4>3</vt:i4>
      </vt:variant>
      <vt:variant>
        <vt:i4>0</vt:i4>
      </vt:variant>
      <vt:variant>
        <vt:i4>5</vt:i4>
      </vt:variant>
      <vt:variant>
        <vt:lpwstr>http://www.runnymedetrust.org/uploads/Letter to employers_Online Guide.docx</vt:lpwstr>
      </vt:variant>
      <vt:variant>
        <vt:lpwstr/>
      </vt:variant>
      <vt:variant>
        <vt:i4>7471202</vt:i4>
      </vt:variant>
      <vt:variant>
        <vt:i4>0</vt:i4>
      </vt:variant>
      <vt:variant>
        <vt:i4>0</vt:i4>
      </vt:variant>
      <vt:variant>
        <vt:i4>5</vt:i4>
      </vt:variant>
      <vt:variant>
        <vt:lpwstr>http://www.runnymedetrust.org/in-this-together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X  June 2009</dc:title>
  <dc:creator>srussell</dc:creator>
  <cp:lastModifiedBy>jtaylor</cp:lastModifiedBy>
  <cp:revision>2</cp:revision>
  <cp:lastPrinted>2010-08-13T12:37:00Z</cp:lastPrinted>
  <dcterms:created xsi:type="dcterms:W3CDTF">2012-07-25T11:33:00Z</dcterms:created>
  <dcterms:modified xsi:type="dcterms:W3CDTF">2012-07-25T11:33:00Z</dcterms:modified>
</cp:coreProperties>
</file>