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9E4" w:rsidRPr="00AC7310" w:rsidRDefault="003B0081" w:rsidP="00AC7310">
      <w:pPr>
        <w:ind w:right="-563"/>
        <w:jc w:val="right"/>
        <w:rPr>
          <w:b/>
          <w:szCs w:val="21"/>
        </w:rPr>
      </w:pPr>
      <w:r>
        <w:rPr>
          <w:noProof/>
          <w:lang w:eastAsia="en-GB"/>
        </w:rPr>
        <w:drawing>
          <wp:anchor distT="0" distB="0" distL="114300" distR="114300" simplePos="0" relativeHeight="251658240" behindDoc="1" locked="0" layoutInCell="1" allowOverlap="1">
            <wp:simplePos x="0" y="0"/>
            <wp:positionH relativeFrom="column">
              <wp:posOffset>-276225</wp:posOffset>
            </wp:positionH>
            <wp:positionV relativeFrom="paragraph">
              <wp:posOffset>-523875</wp:posOffset>
            </wp:positionV>
            <wp:extent cx="6628765" cy="971550"/>
            <wp:effectExtent l="19050" t="0" r="635" b="0"/>
            <wp:wrapTight wrapText="bothSides">
              <wp:wrapPolygon edited="0">
                <wp:start x="-62" y="0"/>
                <wp:lineTo x="-62" y="21176"/>
                <wp:lineTo x="21602" y="21176"/>
                <wp:lineTo x="21602" y="0"/>
                <wp:lineTo x="-62" y="0"/>
              </wp:wrapPolygon>
            </wp:wrapTight>
            <wp:docPr id="4" name="Picture 43" descr="mastheads_enivironm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astheads_enivironmental"/>
                    <pic:cNvPicPr>
                      <a:picLocks noChangeAspect="1" noChangeArrowheads="1"/>
                    </pic:cNvPicPr>
                  </pic:nvPicPr>
                  <pic:blipFill>
                    <a:blip r:embed="rId7"/>
                    <a:srcRect/>
                    <a:stretch>
                      <a:fillRect/>
                    </a:stretch>
                  </pic:blipFill>
                  <pic:spPr bwMode="auto">
                    <a:xfrm>
                      <a:off x="0" y="0"/>
                      <a:ext cx="6628765" cy="971550"/>
                    </a:xfrm>
                    <a:prstGeom prst="rect">
                      <a:avLst/>
                    </a:prstGeom>
                    <a:noFill/>
                  </pic:spPr>
                </pic:pic>
              </a:graphicData>
            </a:graphic>
          </wp:anchor>
        </w:drawing>
      </w:r>
      <w:r w:rsidR="00E839E4" w:rsidRPr="00D92229">
        <w:rPr>
          <w:szCs w:val="21"/>
        </w:rPr>
        <w:t xml:space="preserve"> No </w:t>
      </w:r>
      <w:r w:rsidR="00E839E4" w:rsidRPr="00A75971">
        <w:rPr>
          <w:color w:val="330066"/>
          <w:szCs w:val="21"/>
        </w:rPr>
        <w:t>2</w:t>
      </w:r>
      <w:r w:rsidR="00E839E4">
        <w:rPr>
          <w:color w:val="330066"/>
          <w:szCs w:val="21"/>
        </w:rPr>
        <w:t>5</w:t>
      </w:r>
      <w:r w:rsidR="00E839E4" w:rsidRPr="00D92229">
        <w:rPr>
          <w:szCs w:val="21"/>
        </w:rPr>
        <w:t xml:space="preserve"> </w:t>
      </w:r>
      <w:r w:rsidR="00E839E4" w:rsidRPr="00D92229">
        <w:rPr>
          <w:color w:val="FF3399"/>
          <w:szCs w:val="20"/>
        </w:rPr>
        <w:sym w:font="ZapfDingbats" w:char="F06C"/>
      </w:r>
      <w:r w:rsidR="00E839E4" w:rsidRPr="00D92229">
        <w:rPr>
          <w:szCs w:val="21"/>
        </w:rPr>
        <w:t xml:space="preserve"> </w:t>
      </w:r>
      <w:r w:rsidR="00E839E4">
        <w:rPr>
          <w:szCs w:val="21"/>
        </w:rPr>
        <w:t>September</w:t>
      </w:r>
      <w:r w:rsidR="00E839E4" w:rsidRPr="00D92229">
        <w:rPr>
          <w:szCs w:val="21"/>
        </w:rPr>
        <w:t xml:space="preserve"> 201</w:t>
      </w:r>
      <w:r w:rsidR="00E839E4">
        <w:rPr>
          <w:szCs w:val="21"/>
        </w:rPr>
        <w:t xml:space="preserve">2 </w:t>
      </w:r>
      <w:r w:rsidR="00E839E4" w:rsidRPr="00D92229">
        <w:rPr>
          <w:color w:val="FF3399"/>
          <w:szCs w:val="20"/>
        </w:rPr>
        <w:sym w:font="ZapfDingbats" w:char="F06C"/>
      </w:r>
      <w:r w:rsidR="00E839E4">
        <w:rPr>
          <w:color w:val="FF3399"/>
          <w:szCs w:val="21"/>
        </w:rPr>
        <w:t xml:space="preserve"> </w:t>
      </w:r>
    </w:p>
    <w:p w:rsidR="00E839E4" w:rsidRPr="00AC7310" w:rsidRDefault="00E839E4" w:rsidP="00AC7310">
      <w:pPr>
        <w:spacing w:after="0" w:afterAutospacing="0"/>
        <w:rPr>
          <w:rFonts w:cs="Arial"/>
          <w:b/>
          <w:color w:val="330066"/>
          <w:sz w:val="28"/>
          <w:szCs w:val="28"/>
        </w:rPr>
      </w:pPr>
      <w:r w:rsidRPr="00AC7310">
        <w:rPr>
          <w:rFonts w:cs="Arial"/>
          <w:b/>
          <w:color w:val="330066"/>
          <w:sz w:val="28"/>
          <w:szCs w:val="28"/>
        </w:rPr>
        <w:t>Contents</w:t>
      </w:r>
    </w:p>
    <w:p w:rsidR="00E839E4" w:rsidRPr="00AC7310" w:rsidRDefault="00E839E4" w:rsidP="00AC7310">
      <w:pPr>
        <w:numPr>
          <w:ilvl w:val="0"/>
          <w:numId w:val="9"/>
        </w:numPr>
        <w:spacing w:after="0" w:afterAutospacing="0" w:line="276" w:lineRule="auto"/>
        <w:rPr>
          <w:rFonts w:cs="Arial"/>
          <w:b/>
          <w:color w:val="330066"/>
          <w:sz w:val="28"/>
          <w:szCs w:val="28"/>
        </w:rPr>
      </w:pPr>
      <w:r w:rsidRPr="00AC7310">
        <w:rPr>
          <w:rFonts w:cs="Arial"/>
          <w:b/>
          <w:color w:val="330066"/>
          <w:sz w:val="28"/>
          <w:szCs w:val="28"/>
        </w:rPr>
        <w:t>UCU Environment Reps – A success story</w:t>
      </w:r>
    </w:p>
    <w:p w:rsidR="00E839E4" w:rsidRPr="00AC7310" w:rsidRDefault="00E839E4" w:rsidP="00AC7310">
      <w:pPr>
        <w:numPr>
          <w:ilvl w:val="0"/>
          <w:numId w:val="9"/>
        </w:numPr>
        <w:spacing w:after="0" w:afterAutospacing="0" w:line="276" w:lineRule="auto"/>
        <w:rPr>
          <w:rFonts w:cs="Arial"/>
          <w:b/>
          <w:color w:val="330066"/>
          <w:sz w:val="28"/>
          <w:szCs w:val="28"/>
        </w:rPr>
      </w:pPr>
      <w:r w:rsidRPr="00AC7310">
        <w:rPr>
          <w:rFonts w:cs="Arial"/>
          <w:b/>
          <w:color w:val="330066"/>
          <w:sz w:val="28"/>
          <w:szCs w:val="28"/>
        </w:rPr>
        <w:t xml:space="preserve">UCU Training 2012-13 – Courses in </w:t>
      </w:r>
      <w:smartTag w:uri="urn:schemas-microsoft-com:office:smarttags" w:element="City">
        <w:r w:rsidRPr="00AC7310">
          <w:rPr>
            <w:rFonts w:cs="Arial"/>
            <w:b/>
            <w:color w:val="330066"/>
            <w:sz w:val="28"/>
            <w:szCs w:val="28"/>
          </w:rPr>
          <w:t>London</w:t>
        </w:r>
      </w:smartTag>
      <w:r w:rsidRPr="00AC7310">
        <w:rPr>
          <w:rFonts w:cs="Arial"/>
          <w:b/>
          <w:color w:val="330066"/>
          <w:sz w:val="28"/>
          <w:szCs w:val="28"/>
        </w:rPr>
        <w:t xml:space="preserve"> and </w:t>
      </w:r>
      <w:smartTag w:uri="urn:schemas-microsoft-com:office:smarttags" w:element="place">
        <w:r w:rsidRPr="00AC7310">
          <w:rPr>
            <w:rFonts w:cs="Arial"/>
            <w:b/>
            <w:color w:val="330066"/>
            <w:sz w:val="28"/>
            <w:szCs w:val="28"/>
          </w:rPr>
          <w:t>Leeds</w:t>
        </w:r>
      </w:smartTag>
    </w:p>
    <w:p w:rsidR="00E839E4" w:rsidRPr="00AC7310" w:rsidRDefault="00E839E4" w:rsidP="00AC7310">
      <w:pPr>
        <w:numPr>
          <w:ilvl w:val="0"/>
          <w:numId w:val="9"/>
        </w:numPr>
        <w:spacing w:after="0" w:afterAutospacing="0" w:line="276" w:lineRule="auto"/>
        <w:rPr>
          <w:rFonts w:cs="Arial"/>
          <w:b/>
          <w:color w:val="330066"/>
          <w:sz w:val="28"/>
          <w:szCs w:val="28"/>
        </w:rPr>
      </w:pPr>
      <w:r w:rsidRPr="00AC7310">
        <w:rPr>
          <w:rFonts w:cs="Arial"/>
          <w:b/>
          <w:color w:val="330066"/>
          <w:sz w:val="28"/>
          <w:szCs w:val="28"/>
        </w:rPr>
        <w:t>Green Gown Awards – UCU project short-listed</w:t>
      </w:r>
    </w:p>
    <w:p w:rsidR="00E839E4" w:rsidRPr="00AC7310" w:rsidRDefault="00E839E4" w:rsidP="00AC7310">
      <w:pPr>
        <w:numPr>
          <w:ilvl w:val="0"/>
          <w:numId w:val="9"/>
        </w:numPr>
        <w:spacing w:after="0" w:afterAutospacing="0" w:line="276" w:lineRule="auto"/>
        <w:rPr>
          <w:rFonts w:cs="Arial"/>
          <w:b/>
          <w:color w:val="330066"/>
          <w:sz w:val="28"/>
          <w:szCs w:val="28"/>
        </w:rPr>
      </w:pPr>
      <w:r w:rsidRPr="00AC7310">
        <w:rPr>
          <w:rFonts w:cs="Arial"/>
          <w:b/>
          <w:color w:val="330066"/>
          <w:sz w:val="28"/>
          <w:szCs w:val="28"/>
        </w:rPr>
        <w:t>TUC News – Demonstration and Conference</w:t>
      </w:r>
    </w:p>
    <w:p w:rsidR="00E839E4" w:rsidRPr="00AC7310" w:rsidRDefault="00E839E4" w:rsidP="00AC7310">
      <w:pPr>
        <w:numPr>
          <w:ilvl w:val="0"/>
          <w:numId w:val="9"/>
        </w:numPr>
        <w:spacing w:after="0" w:afterAutospacing="0" w:line="276" w:lineRule="auto"/>
        <w:rPr>
          <w:rFonts w:cs="Arial"/>
          <w:b/>
          <w:color w:val="330066"/>
          <w:sz w:val="28"/>
          <w:szCs w:val="28"/>
        </w:rPr>
      </w:pPr>
      <w:r w:rsidRPr="00AC7310">
        <w:rPr>
          <w:rFonts w:cs="Arial"/>
          <w:b/>
          <w:color w:val="330066"/>
          <w:sz w:val="28"/>
          <w:szCs w:val="28"/>
        </w:rPr>
        <w:t>EAUC News – Launch of Sustainability Exchange</w:t>
      </w:r>
    </w:p>
    <w:p w:rsidR="00E839E4" w:rsidRPr="00AC7310" w:rsidRDefault="00E839E4" w:rsidP="00AC7310">
      <w:pPr>
        <w:numPr>
          <w:ilvl w:val="0"/>
          <w:numId w:val="9"/>
        </w:numPr>
        <w:spacing w:after="0" w:afterAutospacing="0" w:line="276" w:lineRule="auto"/>
        <w:rPr>
          <w:rFonts w:cs="Arial"/>
          <w:b/>
          <w:color w:val="330066"/>
          <w:sz w:val="28"/>
          <w:szCs w:val="28"/>
        </w:rPr>
      </w:pPr>
      <w:r w:rsidRPr="00AC7310">
        <w:rPr>
          <w:rFonts w:cs="Arial"/>
          <w:b/>
          <w:color w:val="330066"/>
          <w:sz w:val="28"/>
          <w:szCs w:val="28"/>
        </w:rPr>
        <w:t xml:space="preserve">Greener Jobs </w:t>
      </w:r>
      <w:smartTag w:uri="urn:schemas-microsoft-com:office:smarttags" w:element="City">
        <w:smartTag w:uri="urn:schemas-microsoft-com:office:smarttags" w:element="place">
          <w:r w:rsidRPr="00AC7310">
            <w:rPr>
              <w:rFonts w:cs="Arial"/>
              <w:b/>
              <w:color w:val="330066"/>
              <w:sz w:val="28"/>
              <w:szCs w:val="28"/>
            </w:rPr>
            <w:t>Alliance</w:t>
          </w:r>
        </w:smartTag>
      </w:smartTag>
      <w:r w:rsidRPr="00AC7310">
        <w:rPr>
          <w:rFonts w:cs="Arial"/>
          <w:b/>
          <w:color w:val="330066"/>
          <w:sz w:val="28"/>
          <w:szCs w:val="28"/>
        </w:rPr>
        <w:t xml:space="preserve"> update</w:t>
      </w:r>
    </w:p>
    <w:p w:rsidR="00E839E4" w:rsidRPr="00AC7310" w:rsidRDefault="00E839E4" w:rsidP="00AC7310">
      <w:pPr>
        <w:numPr>
          <w:ilvl w:val="0"/>
          <w:numId w:val="9"/>
        </w:numPr>
        <w:spacing w:after="0" w:afterAutospacing="0" w:line="276" w:lineRule="auto"/>
        <w:rPr>
          <w:rFonts w:cs="Arial"/>
          <w:b/>
          <w:color w:val="330066"/>
          <w:sz w:val="28"/>
          <w:szCs w:val="28"/>
        </w:rPr>
      </w:pPr>
      <w:r w:rsidRPr="00AC7310">
        <w:rPr>
          <w:rFonts w:cs="Arial"/>
          <w:b/>
          <w:color w:val="330066"/>
          <w:sz w:val="28"/>
          <w:szCs w:val="28"/>
        </w:rPr>
        <w:t xml:space="preserve">International – After </w:t>
      </w:r>
      <w:smartTag w:uri="urn:schemas-microsoft-com:office:smarttags" w:element="place">
        <w:r w:rsidRPr="00AC7310">
          <w:rPr>
            <w:rFonts w:cs="Arial"/>
            <w:b/>
            <w:color w:val="330066"/>
            <w:sz w:val="28"/>
            <w:szCs w:val="28"/>
          </w:rPr>
          <w:t>Rio</w:t>
        </w:r>
      </w:smartTag>
    </w:p>
    <w:p w:rsidR="00E839E4" w:rsidRDefault="00E839E4" w:rsidP="00AC7310">
      <w:pPr>
        <w:numPr>
          <w:ilvl w:val="0"/>
          <w:numId w:val="9"/>
        </w:numPr>
        <w:spacing w:after="0" w:afterAutospacing="0" w:line="276" w:lineRule="auto"/>
        <w:rPr>
          <w:rFonts w:cs="Arial"/>
          <w:b/>
          <w:color w:val="330066"/>
          <w:sz w:val="28"/>
          <w:szCs w:val="28"/>
        </w:rPr>
      </w:pPr>
      <w:r w:rsidRPr="00AC7310">
        <w:rPr>
          <w:rFonts w:cs="Arial"/>
          <w:b/>
          <w:color w:val="330066"/>
          <w:sz w:val="28"/>
          <w:szCs w:val="28"/>
        </w:rPr>
        <w:t xml:space="preserve"> UCU HQ update</w:t>
      </w:r>
    </w:p>
    <w:p w:rsidR="00E839E4" w:rsidRPr="00AC7310" w:rsidRDefault="00E839E4" w:rsidP="00AC7310">
      <w:pPr>
        <w:spacing w:after="0" w:afterAutospacing="0" w:line="276" w:lineRule="auto"/>
        <w:ind w:left="360"/>
        <w:rPr>
          <w:rFonts w:cs="Arial"/>
          <w:b/>
          <w:color w:val="330066"/>
          <w:sz w:val="28"/>
          <w:szCs w:val="28"/>
        </w:rPr>
      </w:pPr>
    </w:p>
    <w:p w:rsidR="00E839E4" w:rsidRPr="00AC7310" w:rsidRDefault="00E839E4" w:rsidP="00AC7310">
      <w:pPr>
        <w:rPr>
          <w:rFonts w:cs="Arial"/>
          <w:szCs w:val="21"/>
        </w:rPr>
      </w:pPr>
      <w:r w:rsidRPr="00AC7310">
        <w:rPr>
          <w:rFonts w:cs="Arial"/>
          <w:szCs w:val="21"/>
        </w:rPr>
        <w:t>Welcome to the 25</w:t>
      </w:r>
      <w:r w:rsidRPr="00AC7310">
        <w:rPr>
          <w:rFonts w:cs="Arial"/>
          <w:szCs w:val="21"/>
          <w:vertAlign w:val="superscript"/>
        </w:rPr>
        <w:t>th</w:t>
      </w:r>
      <w:r w:rsidRPr="00AC7310">
        <w:rPr>
          <w:rFonts w:cs="Arial"/>
          <w:szCs w:val="21"/>
        </w:rPr>
        <w:t xml:space="preserve"> edition of our newsletter. You will se</w:t>
      </w:r>
      <w:r>
        <w:rPr>
          <w:rFonts w:cs="Arial"/>
          <w:szCs w:val="21"/>
        </w:rPr>
        <w:t>e we’ve gone a long way in main</w:t>
      </w:r>
      <w:r w:rsidRPr="00AC7310">
        <w:rPr>
          <w:rFonts w:cs="Arial"/>
          <w:szCs w:val="21"/>
        </w:rPr>
        <w:t>streaming environmental action i</w:t>
      </w:r>
      <w:r>
        <w:rPr>
          <w:rFonts w:cs="Arial"/>
          <w:szCs w:val="21"/>
        </w:rPr>
        <w:t>nto the work of our trade union</w:t>
      </w:r>
      <w:r w:rsidRPr="00AC7310">
        <w:rPr>
          <w:rFonts w:cs="Arial"/>
          <w:szCs w:val="21"/>
        </w:rPr>
        <w:t xml:space="preserve">. As we start a new academic year there will be plenty of demands on our reps, branches and full-time officers, but let’s make 2012-13 the year that we really push it to the forefront of our organising and campaign activity.  </w:t>
      </w:r>
    </w:p>
    <w:p w:rsidR="00E839E4" w:rsidRPr="00AC7310" w:rsidRDefault="00E839E4" w:rsidP="00AC7310">
      <w:pPr>
        <w:numPr>
          <w:ilvl w:val="3"/>
          <w:numId w:val="9"/>
        </w:numPr>
        <w:spacing w:after="200" w:afterAutospacing="0" w:line="276" w:lineRule="auto"/>
        <w:rPr>
          <w:rFonts w:cs="Arial"/>
          <w:b/>
          <w:color w:val="330066"/>
          <w:sz w:val="28"/>
          <w:szCs w:val="28"/>
        </w:rPr>
      </w:pPr>
      <w:r w:rsidRPr="00AC7310">
        <w:rPr>
          <w:rFonts w:cs="Arial"/>
          <w:b/>
          <w:color w:val="330066"/>
          <w:sz w:val="28"/>
          <w:szCs w:val="28"/>
        </w:rPr>
        <w:t>UCU Environment Reps – A success story</w:t>
      </w:r>
    </w:p>
    <w:p w:rsidR="00E839E4" w:rsidRPr="00AC7310" w:rsidRDefault="00E839E4" w:rsidP="00AC7310">
      <w:pPr>
        <w:rPr>
          <w:rFonts w:cs="Arial"/>
          <w:szCs w:val="21"/>
        </w:rPr>
      </w:pPr>
      <w:r w:rsidRPr="00AC7310">
        <w:rPr>
          <w:rFonts w:cs="Arial"/>
          <w:szCs w:val="21"/>
        </w:rPr>
        <w:t>During the 2011-12 academic year we managed to increase the number of UCU Environment Reps by 60%!!!  A huge thanks to all those members who have taken on this role on behalf of the union. We now have 161 reps – 100 in HE and 61 in FE. This is still a long way short of the target of a rep in every branch but it is a testimony to the subjects increasing importance for staff in the FHE sector. During the autumn term we will be issuing a new guide for reps. Please get in touch with any thoughts on content and case studies that highlight the great work being done.</w:t>
      </w:r>
    </w:p>
    <w:p w:rsidR="00E839E4" w:rsidRPr="00AC7310" w:rsidRDefault="00E839E4" w:rsidP="00AC7310">
      <w:pPr>
        <w:numPr>
          <w:ilvl w:val="3"/>
          <w:numId w:val="9"/>
        </w:numPr>
        <w:spacing w:after="200" w:afterAutospacing="0" w:line="276" w:lineRule="auto"/>
        <w:rPr>
          <w:rFonts w:cs="Arial"/>
          <w:b/>
          <w:color w:val="330066"/>
          <w:sz w:val="28"/>
          <w:szCs w:val="28"/>
        </w:rPr>
      </w:pPr>
      <w:r w:rsidRPr="00AC7310">
        <w:rPr>
          <w:rFonts w:cs="Arial"/>
          <w:b/>
          <w:color w:val="330066"/>
          <w:sz w:val="28"/>
          <w:szCs w:val="28"/>
        </w:rPr>
        <w:t>UCU Environment Training 2012-13</w:t>
      </w:r>
    </w:p>
    <w:p w:rsidR="00E839E4" w:rsidRPr="00AC7310" w:rsidRDefault="00E839E4" w:rsidP="00AC7310">
      <w:pPr>
        <w:rPr>
          <w:rFonts w:cs="Arial"/>
          <w:szCs w:val="21"/>
        </w:rPr>
      </w:pPr>
      <w:r w:rsidRPr="00AC7310">
        <w:rPr>
          <w:rFonts w:cs="Arial"/>
          <w:szCs w:val="21"/>
        </w:rPr>
        <w:t>All new Environment Reps need access to training. UCU is one of the few unions with a bespoke programme. If you haven’t been on our 2 day course sign up for either:</w:t>
      </w:r>
    </w:p>
    <w:p w:rsidR="00E839E4" w:rsidRPr="00AC7310" w:rsidRDefault="00E839E4" w:rsidP="00AC7310">
      <w:pPr>
        <w:rPr>
          <w:rFonts w:cs="Arial"/>
          <w:szCs w:val="21"/>
        </w:rPr>
      </w:pPr>
      <w:smartTag w:uri="urn:schemas-microsoft-com:office:smarttags" w:element="City">
        <w:smartTag w:uri="urn:schemas-microsoft-com:office:smarttags" w:element="place">
          <w:r w:rsidRPr="00AC7310">
            <w:rPr>
              <w:rFonts w:cs="Arial"/>
              <w:szCs w:val="21"/>
            </w:rPr>
            <w:t>London</w:t>
          </w:r>
        </w:smartTag>
      </w:smartTag>
      <w:r w:rsidRPr="00AC7310">
        <w:rPr>
          <w:rFonts w:cs="Arial"/>
          <w:szCs w:val="21"/>
        </w:rPr>
        <w:t>: November 6</w:t>
      </w:r>
      <w:r w:rsidRPr="00AC7310">
        <w:rPr>
          <w:rFonts w:cs="Arial"/>
          <w:szCs w:val="21"/>
          <w:vertAlign w:val="superscript"/>
        </w:rPr>
        <w:t>th</w:t>
      </w:r>
      <w:r w:rsidRPr="00AC7310">
        <w:rPr>
          <w:rFonts w:cs="Arial"/>
          <w:szCs w:val="21"/>
        </w:rPr>
        <w:t>-7</w:t>
      </w:r>
      <w:r w:rsidRPr="00AC7310">
        <w:rPr>
          <w:rFonts w:cs="Arial"/>
          <w:szCs w:val="21"/>
          <w:vertAlign w:val="superscript"/>
        </w:rPr>
        <w:t>th</w:t>
      </w:r>
      <w:r w:rsidRPr="00AC7310">
        <w:rPr>
          <w:rFonts w:cs="Arial"/>
          <w:szCs w:val="21"/>
        </w:rPr>
        <w:t>, 2012 at UCU Head office or</w:t>
      </w:r>
    </w:p>
    <w:p w:rsidR="00E839E4" w:rsidRPr="00AC7310" w:rsidRDefault="00E839E4" w:rsidP="00AC7310">
      <w:pPr>
        <w:rPr>
          <w:rFonts w:cs="Arial"/>
          <w:szCs w:val="21"/>
        </w:rPr>
      </w:pPr>
      <w:smartTag w:uri="urn:schemas-microsoft-com:office:smarttags" w:element="place">
        <w:r w:rsidRPr="00AC7310">
          <w:rPr>
            <w:rFonts w:cs="Arial"/>
            <w:szCs w:val="21"/>
          </w:rPr>
          <w:t>Leeds</w:t>
        </w:r>
      </w:smartTag>
      <w:r w:rsidRPr="00AC7310">
        <w:rPr>
          <w:rFonts w:cs="Arial"/>
          <w:szCs w:val="21"/>
        </w:rPr>
        <w:t>: Feb. 20</w:t>
      </w:r>
      <w:r w:rsidRPr="00AC7310">
        <w:rPr>
          <w:rFonts w:cs="Arial"/>
          <w:szCs w:val="21"/>
          <w:vertAlign w:val="superscript"/>
        </w:rPr>
        <w:t>th</w:t>
      </w:r>
      <w:r w:rsidRPr="00AC7310">
        <w:rPr>
          <w:rFonts w:cs="Arial"/>
          <w:szCs w:val="21"/>
        </w:rPr>
        <w:t xml:space="preserve"> and March 19</w:t>
      </w:r>
      <w:r w:rsidRPr="00AC7310">
        <w:rPr>
          <w:rFonts w:cs="Arial"/>
          <w:szCs w:val="21"/>
          <w:vertAlign w:val="superscript"/>
        </w:rPr>
        <w:t>th</w:t>
      </w:r>
      <w:r w:rsidRPr="00AC7310">
        <w:rPr>
          <w:rFonts w:cs="Arial"/>
          <w:szCs w:val="21"/>
        </w:rPr>
        <w:t>, 2013 at TUC Regional Office</w:t>
      </w:r>
    </w:p>
    <w:p w:rsidR="00E839E4" w:rsidRPr="00AC7310" w:rsidRDefault="00E839E4" w:rsidP="00AC7310">
      <w:pPr>
        <w:rPr>
          <w:rFonts w:cs="Arial"/>
          <w:szCs w:val="21"/>
        </w:rPr>
      </w:pPr>
      <w:r w:rsidRPr="00AC7310">
        <w:rPr>
          <w:rFonts w:cs="Arial"/>
          <w:szCs w:val="21"/>
        </w:rPr>
        <w:lastRenderedPageBreak/>
        <w:t xml:space="preserve">Travel expenses are paid by UCU. To register contact UCU Training Officer Karen Brooks: </w:t>
      </w:r>
      <w:hyperlink r:id="rId8" w:history="1">
        <w:r w:rsidRPr="00AC7310">
          <w:rPr>
            <w:rStyle w:val="Hyperlink"/>
            <w:rFonts w:cs="Arial"/>
            <w:szCs w:val="21"/>
          </w:rPr>
          <w:t>kbrooks@ucu.org.uk</w:t>
        </w:r>
      </w:hyperlink>
    </w:p>
    <w:p w:rsidR="00E839E4" w:rsidRPr="00AC7310" w:rsidRDefault="00E839E4" w:rsidP="00AC7310">
      <w:pPr>
        <w:numPr>
          <w:ilvl w:val="3"/>
          <w:numId w:val="9"/>
        </w:numPr>
        <w:spacing w:after="200" w:afterAutospacing="0" w:line="276" w:lineRule="auto"/>
        <w:rPr>
          <w:rFonts w:cs="Arial"/>
          <w:b/>
          <w:color w:val="330066"/>
          <w:sz w:val="28"/>
          <w:szCs w:val="28"/>
        </w:rPr>
      </w:pPr>
      <w:r w:rsidRPr="00AC7310">
        <w:rPr>
          <w:rFonts w:cs="Arial"/>
          <w:b/>
          <w:color w:val="330066"/>
          <w:sz w:val="28"/>
          <w:szCs w:val="28"/>
        </w:rPr>
        <w:t>Green Gown Awards</w:t>
      </w:r>
    </w:p>
    <w:p w:rsidR="00E839E4" w:rsidRPr="00AC7310" w:rsidRDefault="00E839E4" w:rsidP="00AC7310">
      <w:pPr>
        <w:rPr>
          <w:rFonts w:cs="Arial"/>
          <w:szCs w:val="21"/>
        </w:rPr>
      </w:pPr>
      <w:r w:rsidRPr="00AC7310">
        <w:rPr>
          <w:rFonts w:cs="Arial"/>
          <w:szCs w:val="21"/>
        </w:rPr>
        <w:t xml:space="preserve">We are very pleased that one of the UCU’s sustainability projects has been short-listed as ‘Best Newcomer’ in the annual Green Gown Awards. This is a partnership with </w:t>
      </w:r>
      <w:smartTag w:uri="urn:schemas-microsoft-com:office:smarttags" w:element="place">
        <w:smartTag w:uri="urn:schemas-microsoft-com:office:smarttags" w:element="PlaceName">
          <w:r w:rsidRPr="00AC7310">
            <w:rPr>
              <w:rFonts w:cs="Arial"/>
              <w:szCs w:val="21"/>
            </w:rPr>
            <w:t>South</w:t>
          </w:r>
        </w:smartTag>
        <w:r w:rsidRPr="00AC7310">
          <w:rPr>
            <w:rFonts w:cs="Arial"/>
            <w:szCs w:val="21"/>
          </w:rPr>
          <w:t xml:space="preserve"> </w:t>
        </w:r>
        <w:smartTag w:uri="urn:schemas-microsoft-com:office:smarttags" w:element="place">
          <w:r w:rsidRPr="00AC7310">
            <w:rPr>
              <w:rFonts w:cs="Arial"/>
              <w:szCs w:val="21"/>
            </w:rPr>
            <w:t>Thames</w:t>
          </w:r>
        </w:smartTag>
        <w:r w:rsidRPr="00AC7310">
          <w:rPr>
            <w:rFonts w:cs="Arial"/>
            <w:szCs w:val="21"/>
          </w:rPr>
          <w:t xml:space="preserve"> </w:t>
        </w:r>
        <w:smartTag w:uri="urn:schemas-microsoft-com:office:smarttags" w:element="place">
          <w:r w:rsidRPr="00AC7310">
            <w:rPr>
              <w:rFonts w:cs="Arial"/>
              <w:szCs w:val="21"/>
            </w:rPr>
            <w:t>College</w:t>
          </w:r>
        </w:smartTag>
      </w:smartTag>
      <w:r w:rsidRPr="00AC7310">
        <w:rPr>
          <w:rFonts w:cs="Arial"/>
          <w:szCs w:val="21"/>
        </w:rPr>
        <w:t xml:space="preserve"> pioneering community engagement on low carbon skills. </w:t>
      </w:r>
    </w:p>
    <w:p w:rsidR="00E839E4" w:rsidRPr="00AC7310" w:rsidRDefault="003B0081" w:rsidP="00AC7310">
      <w:pPr>
        <w:rPr>
          <w:rFonts w:cs="Arial"/>
          <w:szCs w:val="21"/>
        </w:rPr>
      </w:pPr>
      <w:r>
        <w:rPr>
          <w:rFonts w:cs="Arial"/>
          <w:noProof/>
          <w:szCs w:val="21"/>
          <w:lang w:eastAsia="en-GB"/>
        </w:rPr>
        <w:drawing>
          <wp:inline distT="0" distB="0" distL="0" distR="0">
            <wp:extent cx="5686425" cy="714375"/>
            <wp:effectExtent l="19050" t="0" r="9525"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5686425" cy="714375"/>
                    </a:xfrm>
                    <a:prstGeom prst="rect">
                      <a:avLst/>
                    </a:prstGeom>
                    <a:noFill/>
                    <a:ln w="9525">
                      <a:noFill/>
                      <a:miter lim="800000"/>
                      <a:headEnd/>
                      <a:tailEnd/>
                    </a:ln>
                  </pic:spPr>
                </pic:pic>
              </a:graphicData>
            </a:graphic>
          </wp:inline>
        </w:drawing>
      </w:r>
    </w:p>
    <w:p w:rsidR="00E839E4" w:rsidRPr="00AC7310" w:rsidRDefault="00E839E4" w:rsidP="00AC7310">
      <w:pPr>
        <w:rPr>
          <w:rFonts w:cs="Arial"/>
          <w:szCs w:val="21"/>
        </w:rPr>
      </w:pPr>
      <w:r w:rsidRPr="00AC7310">
        <w:rPr>
          <w:rFonts w:cs="Arial"/>
          <w:szCs w:val="21"/>
        </w:rPr>
        <w:t>Details of all the short-listed entries can be found at:</w:t>
      </w:r>
    </w:p>
    <w:p w:rsidR="00E839E4" w:rsidRPr="00AC7310" w:rsidRDefault="002A6107" w:rsidP="00AC7310">
      <w:pPr>
        <w:rPr>
          <w:rFonts w:cs="Arial"/>
          <w:szCs w:val="21"/>
        </w:rPr>
      </w:pPr>
      <w:hyperlink r:id="rId10" w:history="1">
        <w:r w:rsidR="00E839E4" w:rsidRPr="00AC7310">
          <w:rPr>
            <w:rStyle w:val="Hyperlink"/>
            <w:rFonts w:cs="Arial"/>
            <w:szCs w:val="21"/>
          </w:rPr>
          <w:t>http://www.eauc.org.uk/green_gown_awards</w:t>
        </w:r>
      </w:hyperlink>
    </w:p>
    <w:p w:rsidR="00E839E4" w:rsidRPr="00AC7310" w:rsidRDefault="00E839E4" w:rsidP="00AC7310">
      <w:pPr>
        <w:rPr>
          <w:rFonts w:cs="Arial"/>
          <w:szCs w:val="21"/>
        </w:rPr>
      </w:pPr>
      <w:r w:rsidRPr="00AC7310">
        <w:rPr>
          <w:rFonts w:cs="Arial"/>
          <w:szCs w:val="21"/>
        </w:rPr>
        <w:t xml:space="preserve">The partnership is also being featured as a case study for the European TUC at a conference in </w:t>
      </w:r>
      <w:smartTag w:uri="urn:schemas-microsoft-com:office:smarttags" w:element="place">
        <w:r w:rsidRPr="00AC7310">
          <w:rPr>
            <w:rFonts w:cs="Arial"/>
            <w:szCs w:val="21"/>
          </w:rPr>
          <w:t>Brussels</w:t>
        </w:r>
      </w:smartTag>
      <w:r w:rsidRPr="00AC7310">
        <w:rPr>
          <w:rFonts w:cs="Arial"/>
          <w:szCs w:val="21"/>
        </w:rPr>
        <w:t xml:space="preserve"> on October 9</w:t>
      </w:r>
      <w:r w:rsidRPr="00AC7310">
        <w:rPr>
          <w:rFonts w:cs="Arial"/>
          <w:szCs w:val="21"/>
          <w:vertAlign w:val="superscript"/>
        </w:rPr>
        <w:t>th</w:t>
      </w:r>
      <w:r w:rsidRPr="00AC7310">
        <w:rPr>
          <w:rFonts w:cs="Arial"/>
          <w:szCs w:val="21"/>
        </w:rPr>
        <w:t>, 2012.</w:t>
      </w:r>
    </w:p>
    <w:p w:rsidR="00E839E4" w:rsidRPr="00AC7310" w:rsidRDefault="00E839E4" w:rsidP="00AC7310">
      <w:pPr>
        <w:numPr>
          <w:ilvl w:val="3"/>
          <w:numId w:val="9"/>
        </w:numPr>
        <w:spacing w:after="200" w:afterAutospacing="0" w:line="276" w:lineRule="auto"/>
        <w:rPr>
          <w:rFonts w:cs="Arial"/>
          <w:b/>
          <w:color w:val="330066"/>
          <w:sz w:val="28"/>
          <w:szCs w:val="28"/>
        </w:rPr>
      </w:pPr>
      <w:r w:rsidRPr="00AC7310">
        <w:rPr>
          <w:rFonts w:cs="Arial"/>
          <w:b/>
          <w:color w:val="330066"/>
          <w:sz w:val="28"/>
          <w:szCs w:val="28"/>
        </w:rPr>
        <w:t>TUC News</w:t>
      </w:r>
    </w:p>
    <w:p w:rsidR="00E839E4" w:rsidRPr="00AC7310" w:rsidRDefault="00E839E4" w:rsidP="00AC7310">
      <w:pPr>
        <w:rPr>
          <w:rFonts w:cs="Arial"/>
          <w:szCs w:val="21"/>
        </w:rPr>
      </w:pPr>
      <w:r w:rsidRPr="00AC7310">
        <w:rPr>
          <w:rFonts w:cs="Arial"/>
          <w:szCs w:val="21"/>
        </w:rPr>
        <w:t>TUC Green Workplaces – The latest newsletter is packed with useful information and resources. It includes a summary of the main findings of the Labour Research Dept survey which had a large number of responses from UCU Reps.</w:t>
      </w:r>
    </w:p>
    <w:p w:rsidR="00E839E4" w:rsidRPr="00AC7310" w:rsidRDefault="002A6107" w:rsidP="00AC7310">
      <w:pPr>
        <w:rPr>
          <w:rFonts w:cs="Arial"/>
          <w:szCs w:val="21"/>
        </w:rPr>
      </w:pPr>
      <w:hyperlink r:id="rId11" w:history="1">
        <w:r w:rsidR="00E839E4" w:rsidRPr="00AC7310">
          <w:rPr>
            <w:rStyle w:val="Hyperlink"/>
            <w:rFonts w:cs="Arial"/>
            <w:szCs w:val="21"/>
          </w:rPr>
          <w:t>http://www.tuc.org.uk/workplace/tuc-21352-f0.cfm</w:t>
        </w:r>
      </w:hyperlink>
    </w:p>
    <w:p w:rsidR="00E839E4" w:rsidRPr="00AC7310" w:rsidRDefault="00E839E4" w:rsidP="00AC7310">
      <w:pPr>
        <w:rPr>
          <w:rFonts w:cs="Arial"/>
          <w:szCs w:val="21"/>
        </w:rPr>
      </w:pPr>
      <w:r w:rsidRPr="00AC7310">
        <w:rPr>
          <w:rFonts w:cs="Arial"/>
          <w:szCs w:val="21"/>
        </w:rPr>
        <w:t>TUC Climate Change Conference ‘Green is good for growth’– Register for the TUC’s annual conference on Oct. 23</w:t>
      </w:r>
      <w:r w:rsidRPr="00AC7310">
        <w:rPr>
          <w:rFonts w:cs="Arial"/>
          <w:szCs w:val="21"/>
          <w:vertAlign w:val="superscript"/>
        </w:rPr>
        <w:t>rd</w:t>
      </w:r>
      <w:r w:rsidRPr="00AC7310">
        <w:rPr>
          <w:rFonts w:cs="Arial"/>
          <w:szCs w:val="21"/>
        </w:rPr>
        <w:t xml:space="preserve"> at Congress House. UCU will be delivering an afternoon workshop on ‘Skills for a low carbon future’.</w:t>
      </w:r>
    </w:p>
    <w:p w:rsidR="00E839E4" w:rsidRPr="00AC7310" w:rsidRDefault="002A6107" w:rsidP="00AC7310">
      <w:pPr>
        <w:rPr>
          <w:rFonts w:cs="Arial"/>
          <w:szCs w:val="21"/>
        </w:rPr>
      </w:pPr>
      <w:hyperlink r:id="rId12" w:history="1">
        <w:r w:rsidR="00E839E4" w:rsidRPr="00AC7310">
          <w:rPr>
            <w:rStyle w:val="Hyperlink"/>
            <w:rFonts w:cs="Arial"/>
            <w:szCs w:val="21"/>
          </w:rPr>
          <w:t>http://greenisgoodforgrowth.eventbrite.com/</w:t>
        </w:r>
      </w:hyperlink>
    </w:p>
    <w:p w:rsidR="00E839E4" w:rsidRDefault="00E839E4" w:rsidP="00AC7310">
      <w:pPr>
        <w:rPr>
          <w:rFonts w:cs="Arial"/>
          <w:szCs w:val="21"/>
        </w:rPr>
      </w:pPr>
      <w:r w:rsidRPr="00AC7310">
        <w:rPr>
          <w:rFonts w:cs="Arial"/>
          <w:szCs w:val="21"/>
        </w:rPr>
        <w:t>We are working with the Campaign against Climate Change to try and ensure that the demand for 1 million climate jobs features in the TUC demonstration</w:t>
      </w:r>
      <w:r>
        <w:rPr>
          <w:rFonts w:cs="Arial"/>
          <w:szCs w:val="21"/>
        </w:rPr>
        <w:t xml:space="preserve"> ‘ A future that works’</w:t>
      </w:r>
      <w:r w:rsidRPr="00AC7310">
        <w:rPr>
          <w:rFonts w:cs="Arial"/>
          <w:szCs w:val="21"/>
        </w:rPr>
        <w:t xml:space="preserve"> on October 20</w:t>
      </w:r>
      <w:r w:rsidRPr="00AC7310">
        <w:rPr>
          <w:rFonts w:cs="Arial"/>
          <w:szCs w:val="21"/>
          <w:vertAlign w:val="superscript"/>
        </w:rPr>
        <w:t>th</w:t>
      </w:r>
      <w:r w:rsidRPr="00AC7310">
        <w:rPr>
          <w:rFonts w:cs="Arial"/>
          <w:szCs w:val="21"/>
        </w:rPr>
        <w:t>.</w:t>
      </w:r>
      <w:r>
        <w:rPr>
          <w:rFonts w:cs="Arial"/>
          <w:szCs w:val="21"/>
        </w:rPr>
        <w:t xml:space="preserve"> For more information:</w:t>
      </w:r>
    </w:p>
    <w:p w:rsidR="00E839E4" w:rsidRPr="002F1CA7" w:rsidRDefault="00E839E4" w:rsidP="00AC7310">
      <w:pPr>
        <w:rPr>
          <w:shd w:val="clear" w:color="auto" w:fill="FFFFFF"/>
        </w:rPr>
      </w:pPr>
      <w:r>
        <w:rPr>
          <w:shd w:val="clear" w:color="auto" w:fill="FFFFFF"/>
        </w:rPr>
        <w:lastRenderedPageBreak/>
        <w:t xml:space="preserve">Join the demonstration: </w:t>
      </w:r>
      <w:hyperlink r:id="rId13" w:tgtFrame="_blank" w:history="1">
        <w:r>
          <w:rPr>
            <w:rStyle w:val="Hyperlink"/>
            <w:shd w:val="clear" w:color="auto" w:fill="FFFFFF"/>
          </w:rPr>
          <w:t>http://afuturethatworks.org</w:t>
        </w:r>
      </w:hyperlink>
      <w:r>
        <w:rPr>
          <w:shd w:val="clear" w:color="auto" w:fill="FFFFFF"/>
        </w:rPr>
        <w:br/>
        <w:t xml:space="preserve">Support the Climate Bloc: </w:t>
      </w:r>
      <w:r w:rsidRPr="002F1CA7">
        <w:rPr>
          <w:shd w:val="clear" w:color="auto" w:fill="FFFFFF"/>
        </w:rPr>
        <w:t>http</w:t>
      </w:r>
      <w:r>
        <w:rPr>
          <w:shd w:val="clear" w:color="auto" w:fill="FFFFFF"/>
        </w:rPr>
        <w:t>://www.climatebloc.wordpress.com</w:t>
      </w:r>
      <w:r>
        <w:rPr>
          <w:shd w:val="clear" w:color="auto" w:fill="FFFFFF"/>
        </w:rPr>
        <w:br/>
      </w:r>
      <w:hyperlink r:id="rId14" w:tgtFrame="_blank" w:history="1"/>
    </w:p>
    <w:p w:rsidR="00E839E4" w:rsidRPr="00AC7310" w:rsidRDefault="00E839E4" w:rsidP="00AC7310">
      <w:pPr>
        <w:rPr>
          <w:rFonts w:cs="Arial"/>
          <w:szCs w:val="21"/>
        </w:rPr>
      </w:pPr>
    </w:p>
    <w:p w:rsidR="00E839E4" w:rsidRPr="00AC7310" w:rsidRDefault="00E839E4" w:rsidP="00AC7310">
      <w:pPr>
        <w:numPr>
          <w:ilvl w:val="3"/>
          <w:numId w:val="9"/>
        </w:numPr>
        <w:spacing w:after="200" w:afterAutospacing="0" w:line="276" w:lineRule="auto"/>
        <w:rPr>
          <w:rFonts w:cs="Arial"/>
          <w:b/>
          <w:color w:val="330066"/>
          <w:sz w:val="28"/>
          <w:szCs w:val="28"/>
        </w:rPr>
      </w:pPr>
      <w:r w:rsidRPr="00AC7310">
        <w:rPr>
          <w:rFonts w:cs="Arial"/>
          <w:b/>
          <w:color w:val="330066"/>
          <w:sz w:val="28"/>
          <w:szCs w:val="28"/>
        </w:rPr>
        <w:t xml:space="preserve">EAUC News  </w:t>
      </w:r>
    </w:p>
    <w:p w:rsidR="00E839E4" w:rsidRPr="00AC7310" w:rsidRDefault="00E839E4" w:rsidP="00AC7310">
      <w:pPr>
        <w:rPr>
          <w:rFonts w:cs="Arial"/>
          <w:szCs w:val="21"/>
        </w:rPr>
      </w:pPr>
      <w:r w:rsidRPr="00AC7310">
        <w:rPr>
          <w:rFonts w:cs="Arial"/>
          <w:szCs w:val="21"/>
        </w:rPr>
        <w:t>This month ‘The Sustainability Exchange’ was launched. UCU is proud to be one of the founding partners of what will be an invaluable source of information for all those interested in sustainable development. It is free to EAUC members. UCU Reps will need to check that their institution is affiliated. If it is then ask for access to the EAUC members page (additional names can be added as part of the fee). If your institution isn’t affiliated you should raise this at an appropriate meeting.</w:t>
      </w:r>
    </w:p>
    <w:p w:rsidR="00E839E4" w:rsidRPr="00AC7310" w:rsidRDefault="003B0081" w:rsidP="00AC7310">
      <w:pPr>
        <w:rPr>
          <w:rFonts w:cs="Arial"/>
          <w:szCs w:val="21"/>
        </w:rPr>
      </w:pPr>
      <w:r>
        <w:rPr>
          <w:rFonts w:cs="Arial"/>
          <w:noProof/>
          <w:szCs w:val="21"/>
          <w:lang w:eastAsia="en-GB"/>
        </w:rPr>
        <w:drawing>
          <wp:inline distT="0" distB="0" distL="0" distR="0">
            <wp:extent cx="6191250" cy="1428750"/>
            <wp:effectExtent l="19050" t="0" r="0" b="0"/>
            <wp:docPr id="2" name="Picture 12" descr="SE-autosig-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autosig-UCU"/>
                    <pic:cNvPicPr>
                      <a:picLocks noChangeAspect="1" noChangeArrowheads="1"/>
                    </pic:cNvPicPr>
                  </pic:nvPicPr>
                  <pic:blipFill>
                    <a:blip r:embed="rId15"/>
                    <a:srcRect/>
                    <a:stretch>
                      <a:fillRect/>
                    </a:stretch>
                  </pic:blipFill>
                  <pic:spPr bwMode="auto">
                    <a:xfrm>
                      <a:off x="0" y="0"/>
                      <a:ext cx="6191250" cy="1428750"/>
                    </a:xfrm>
                    <a:prstGeom prst="rect">
                      <a:avLst/>
                    </a:prstGeom>
                    <a:noFill/>
                    <a:ln w="9525">
                      <a:noFill/>
                      <a:miter lim="800000"/>
                      <a:headEnd/>
                      <a:tailEnd/>
                    </a:ln>
                  </pic:spPr>
                </pic:pic>
              </a:graphicData>
            </a:graphic>
          </wp:inline>
        </w:drawing>
      </w:r>
    </w:p>
    <w:p w:rsidR="00E839E4" w:rsidRPr="00AC7310" w:rsidRDefault="00E839E4" w:rsidP="00AC7310">
      <w:pPr>
        <w:pStyle w:val="NormalWeb"/>
        <w:spacing w:before="0" w:beforeAutospacing="0" w:after="0"/>
        <w:jc w:val="both"/>
        <w:rPr>
          <w:rFonts w:ascii="Verdana" w:hAnsi="Verdana" w:cs="Tahoma"/>
          <w:iCs/>
          <w:sz w:val="21"/>
          <w:szCs w:val="21"/>
        </w:rPr>
      </w:pPr>
      <w:r w:rsidRPr="00AC7310">
        <w:rPr>
          <w:rFonts w:ascii="Verdana" w:hAnsi="Verdana" w:cs="Tahoma"/>
          <w:iCs/>
          <w:sz w:val="21"/>
          <w:szCs w:val="21"/>
        </w:rPr>
        <w:t>Below is an extract from the press release.</w:t>
      </w:r>
    </w:p>
    <w:p w:rsidR="00E839E4" w:rsidRPr="00AC7310" w:rsidRDefault="00E839E4" w:rsidP="00AC7310">
      <w:pPr>
        <w:pStyle w:val="NormalWeb"/>
        <w:spacing w:before="0" w:beforeAutospacing="0" w:after="0"/>
        <w:jc w:val="both"/>
        <w:rPr>
          <w:rFonts w:ascii="Verdana" w:hAnsi="Verdana" w:cs="Tahoma"/>
          <w:i/>
          <w:iCs/>
          <w:sz w:val="21"/>
          <w:szCs w:val="21"/>
        </w:rPr>
      </w:pPr>
      <w:r w:rsidRPr="00AC7310">
        <w:rPr>
          <w:rFonts w:ascii="Verdana" w:hAnsi="Verdana" w:cs="Tahoma"/>
          <w:i/>
          <w:iCs/>
          <w:sz w:val="21"/>
          <w:szCs w:val="21"/>
        </w:rPr>
        <w:t>Education organisations unite to launch pioneering centralised knowledge bank and community on sustainability.</w:t>
      </w:r>
    </w:p>
    <w:p w:rsidR="00E839E4" w:rsidRPr="00AC7310" w:rsidRDefault="00E839E4" w:rsidP="00AC7310">
      <w:pPr>
        <w:pStyle w:val="NormalWeb"/>
        <w:spacing w:before="0" w:beforeAutospacing="0" w:after="0"/>
        <w:jc w:val="both"/>
        <w:rPr>
          <w:rFonts w:ascii="Verdana" w:hAnsi="Verdana" w:cs="Tahoma"/>
          <w:sz w:val="21"/>
          <w:szCs w:val="21"/>
        </w:rPr>
      </w:pPr>
    </w:p>
    <w:p w:rsidR="00E839E4" w:rsidRPr="00AC7310" w:rsidRDefault="00E839E4" w:rsidP="00AC7310">
      <w:pPr>
        <w:pStyle w:val="NormalWeb"/>
        <w:spacing w:before="0" w:beforeAutospacing="0" w:after="0"/>
        <w:jc w:val="both"/>
        <w:rPr>
          <w:rFonts w:ascii="Verdana" w:hAnsi="Verdana" w:cs="Tahoma"/>
          <w:i/>
          <w:sz w:val="21"/>
          <w:szCs w:val="21"/>
        </w:rPr>
      </w:pPr>
      <w:r w:rsidRPr="00AC7310">
        <w:rPr>
          <w:rFonts w:ascii="Verdana" w:hAnsi="Verdana" w:cs="Tahoma"/>
          <w:i/>
          <w:sz w:val="21"/>
          <w:szCs w:val="21"/>
        </w:rPr>
        <w:t>Leading organisations from across the further and higher education sector have joined forces to create the ‘Sustainability Exchange’. Combining resources and experience from 23 of the country’s top sustainable development and education bodies, the Sustainability Exchange will pioneer the UK’s first centralised information portal and online community for the sector, sharing a wealth of information that is available to everyone.</w:t>
      </w:r>
    </w:p>
    <w:p w:rsidR="00E839E4" w:rsidRPr="00AC7310" w:rsidRDefault="00E839E4" w:rsidP="00AC7310">
      <w:pPr>
        <w:pStyle w:val="NormalWeb"/>
        <w:spacing w:before="0" w:beforeAutospacing="0" w:after="0"/>
        <w:jc w:val="both"/>
        <w:rPr>
          <w:rFonts w:ascii="Verdana" w:hAnsi="Verdana" w:cs="Tahoma"/>
          <w:i/>
          <w:sz w:val="21"/>
          <w:szCs w:val="21"/>
        </w:rPr>
      </w:pPr>
    </w:p>
    <w:p w:rsidR="00E839E4" w:rsidRPr="00AC7310" w:rsidRDefault="00E839E4" w:rsidP="00AC7310">
      <w:pPr>
        <w:pStyle w:val="NormalWeb"/>
        <w:spacing w:before="0" w:beforeAutospacing="0" w:after="0"/>
        <w:jc w:val="both"/>
        <w:rPr>
          <w:rFonts w:ascii="Verdana" w:hAnsi="Verdana" w:cs="Tahoma"/>
          <w:i/>
          <w:sz w:val="21"/>
          <w:szCs w:val="21"/>
        </w:rPr>
      </w:pPr>
      <w:r w:rsidRPr="00AC7310">
        <w:rPr>
          <w:rFonts w:ascii="Verdana" w:hAnsi="Verdana" w:cs="Tahoma"/>
          <w:i/>
          <w:sz w:val="21"/>
          <w:szCs w:val="21"/>
        </w:rPr>
        <w:t xml:space="preserve">“As a founding partner of the project, UCU is delighted to support its members and the other users of the Sustainability Exchange. Through the sharing of collective knowledge and resources, the Sustainability Exchange supports sustainable practices within the tertiary education sector,” says Graham Petersen, Environment </w:t>
      </w:r>
      <w:r>
        <w:rPr>
          <w:rFonts w:ascii="Verdana" w:hAnsi="Verdana" w:cs="Tahoma"/>
          <w:i/>
          <w:sz w:val="21"/>
          <w:szCs w:val="21"/>
        </w:rPr>
        <w:t>Co-ordinator at the University and College</w:t>
      </w:r>
      <w:r w:rsidRPr="00AC7310">
        <w:rPr>
          <w:rFonts w:ascii="Verdana" w:hAnsi="Verdana" w:cs="Tahoma"/>
          <w:i/>
          <w:sz w:val="21"/>
          <w:szCs w:val="21"/>
        </w:rPr>
        <w:t xml:space="preserve"> </w:t>
      </w:r>
      <w:smartTag w:uri="urn:schemas-microsoft-com:office:smarttags" w:element="place">
        <w:r w:rsidRPr="00AC7310">
          <w:rPr>
            <w:rFonts w:ascii="Verdana" w:hAnsi="Verdana" w:cs="Tahoma"/>
            <w:i/>
            <w:sz w:val="21"/>
            <w:szCs w:val="21"/>
          </w:rPr>
          <w:t>Union</w:t>
        </w:r>
      </w:smartTag>
      <w:r w:rsidRPr="00AC7310">
        <w:rPr>
          <w:rFonts w:ascii="Verdana" w:hAnsi="Verdana" w:cs="Tahoma"/>
          <w:i/>
          <w:sz w:val="21"/>
          <w:szCs w:val="21"/>
        </w:rPr>
        <w:t>.</w:t>
      </w:r>
    </w:p>
    <w:p w:rsidR="00E839E4" w:rsidRPr="00AC7310" w:rsidRDefault="00E839E4" w:rsidP="00AC7310">
      <w:pPr>
        <w:rPr>
          <w:rFonts w:cs="Arial"/>
          <w:szCs w:val="21"/>
        </w:rPr>
      </w:pPr>
    </w:p>
    <w:p w:rsidR="00E839E4" w:rsidRPr="00AC7310" w:rsidRDefault="002A6107" w:rsidP="00AC7310">
      <w:pPr>
        <w:rPr>
          <w:rFonts w:cs="Arial"/>
          <w:szCs w:val="21"/>
        </w:rPr>
      </w:pPr>
      <w:hyperlink r:id="rId16" w:history="1">
        <w:r w:rsidR="00E839E4" w:rsidRPr="00AC7310">
          <w:rPr>
            <w:rStyle w:val="Hyperlink"/>
            <w:rFonts w:cs="Arial"/>
            <w:szCs w:val="21"/>
          </w:rPr>
          <w:t>http://www.sustainabilityexchange.co.uk/?utm_source=EAUC&amp;utm_campaign=681a9f6549-&amp;utm_medium=email</w:t>
        </w:r>
      </w:hyperlink>
    </w:p>
    <w:p w:rsidR="00E839E4" w:rsidRPr="00AC7310" w:rsidRDefault="00E839E4" w:rsidP="00AC7310">
      <w:pPr>
        <w:numPr>
          <w:ilvl w:val="3"/>
          <w:numId w:val="9"/>
        </w:numPr>
        <w:spacing w:after="200" w:afterAutospacing="0" w:line="276" w:lineRule="auto"/>
        <w:rPr>
          <w:rFonts w:cs="Arial"/>
          <w:b/>
          <w:color w:val="330066"/>
          <w:sz w:val="28"/>
          <w:szCs w:val="28"/>
        </w:rPr>
      </w:pPr>
      <w:r w:rsidRPr="00AC7310">
        <w:rPr>
          <w:rFonts w:cs="Arial"/>
          <w:b/>
          <w:color w:val="330066"/>
          <w:sz w:val="28"/>
          <w:szCs w:val="28"/>
        </w:rPr>
        <w:lastRenderedPageBreak/>
        <w:t xml:space="preserve">Greener Jobs </w:t>
      </w:r>
      <w:smartTag w:uri="urn:schemas-microsoft-com:office:smarttags" w:element="place">
        <w:r w:rsidRPr="00AC7310">
          <w:rPr>
            <w:rFonts w:cs="Arial"/>
            <w:b/>
            <w:color w:val="330066"/>
            <w:sz w:val="28"/>
            <w:szCs w:val="28"/>
          </w:rPr>
          <w:t>Alliance</w:t>
        </w:r>
      </w:smartTag>
    </w:p>
    <w:p w:rsidR="00E839E4" w:rsidRPr="00AC7310" w:rsidRDefault="00E839E4" w:rsidP="00AC7310">
      <w:pPr>
        <w:rPr>
          <w:rFonts w:cs="Arial"/>
          <w:szCs w:val="21"/>
        </w:rPr>
      </w:pPr>
      <w:r w:rsidRPr="00AC7310">
        <w:rPr>
          <w:rFonts w:cs="Arial"/>
          <w:szCs w:val="21"/>
        </w:rPr>
        <w:t>The Greener Jobs Alliance continues to press for a clear strategy to deliver green skills. The CBI has recently joined the call to address strategic skills shortages. The GJA is working with Unionlearn to highlight the importance of this for future employability. A seminar has been arranged for November 9</w:t>
      </w:r>
      <w:r w:rsidRPr="00AC7310">
        <w:rPr>
          <w:rFonts w:cs="Arial"/>
          <w:szCs w:val="21"/>
          <w:vertAlign w:val="superscript"/>
        </w:rPr>
        <w:t>th</w:t>
      </w:r>
      <w:r>
        <w:rPr>
          <w:rFonts w:cs="Arial"/>
          <w:szCs w:val="21"/>
        </w:rPr>
        <w:t>, 2012 entitled ‘</w:t>
      </w:r>
      <w:r w:rsidRPr="00AC7310">
        <w:rPr>
          <w:rFonts w:cs="Arial"/>
          <w:szCs w:val="21"/>
        </w:rPr>
        <w:t>Union learning and green skills’. The GJA will do a presentation and contributed to a new publication ‘Stewarding the Green Skills Agenda’:</w:t>
      </w:r>
    </w:p>
    <w:p w:rsidR="00E839E4" w:rsidRPr="00AC7310" w:rsidRDefault="002A6107" w:rsidP="00AC7310">
      <w:pPr>
        <w:rPr>
          <w:rFonts w:cs="Arial"/>
          <w:b/>
          <w:szCs w:val="21"/>
        </w:rPr>
      </w:pPr>
      <w:hyperlink r:id="rId17" w:history="1">
        <w:r w:rsidR="00E839E4" w:rsidRPr="00AC7310">
          <w:rPr>
            <w:rStyle w:val="Hyperlink"/>
            <w:rFonts w:cs="Arial"/>
            <w:b/>
            <w:szCs w:val="21"/>
          </w:rPr>
          <w:t>http://www.unionlearn.org.uk/initiatives/learn-4579-f0.cfm</w:t>
        </w:r>
      </w:hyperlink>
    </w:p>
    <w:p w:rsidR="00E839E4" w:rsidRPr="00AC7310" w:rsidRDefault="00E839E4" w:rsidP="00AC7310">
      <w:pPr>
        <w:numPr>
          <w:ilvl w:val="3"/>
          <w:numId w:val="9"/>
        </w:numPr>
        <w:spacing w:after="200" w:afterAutospacing="0" w:line="276" w:lineRule="auto"/>
        <w:rPr>
          <w:rFonts w:cs="Arial"/>
          <w:b/>
          <w:color w:val="330066"/>
          <w:sz w:val="28"/>
          <w:szCs w:val="28"/>
        </w:rPr>
      </w:pPr>
      <w:r w:rsidRPr="00AC7310">
        <w:rPr>
          <w:rFonts w:cs="Arial"/>
          <w:b/>
          <w:color w:val="330066"/>
          <w:sz w:val="28"/>
          <w:szCs w:val="28"/>
        </w:rPr>
        <w:t>International</w:t>
      </w:r>
    </w:p>
    <w:p w:rsidR="00E839E4" w:rsidRPr="00AC7310" w:rsidRDefault="00E839E4" w:rsidP="00AC7310">
      <w:pPr>
        <w:rPr>
          <w:rFonts w:cs="Arial"/>
          <w:szCs w:val="21"/>
        </w:rPr>
      </w:pPr>
      <w:r w:rsidRPr="00AC7310">
        <w:rPr>
          <w:rFonts w:cs="Arial"/>
          <w:szCs w:val="21"/>
        </w:rPr>
        <w:t xml:space="preserve">The missed opportunities of the </w:t>
      </w:r>
      <w:smartTag w:uri="urn:schemas-microsoft-com:office:smarttags" w:element="place">
        <w:r w:rsidRPr="00AC7310">
          <w:rPr>
            <w:rFonts w:cs="Arial"/>
            <w:szCs w:val="21"/>
          </w:rPr>
          <w:t>Durban</w:t>
        </w:r>
      </w:smartTag>
      <w:r w:rsidRPr="00AC7310">
        <w:rPr>
          <w:rFonts w:cs="Arial"/>
          <w:szCs w:val="21"/>
        </w:rPr>
        <w:t xml:space="preserve"> summit were compounded by the failure of </w:t>
      </w:r>
      <w:smartTag w:uri="urn:schemas-microsoft-com:office:smarttags" w:element="place">
        <w:r w:rsidRPr="00AC7310">
          <w:rPr>
            <w:rFonts w:cs="Arial"/>
            <w:szCs w:val="21"/>
          </w:rPr>
          <w:t>Rio</w:t>
        </w:r>
      </w:smartTag>
      <w:r w:rsidRPr="00AC7310">
        <w:rPr>
          <w:rFonts w:cs="Arial"/>
          <w:szCs w:val="21"/>
        </w:rPr>
        <w:t>+20 to significantly advance the sustainability agenda. The International Trades Union Confederation issued a declaration setting out</w:t>
      </w:r>
      <w:r>
        <w:rPr>
          <w:rFonts w:cs="Arial"/>
          <w:szCs w:val="21"/>
        </w:rPr>
        <w:t xml:space="preserve"> the main concerns of the trade</w:t>
      </w:r>
      <w:r w:rsidRPr="00AC7310">
        <w:rPr>
          <w:rFonts w:cs="Arial"/>
          <w:szCs w:val="21"/>
        </w:rPr>
        <w:t xml:space="preserve"> union movement.</w:t>
      </w:r>
    </w:p>
    <w:p w:rsidR="00E839E4" w:rsidRPr="00AC7310" w:rsidRDefault="002A6107" w:rsidP="00AC7310">
      <w:pPr>
        <w:rPr>
          <w:szCs w:val="21"/>
        </w:rPr>
      </w:pPr>
      <w:hyperlink r:id="rId18" w:history="1">
        <w:r w:rsidR="00E839E4" w:rsidRPr="00AC7310">
          <w:rPr>
            <w:rStyle w:val="Hyperlink"/>
            <w:rFonts w:cs="Arial"/>
            <w:szCs w:val="21"/>
          </w:rPr>
          <w:t>http://www.ituc-csi.org/IMG/pdf/ituc_statement_on_the_rio_declaration2.pdf</w:t>
        </w:r>
      </w:hyperlink>
    </w:p>
    <w:p w:rsidR="00E839E4" w:rsidRPr="00AC7310" w:rsidRDefault="00E839E4" w:rsidP="00AC7310">
      <w:pPr>
        <w:numPr>
          <w:ilvl w:val="3"/>
          <w:numId w:val="9"/>
        </w:numPr>
        <w:spacing w:after="200" w:afterAutospacing="0" w:line="276" w:lineRule="auto"/>
        <w:rPr>
          <w:rFonts w:cs="Arial"/>
          <w:b/>
          <w:color w:val="330066"/>
          <w:sz w:val="28"/>
          <w:szCs w:val="28"/>
        </w:rPr>
      </w:pPr>
      <w:r w:rsidRPr="00AC7310">
        <w:rPr>
          <w:rFonts w:cs="Arial"/>
          <w:b/>
          <w:color w:val="330066"/>
          <w:sz w:val="28"/>
          <w:szCs w:val="28"/>
        </w:rPr>
        <w:t xml:space="preserve"> UCU HQ</w:t>
      </w:r>
    </w:p>
    <w:p w:rsidR="00E839E4" w:rsidRPr="00AC7310" w:rsidRDefault="00E839E4" w:rsidP="00AC7310">
      <w:pPr>
        <w:rPr>
          <w:rFonts w:cs="Arial"/>
          <w:szCs w:val="21"/>
        </w:rPr>
      </w:pPr>
      <w:r w:rsidRPr="00AC7310">
        <w:rPr>
          <w:rFonts w:cs="Arial"/>
          <w:szCs w:val="21"/>
        </w:rPr>
        <w:t xml:space="preserve">UCU is trying to put its own house in order. We are arranging for an NUS Green Impact Officer to conduct an audit of Head Office. This along with the work of our HQ union environment reps will help to make sure we are practicing what we preach. </w:t>
      </w:r>
    </w:p>
    <w:p w:rsidR="00E839E4" w:rsidRPr="00AC7310" w:rsidRDefault="00E839E4" w:rsidP="00AC7310">
      <w:pPr>
        <w:rPr>
          <w:rFonts w:cs="Arial"/>
          <w:szCs w:val="21"/>
        </w:rPr>
      </w:pPr>
      <w:r w:rsidRPr="00AC7310">
        <w:rPr>
          <w:rFonts w:cs="Arial"/>
          <w:szCs w:val="21"/>
        </w:rPr>
        <w:t>Finally thanks to Yasue Fadhlaoui for providing admin support for our work. Yasue has transferred to the Finance Dept and James Taylor will be resuming his environmental support duties.</w:t>
      </w:r>
    </w:p>
    <w:p w:rsidR="00E839E4" w:rsidRPr="00AC7310" w:rsidRDefault="00E839E4" w:rsidP="00AC7310">
      <w:pPr>
        <w:rPr>
          <w:rFonts w:cs="Arial"/>
          <w:szCs w:val="21"/>
        </w:rPr>
      </w:pPr>
      <w:r w:rsidRPr="00AC7310">
        <w:rPr>
          <w:rFonts w:cs="Arial"/>
          <w:szCs w:val="21"/>
        </w:rPr>
        <w:t>Please contact Graham Petersen if you require any environmental advice or you have got news we can pass on to other reps.</w:t>
      </w:r>
    </w:p>
    <w:p w:rsidR="00E839E4" w:rsidRDefault="002A6107" w:rsidP="00AC7310">
      <w:pPr>
        <w:rPr>
          <w:rFonts w:cs="Arial"/>
          <w:szCs w:val="21"/>
        </w:rPr>
      </w:pPr>
      <w:hyperlink r:id="rId19" w:history="1">
        <w:r w:rsidR="00E839E4" w:rsidRPr="00FB041E">
          <w:rPr>
            <w:rStyle w:val="Hyperlink"/>
            <w:rFonts w:cs="Arial"/>
            <w:szCs w:val="21"/>
          </w:rPr>
          <w:t>gpetersen@ucu.org.uk</w:t>
        </w:r>
      </w:hyperlink>
    </w:p>
    <w:p w:rsidR="00E839E4" w:rsidRPr="00AC7310" w:rsidRDefault="002A6107" w:rsidP="00AC7310">
      <w:pPr>
        <w:rPr>
          <w:rFonts w:cs="Arial"/>
          <w:szCs w:val="21"/>
        </w:rPr>
      </w:pPr>
      <w:r w:rsidRPr="002A6107">
        <w:rPr>
          <w:noProof/>
          <w:lang w:eastAsia="en-GB"/>
        </w:rPr>
        <w:pict>
          <v:shapetype id="_x0000_t202" coordsize="21600,21600" o:spt="202" path="m,l,21600r21600,l21600,xe">
            <v:stroke joinstyle="miter"/>
            <v:path gradientshapeok="t" o:connecttype="rect"/>
          </v:shapetype>
          <v:shape id="_x0000_s1028" type="#_x0000_t202" style="position:absolute;margin-left:-21.3pt;margin-top:15.55pt;width:527.55pt;height:138.2pt;z-index:251659264" fillcolor="#306" strokecolor="#ff1f8f" strokeweight="4pt">
            <v:textbox style="mso-next-textbox:#_x0000_s1028">
              <w:txbxContent>
                <w:p w:rsidR="00E839E4" w:rsidRPr="008B0869" w:rsidRDefault="00E839E4" w:rsidP="00E83810">
                  <w:pPr>
                    <w:pStyle w:val="ListNumber"/>
                    <w:numPr>
                      <w:ilvl w:val="0"/>
                      <w:numId w:val="5"/>
                    </w:numPr>
                    <w:ind w:left="737" w:hanging="737"/>
                    <w:jc w:val="center"/>
                    <w:rPr>
                      <w:b/>
                      <w:sz w:val="28"/>
                      <w:szCs w:val="28"/>
                    </w:rPr>
                  </w:pPr>
                  <w:r w:rsidRPr="008B0869">
                    <w:rPr>
                      <w:b/>
                      <w:sz w:val="28"/>
                      <w:szCs w:val="28"/>
                    </w:rPr>
                    <w:t>Get in touch</w:t>
                  </w:r>
                </w:p>
                <w:p w:rsidR="00E839E4" w:rsidRPr="008B0869" w:rsidRDefault="00E839E4" w:rsidP="00E83810">
                  <w:pPr>
                    <w:pStyle w:val="BodyText"/>
                    <w:jc w:val="center"/>
                    <w:rPr>
                      <w:b/>
                      <w:sz w:val="32"/>
                      <w:szCs w:val="32"/>
                    </w:rPr>
                  </w:pPr>
                  <w:r w:rsidRPr="008B0869">
                    <w:rPr>
                      <w:b/>
                      <w:sz w:val="24"/>
                    </w:rPr>
                    <w:t>If you are a UCU member looking for advice on sustainable development or have ideas for greening the FHE sector please let us know. Contact: Graham Petersen, UCU Environment Co-ordinator:</w:t>
                  </w:r>
                  <w:r w:rsidRPr="008B0869">
                    <w:rPr>
                      <w:b/>
                      <w:sz w:val="32"/>
                      <w:szCs w:val="32"/>
                    </w:rPr>
                    <w:t xml:space="preserve"> </w:t>
                  </w:r>
                  <w:r w:rsidRPr="00DB269C">
                    <w:rPr>
                      <w:b/>
                      <w:color w:val="FF1F8F"/>
                      <w:sz w:val="32"/>
                      <w:szCs w:val="32"/>
                    </w:rPr>
                    <w:t>gpetersen@ucu.org.uk</w:t>
                  </w:r>
                </w:p>
                <w:p w:rsidR="00E839E4" w:rsidRDefault="00E839E4" w:rsidP="00E83810"/>
              </w:txbxContent>
            </v:textbox>
          </v:shape>
        </w:pict>
      </w:r>
    </w:p>
    <w:p w:rsidR="00E839E4" w:rsidRPr="00AC7310" w:rsidRDefault="00E839E4" w:rsidP="00AC7310">
      <w:pPr>
        <w:pStyle w:val="BodyText"/>
        <w:rPr>
          <w:szCs w:val="21"/>
        </w:rPr>
      </w:pPr>
    </w:p>
    <w:sectPr w:rsidR="00E839E4" w:rsidRPr="00AC7310" w:rsidSect="0023571E">
      <w:footerReference w:type="defaul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9E4" w:rsidRDefault="00E839E4" w:rsidP="00FE5FDA">
      <w:pPr>
        <w:spacing w:after="0" w:line="240" w:lineRule="auto"/>
      </w:pPr>
      <w:r>
        <w:separator/>
      </w:r>
    </w:p>
  </w:endnote>
  <w:endnote w:type="continuationSeparator" w:id="0">
    <w:p w:rsidR="00E839E4" w:rsidRDefault="00E839E4" w:rsidP="00FE5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9E4" w:rsidRDefault="003B0081" w:rsidP="00FE5FDA">
    <w:pPr>
      <w:pStyle w:val="Footer"/>
      <w:jc w:val="center"/>
    </w:pPr>
    <w:r>
      <w:rPr>
        <w:noProof/>
        <w:lang w:eastAsia="en-GB"/>
      </w:rPr>
      <w:drawing>
        <wp:anchor distT="0" distB="0" distL="114300" distR="114300" simplePos="0" relativeHeight="251660288" behindDoc="0" locked="0" layoutInCell="1" allowOverlap="1">
          <wp:simplePos x="0" y="0"/>
          <wp:positionH relativeFrom="column">
            <wp:posOffset>5638165</wp:posOffset>
          </wp:positionH>
          <wp:positionV relativeFrom="paragraph">
            <wp:posOffset>225425</wp:posOffset>
          </wp:positionV>
          <wp:extent cx="714375" cy="238125"/>
          <wp:effectExtent l="19050" t="0" r="9525" b="0"/>
          <wp:wrapNone/>
          <wp:docPr id="1" name="Picture 1" descr="ucu_col_n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u_col_no-des"/>
                  <pic:cNvPicPr>
                    <a:picLocks noChangeAspect="1" noChangeArrowheads="1"/>
                  </pic:cNvPicPr>
                </pic:nvPicPr>
                <pic:blipFill>
                  <a:blip r:embed="rId1"/>
                  <a:srcRect/>
                  <a:stretch>
                    <a:fillRect/>
                  </a:stretch>
                </pic:blipFill>
                <pic:spPr bwMode="auto">
                  <a:xfrm>
                    <a:off x="0" y="0"/>
                    <a:ext cx="714375" cy="238125"/>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9E4" w:rsidRDefault="00E839E4" w:rsidP="00FE5FDA">
      <w:pPr>
        <w:spacing w:after="0" w:line="240" w:lineRule="auto"/>
      </w:pPr>
      <w:r>
        <w:separator/>
      </w:r>
    </w:p>
  </w:footnote>
  <w:footnote w:type="continuationSeparator" w:id="0">
    <w:p w:rsidR="00E839E4" w:rsidRDefault="00E839E4" w:rsidP="00FE5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2426696"/>
    <w:lvl w:ilvl="0">
      <w:start w:val="1"/>
      <w:numFmt w:val="decimal"/>
      <w:pStyle w:val="ListNumber"/>
      <w:lvlText w:val="%1."/>
      <w:lvlJc w:val="left"/>
      <w:pPr>
        <w:ind w:left="1495" w:hanging="360"/>
      </w:pPr>
      <w:rPr>
        <w:rFonts w:cs="Times New Roman" w:hint="default"/>
        <w:b/>
        <w:i w:val="0"/>
        <w:color w:val="330066"/>
        <w:sz w:val="28"/>
        <w:szCs w:val="28"/>
      </w:rPr>
    </w:lvl>
  </w:abstractNum>
  <w:abstractNum w:abstractNumId="1">
    <w:nsid w:val="3390656F"/>
    <w:multiLevelType w:val="hybridMultilevel"/>
    <w:tmpl w:val="4B08FBE8"/>
    <w:lvl w:ilvl="0" w:tplc="0809000F">
      <w:start w:val="1"/>
      <w:numFmt w:val="decimal"/>
      <w:lvlText w:val="%1."/>
      <w:lvlJc w:val="left"/>
      <w:pPr>
        <w:tabs>
          <w:tab w:val="num" w:pos="360"/>
        </w:tabs>
        <w:ind w:left="360" w:hanging="360"/>
      </w:pPr>
      <w:rPr>
        <w:rFonts w:cs="Times New Roman"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F">
      <w:start w:val="1"/>
      <w:numFmt w:val="decimal"/>
      <w:lvlText w:val="%4."/>
      <w:lvlJc w:val="left"/>
      <w:pPr>
        <w:tabs>
          <w:tab w:val="num" w:pos="360"/>
        </w:tabs>
        <w:ind w:left="360" w:hanging="360"/>
      </w:pPr>
      <w:rPr>
        <w:rFonts w:cs="Times New Roman"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4E7E0E64"/>
    <w:multiLevelType w:val="hybridMultilevel"/>
    <w:tmpl w:val="4DCE66C0"/>
    <w:lvl w:ilvl="0" w:tplc="0809000F">
      <w:start w:val="1"/>
      <w:numFmt w:val="decimal"/>
      <w:lvlText w:val="%1."/>
      <w:lvlJc w:val="left"/>
      <w:pPr>
        <w:tabs>
          <w:tab w:val="num" w:pos="360"/>
        </w:tabs>
        <w:ind w:left="360" w:hanging="36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nsid w:val="64A262D4"/>
    <w:multiLevelType w:val="hybridMultilevel"/>
    <w:tmpl w:val="BC302A42"/>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65E8343B"/>
    <w:multiLevelType w:val="hybridMultilevel"/>
    <w:tmpl w:val="06880A22"/>
    <w:lvl w:ilvl="0" w:tplc="0809000F">
      <w:start w:val="5"/>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lvlOverride w:ilvl="0">
      <w:startOverride w:val="1"/>
    </w:lvlOverride>
  </w:num>
  <w:num w:numId="6">
    <w:abstractNumId w:val="3"/>
  </w:num>
  <w:num w:numId="7">
    <w:abstractNumId w:val="2"/>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w:hdrShapeDefaults>
  <w:footnotePr>
    <w:footnote w:id="-1"/>
    <w:footnote w:id="0"/>
  </w:footnotePr>
  <w:endnotePr>
    <w:endnote w:id="-1"/>
    <w:endnote w:id="0"/>
  </w:endnotePr>
  <w:compat/>
  <w:rsids>
    <w:rsidRoot w:val="00FE5FDA"/>
    <w:rsid w:val="000044C4"/>
    <w:rsid w:val="000F5C7F"/>
    <w:rsid w:val="00106941"/>
    <w:rsid w:val="0023571E"/>
    <w:rsid w:val="00237461"/>
    <w:rsid w:val="00265C37"/>
    <w:rsid w:val="00282373"/>
    <w:rsid w:val="002A6107"/>
    <w:rsid w:val="002F1CA7"/>
    <w:rsid w:val="00374183"/>
    <w:rsid w:val="003754E2"/>
    <w:rsid w:val="00390D80"/>
    <w:rsid w:val="003A19DF"/>
    <w:rsid w:val="003B0081"/>
    <w:rsid w:val="004837BE"/>
    <w:rsid w:val="004D04C3"/>
    <w:rsid w:val="005B46EB"/>
    <w:rsid w:val="005E6B90"/>
    <w:rsid w:val="0067038A"/>
    <w:rsid w:val="00755923"/>
    <w:rsid w:val="00760611"/>
    <w:rsid w:val="007624F1"/>
    <w:rsid w:val="007919F2"/>
    <w:rsid w:val="008B0869"/>
    <w:rsid w:val="009022AC"/>
    <w:rsid w:val="009A1090"/>
    <w:rsid w:val="00A42EC7"/>
    <w:rsid w:val="00A75971"/>
    <w:rsid w:val="00AC7310"/>
    <w:rsid w:val="00BB654D"/>
    <w:rsid w:val="00BD0F39"/>
    <w:rsid w:val="00C04B8B"/>
    <w:rsid w:val="00CD2378"/>
    <w:rsid w:val="00D92229"/>
    <w:rsid w:val="00DB269C"/>
    <w:rsid w:val="00E1789C"/>
    <w:rsid w:val="00E83810"/>
    <w:rsid w:val="00E839E4"/>
    <w:rsid w:val="00ED423B"/>
    <w:rsid w:val="00F50737"/>
    <w:rsid w:val="00F66439"/>
    <w:rsid w:val="00FB041E"/>
    <w:rsid w:val="00FE5FD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FDA"/>
    <w:pPr>
      <w:spacing w:after="100" w:afterAutospacing="1" w:line="312" w:lineRule="auto"/>
    </w:pPr>
    <w:rPr>
      <w:rFonts w:ascii="Verdana" w:eastAsia="Times New Roman" w:hAnsi="Verdana"/>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BodyText"/>
    <w:uiPriority w:val="99"/>
    <w:rsid w:val="00FE5FDA"/>
    <w:pPr>
      <w:numPr>
        <w:numId w:val="2"/>
      </w:numPr>
      <w:tabs>
        <w:tab w:val="left" w:pos="737"/>
      </w:tabs>
      <w:ind w:left="0" w:firstLine="0"/>
    </w:pPr>
  </w:style>
  <w:style w:type="paragraph" w:styleId="BodyText">
    <w:name w:val="Body Text"/>
    <w:basedOn w:val="Normal"/>
    <w:link w:val="BodyTextChar"/>
    <w:uiPriority w:val="99"/>
    <w:rsid w:val="00FE5FDA"/>
  </w:style>
  <w:style w:type="character" w:customStyle="1" w:styleId="BodyTextChar">
    <w:name w:val="Body Text Char"/>
    <w:basedOn w:val="DefaultParagraphFont"/>
    <w:link w:val="BodyText"/>
    <w:uiPriority w:val="99"/>
    <w:locked/>
    <w:rsid w:val="00FE5FDA"/>
    <w:rPr>
      <w:rFonts w:ascii="Verdana" w:hAnsi="Verdana" w:cs="Times New Roman"/>
      <w:sz w:val="24"/>
      <w:szCs w:val="24"/>
      <w:lang w:val="en-GB"/>
    </w:rPr>
  </w:style>
  <w:style w:type="paragraph" w:styleId="Header">
    <w:name w:val="header"/>
    <w:basedOn w:val="Normal"/>
    <w:link w:val="HeaderChar"/>
    <w:uiPriority w:val="99"/>
    <w:semiHidden/>
    <w:rsid w:val="00FE5FD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FE5FDA"/>
    <w:rPr>
      <w:rFonts w:ascii="Verdana" w:hAnsi="Verdana" w:cs="Times New Roman"/>
      <w:sz w:val="24"/>
      <w:szCs w:val="24"/>
      <w:lang w:val="en-GB"/>
    </w:rPr>
  </w:style>
  <w:style w:type="paragraph" w:styleId="Footer">
    <w:name w:val="footer"/>
    <w:basedOn w:val="Normal"/>
    <w:link w:val="FooterChar"/>
    <w:uiPriority w:val="99"/>
    <w:semiHidden/>
    <w:rsid w:val="00FE5FD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FE5FDA"/>
    <w:rPr>
      <w:rFonts w:ascii="Verdana" w:hAnsi="Verdana" w:cs="Times New Roman"/>
      <w:sz w:val="24"/>
      <w:szCs w:val="24"/>
      <w:lang w:val="en-GB"/>
    </w:rPr>
  </w:style>
  <w:style w:type="character" w:styleId="Hyperlink">
    <w:name w:val="Hyperlink"/>
    <w:basedOn w:val="DefaultParagraphFont"/>
    <w:uiPriority w:val="99"/>
    <w:rsid w:val="009022AC"/>
    <w:rPr>
      <w:rFonts w:cs="Times New Roman"/>
      <w:color w:val="0000FF"/>
      <w:u w:val="single"/>
    </w:rPr>
  </w:style>
  <w:style w:type="character" w:styleId="Strong">
    <w:name w:val="Strong"/>
    <w:basedOn w:val="DefaultParagraphFont"/>
    <w:uiPriority w:val="99"/>
    <w:qFormat/>
    <w:rsid w:val="009022AC"/>
    <w:rPr>
      <w:rFonts w:cs="Times New Roman"/>
      <w:b/>
      <w:bCs/>
    </w:rPr>
  </w:style>
  <w:style w:type="paragraph" w:styleId="BalloonText">
    <w:name w:val="Balloon Text"/>
    <w:basedOn w:val="Normal"/>
    <w:link w:val="BalloonTextChar"/>
    <w:uiPriority w:val="99"/>
    <w:semiHidden/>
    <w:rsid w:val="00902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22AC"/>
    <w:rPr>
      <w:rFonts w:ascii="Tahoma" w:hAnsi="Tahoma" w:cs="Tahoma"/>
      <w:sz w:val="16"/>
      <w:szCs w:val="16"/>
      <w:lang w:val="en-GB"/>
    </w:rPr>
  </w:style>
  <w:style w:type="paragraph" w:styleId="NormalWeb">
    <w:name w:val="Normal (Web)"/>
    <w:basedOn w:val="Normal"/>
    <w:uiPriority w:val="99"/>
    <w:rsid w:val="00AC7310"/>
    <w:pPr>
      <w:spacing w:before="100" w:beforeAutospacing="1" w:after="119" w:afterAutospacing="0" w:line="240" w:lineRule="auto"/>
    </w:pPr>
    <w:rPr>
      <w:rFonts w:ascii="Times New Roman" w:hAnsi="Times New Roman"/>
      <w:sz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brooks@ucu.org.uk" TargetMode="External"/><Relationship Id="rId13" Type="http://schemas.openxmlformats.org/officeDocument/2006/relationships/hyperlink" Target="https://stcmail.south-thames.ac.uk/OWA/redir.aspx?C=63f88507503746f69a8574344fc53ffb&amp;URL=http%3a%2f%2fafuturethatworks.org" TargetMode="External"/><Relationship Id="rId18" Type="http://schemas.openxmlformats.org/officeDocument/2006/relationships/hyperlink" Target="http://www.ituc-csi.org/IMG/pdf/ituc_statement_on_the_rio_declaration2.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greenisgoodforgrowth.eventbrite.com/" TargetMode="External"/><Relationship Id="rId17" Type="http://schemas.openxmlformats.org/officeDocument/2006/relationships/hyperlink" Target="http://www.unionlearn.org.uk/initiatives/learn-4579-f0.cfm" TargetMode="External"/><Relationship Id="rId2" Type="http://schemas.openxmlformats.org/officeDocument/2006/relationships/styles" Target="styles.xml"/><Relationship Id="rId16" Type="http://schemas.openxmlformats.org/officeDocument/2006/relationships/hyperlink" Target="http://www.sustainabilityexchange.co.uk/?utm_source=EAUC&amp;utm_campaign=681a9f6549-&amp;utm_medium=emai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uc.org.uk/workplace/tuc-21352-f0.cfm"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www.eauc.org.uk/green_gown_awards" TargetMode="External"/><Relationship Id="rId19" Type="http://schemas.openxmlformats.org/officeDocument/2006/relationships/hyperlink" Target="mailto:gpetersen@ucu.org.uk"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stcmail.south-thames.ac.uk/OWA/redir.aspx?C=63f88507503746f69a8574344fc53ffb&amp;URL=http%3a%2f%2fwww.INSERTURLHERE.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1041</Words>
  <Characters>5934</Characters>
  <Application>Microsoft Office Word</Application>
  <DocSecurity>0</DocSecurity>
  <Lines>49</Lines>
  <Paragraphs>13</Paragraphs>
  <ScaleCrop>false</ScaleCrop>
  <Company>University and College Union</Company>
  <LinksUpToDate>false</LinksUpToDate>
  <CharactersWithSpaces>6962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25  September 2012 </dc:title>
  <dc:creator>yfadhlaoui</dc:creator>
  <cp:lastModifiedBy>jtaylor</cp:lastModifiedBy>
  <cp:revision>2</cp:revision>
  <cp:lastPrinted>2012-06-06T12:56:00Z</cp:lastPrinted>
  <dcterms:created xsi:type="dcterms:W3CDTF">2012-09-12T12:43:00Z</dcterms:created>
  <dcterms:modified xsi:type="dcterms:W3CDTF">2012-09-12T12:43:00Z</dcterms:modified>
</cp:coreProperties>
</file>