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25A" w:rsidRDefault="001440DA" w:rsidP="00A95F4D">
      <w:pPr>
        <w:pStyle w:val="BodyText"/>
        <w:spacing w:after="0" w:afterAutospacing="0" w:line="240" w:lineRule="auto"/>
      </w:pPr>
      <w:r w:rsidRPr="00031827">
        <w:rPr>
          <w:noProof/>
          <w:lang w:eastAsia="en-GB"/>
        </w:rPr>
        <w:drawing>
          <wp:inline distT="0" distB="0" distL="0" distR="0">
            <wp:extent cx="5943600" cy="1101616"/>
            <wp:effectExtent l="19050" t="0" r="0" b="0"/>
            <wp:docPr id="1" name="aac2842f-90ac-414c-9af3-5fd6786a3f1d" descr="cid:2329CE67-7C89-4127-ADC8-2A7DE7253C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c2842f-90ac-414c-9af3-5fd6786a3f1d" descr="cid:2329CE67-7C89-4127-ADC8-2A7DE7253C71"/>
                    <pic:cNvPicPr>
                      <a:picLocks noChangeAspect="1" noChangeArrowheads="1"/>
                    </pic:cNvPicPr>
                  </pic:nvPicPr>
                  <pic:blipFill>
                    <a:blip r:embed="rId8" r:link="rId9" cstate="print"/>
                    <a:srcRect/>
                    <a:stretch>
                      <a:fillRect/>
                    </a:stretch>
                  </pic:blipFill>
                  <pic:spPr bwMode="auto">
                    <a:xfrm>
                      <a:off x="0" y="0"/>
                      <a:ext cx="5943600" cy="1101616"/>
                    </a:xfrm>
                    <a:prstGeom prst="rect">
                      <a:avLst/>
                    </a:prstGeom>
                    <a:noFill/>
                    <a:ln w="9525">
                      <a:noFill/>
                      <a:miter lim="800000"/>
                      <a:headEnd/>
                      <a:tailEnd/>
                    </a:ln>
                  </pic:spPr>
                </pic:pic>
              </a:graphicData>
            </a:graphic>
          </wp:inline>
        </w:drawing>
      </w:r>
    </w:p>
    <w:p w:rsidR="00067ABB" w:rsidRDefault="00067ABB" w:rsidP="00A95F4D">
      <w:pPr>
        <w:pStyle w:val="BodyText"/>
        <w:pBdr>
          <w:bottom w:val="single" w:sz="24" w:space="1" w:color="7030A0"/>
        </w:pBdr>
        <w:spacing w:after="0" w:afterAutospacing="0" w:line="240" w:lineRule="auto"/>
        <w:jc w:val="right"/>
        <w:rPr>
          <w:b/>
          <w:color w:val="FF1F8F"/>
        </w:rPr>
      </w:pPr>
      <w:r w:rsidRPr="00C155AE">
        <w:rPr>
          <w:b/>
          <w:color w:val="FF1F8F"/>
        </w:rPr>
        <w:t xml:space="preserve">No </w:t>
      </w:r>
      <w:r>
        <w:rPr>
          <w:b/>
          <w:color w:val="FF1F8F"/>
        </w:rPr>
        <w:t>7</w:t>
      </w:r>
      <w:r>
        <w:t xml:space="preserve"> </w:t>
      </w:r>
      <w:r>
        <w:sym w:font="Wingdings" w:char="F06C"/>
      </w:r>
      <w:r>
        <w:t xml:space="preserve"> </w:t>
      </w:r>
      <w:r>
        <w:rPr>
          <w:b/>
          <w:color w:val="FF1F8F"/>
        </w:rPr>
        <w:t>April</w:t>
      </w:r>
      <w:r w:rsidRPr="00C155AE">
        <w:rPr>
          <w:b/>
          <w:color w:val="FF1F8F"/>
        </w:rPr>
        <w:t xml:space="preserve"> 201</w:t>
      </w:r>
      <w:r>
        <w:rPr>
          <w:b/>
          <w:color w:val="FF1F8F"/>
        </w:rPr>
        <w:t>3</w:t>
      </w:r>
    </w:p>
    <w:p w:rsidR="00067ABB" w:rsidRDefault="00FF552A" w:rsidP="00A95F4D">
      <w:pPr>
        <w:pStyle w:val="Heading1"/>
        <w:spacing w:before="0" w:after="0" w:afterAutospacing="0" w:line="240" w:lineRule="auto"/>
      </w:pPr>
      <w:r w:rsidRPr="00FF552A">
        <w:rPr>
          <w:b w:val="0"/>
          <w:noProof/>
          <w:lang w:eastAsia="en-GB"/>
        </w:rPr>
        <w:pict>
          <v:roundrect id="_x0000_s1026" style="position:absolute;margin-left:273.6pt;margin-top:5.2pt;width:232.1pt;height:115pt;z-index:251660288" arcsize="10923f" fillcolor="#debdff">
            <v:textbox>
              <w:txbxContent>
                <w:p w:rsidR="00E950AA" w:rsidRPr="00A95F4D" w:rsidRDefault="00E950AA" w:rsidP="00067ABB">
                  <w:pPr>
                    <w:pStyle w:val="BodyText"/>
                    <w:spacing w:after="0" w:afterAutospacing="0" w:line="240" w:lineRule="auto"/>
                    <w:jc w:val="center"/>
                    <w:rPr>
                      <w:b/>
                      <w:sz w:val="22"/>
                      <w:szCs w:val="22"/>
                    </w:rPr>
                  </w:pPr>
                  <w:r w:rsidRPr="00A95F4D">
                    <w:rPr>
                      <w:b/>
                      <w:sz w:val="22"/>
                      <w:szCs w:val="22"/>
                    </w:rPr>
                    <w:t>UCU is committed to campaigning against xenophobia, racism, Anti-Semitism, homophobia and Islamophobia.  We affiliate to Unite against Fascism and Hope not Hate</w:t>
                  </w:r>
                </w:p>
                <w:p w:rsidR="00E950AA" w:rsidRDefault="00E950AA" w:rsidP="00067ABB"/>
              </w:txbxContent>
            </v:textbox>
          </v:roundrect>
        </w:pict>
      </w:r>
      <w:r w:rsidR="00067ABB">
        <w:t>Contents</w:t>
      </w:r>
    </w:p>
    <w:p w:rsidR="00F361BA" w:rsidRPr="00A16818" w:rsidRDefault="00F361BA" w:rsidP="00A95F4D">
      <w:pPr>
        <w:pStyle w:val="BodyText"/>
        <w:spacing w:after="0" w:afterAutospacing="0" w:line="240" w:lineRule="auto"/>
        <w:rPr>
          <w:b/>
          <w:color w:val="330066"/>
          <w:sz w:val="18"/>
          <w:szCs w:val="18"/>
        </w:rPr>
      </w:pPr>
    </w:p>
    <w:p w:rsidR="00D7396F" w:rsidRPr="00D805CB" w:rsidRDefault="00A95F4D" w:rsidP="00A95F4D">
      <w:pPr>
        <w:pStyle w:val="BodyText"/>
        <w:spacing w:after="0" w:afterAutospacing="0" w:line="240" w:lineRule="auto"/>
        <w:rPr>
          <w:b/>
          <w:color w:val="330066"/>
          <w:sz w:val="26"/>
          <w:szCs w:val="26"/>
        </w:rPr>
      </w:pPr>
      <w:r>
        <w:rPr>
          <w:b/>
          <w:color w:val="330066"/>
          <w:sz w:val="26"/>
          <w:szCs w:val="26"/>
        </w:rPr>
        <w:t xml:space="preserve">1. </w:t>
      </w:r>
      <w:r w:rsidR="00D7396F" w:rsidRPr="00D805CB">
        <w:rPr>
          <w:b/>
          <w:color w:val="330066"/>
          <w:sz w:val="26"/>
          <w:szCs w:val="26"/>
        </w:rPr>
        <w:t>Remembering Stephen Lawrence</w:t>
      </w:r>
    </w:p>
    <w:p w:rsidR="00067ABB" w:rsidRPr="00D805CB" w:rsidRDefault="00A95F4D" w:rsidP="00A95F4D">
      <w:pPr>
        <w:pStyle w:val="BodyText"/>
        <w:spacing w:after="0" w:afterAutospacing="0" w:line="240" w:lineRule="auto"/>
        <w:rPr>
          <w:b/>
          <w:color w:val="330066"/>
          <w:sz w:val="26"/>
          <w:szCs w:val="26"/>
        </w:rPr>
      </w:pPr>
      <w:r>
        <w:rPr>
          <w:b/>
          <w:color w:val="330066"/>
          <w:sz w:val="26"/>
          <w:szCs w:val="26"/>
        </w:rPr>
        <w:t xml:space="preserve">2. </w:t>
      </w:r>
      <w:r w:rsidR="001C32D7" w:rsidRPr="00D805CB">
        <w:rPr>
          <w:b/>
          <w:color w:val="330066"/>
          <w:sz w:val="26"/>
          <w:szCs w:val="26"/>
        </w:rPr>
        <w:t>UCU Congress</w:t>
      </w:r>
    </w:p>
    <w:p w:rsidR="00067ABB" w:rsidRPr="00D805CB" w:rsidRDefault="00A95F4D" w:rsidP="00A95F4D">
      <w:pPr>
        <w:pStyle w:val="BodyText"/>
        <w:spacing w:after="0" w:afterAutospacing="0" w:line="240" w:lineRule="auto"/>
        <w:rPr>
          <w:b/>
          <w:color w:val="330066"/>
          <w:sz w:val="26"/>
          <w:szCs w:val="26"/>
        </w:rPr>
      </w:pPr>
      <w:r>
        <w:rPr>
          <w:b/>
          <w:color w:val="330066"/>
          <w:sz w:val="26"/>
          <w:szCs w:val="26"/>
        </w:rPr>
        <w:t xml:space="preserve">3. </w:t>
      </w:r>
      <w:r w:rsidR="00D805CB" w:rsidRPr="00D805CB">
        <w:rPr>
          <w:b/>
          <w:color w:val="330066"/>
          <w:sz w:val="26"/>
          <w:szCs w:val="26"/>
        </w:rPr>
        <w:t>Local elections 2013</w:t>
      </w:r>
      <w:r w:rsidR="00067ABB" w:rsidRPr="00D805CB">
        <w:rPr>
          <w:b/>
          <w:color w:val="330066"/>
          <w:sz w:val="26"/>
          <w:szCs w:val="26"/>
        </w:rPr>
        <w:t xml:space="preserve"> </w:t>
      </w:r>
    </w:p>
    <w:p w:rsidR="00067ABB" w:rsidRPr="00D805CB" w:rsidRDefault="00A95F4D" w:rsidP="00A95F4D">
      <w:pPr>
        <w:pStyle w:val="BodyText"/>
        <w:spacing w:after="0" w:afterAutospacing="0" w:line="240" w:lineRule="auto"/>
        <w:rPr>
          <w:b/>
          <w:color w:val="330066"/>
          <w:sz w:val="26"/>
          <w:szCs w:val="26"/>
        </w:rPr>
      </w:pPr>
      <w:r>
        <w:rPr>
          <w:b/>
          <w:color w:val="330066"/>
          <w:sz w:val="26"/>
          <w:szCs w:val="26"/>
        </w:rPr>
        <w:t xml:space="preserve">4. </w:t>
      </w:r>
      <w:r w:rsidR="00067ABB" w:rsidRPr="00D805CB">
        <w:rPr>
          <w:b/>
          <w:color w:val="330066"/>
          <w:sz w:val="26"/>
          <w:szCs w:val="26"/>
        </w:rPr>
        <w:t>Events</w:t>
      </w:r>
    </w:p>
    <w:p w:rsidR="00067ABB" w:rsidRPr="00D805CB" w:rsidRDefault="00A95F4D" w:rsidP="00A95F4D">
      <w:pPr>
        <w:pStyle w:val="BodyText"/>
        <w:spacing w:after="0" w:afterAutospacing="0" w:line="240" w:lineRule="auto"/>
        <w:rPr>
          <w:b/>
          <w:color w:val="330066"/>
          <w:sz w:val="26"/>
          <w:szCs w:val="26"/>
        </w:rPr>
      </w:pPr>
      <w:r>
        <w:rPr>
          <w:b/>
          <w:color w:val="330066"/>
          <w:sz w:val="26"/>
          <w:szCs w:val="26"/>
        </w:rPr>
        <w:t xml:space="preserve">5. </w:t>
      </w:r>
      <w:r w:rsidR="00067ABB" w:rsidRPr="00D805CB">
        <w:rPr>
          <w:b/>
          <w:color w:val="330066"/>
          <w:sz w:val="26"/>
          <w:szCs w:val="26"/>
        </w:rPr>
        <w:t>Materials and resources</w:t>
      </w:r>
    </w:p>
    <w:p w:rsidR="001C32D7" w:rsidRDefault="001C32D7" w:rsidP="00A95F4D">
      <w:pPr>
        <w:pStyle w:val="BodyText"/>
        <w:pBdr>
          <w:bottom w:val="single" w:sz="24" w:space="1" w:color="7030A0"/>
        </w:pBdr>
        <w:spacing w:after="0" w:afterAutospacing="0" w:line="240" w:lineRule="auto"/>
        <w:jc w:val="both"/>
      </w:pPr>
    </w:p>
    <w:p w:rsidR="00260159" w:rsidRPr="00260159" w:rsidRDefault="00260159" w:rsidP="00A95F4D">
      <w:pPr>
        <w:spacing w:after="0" w:afterAutospacing="0" w:line="240" w:lineRule="auto"/>
        <w:jc w:val="both"/>
        <w:rPr>
          <w:b/>
          <w:color w:val="330066"/>
          <w:sz w:val="18"/>
          <w:szCs w:val="18"/>
          <w:lang w:eastAsia="en-GB"/>
        </w:rPr>
      </w:pPr>
    </w:p>
    <w:p w:rsidR="00D7396F" w:rsidRPr="00D805CB" w:rsidRDefault="00A95F4D" w:rsidP="00A95F4D">
      <w:pPr>
        <w:spacing w:after="0" w:afterAutospacing="0" w:line="240" w:lineRule="auto"/>
        <w:jc w:val="both"/>
        <w:rPr>
          <w:b/>
          <w:color w:val="330066"/>
          <w:sz w:val="26"/>
          <w:szCs w:val="26"/>
          <w:lang w:eastAsia="en-GB"/>
        </w:rPr>
      </w:pPr>
      <w:r>
        <w:rPr>
          <w:b/>
          <w:color w:val="330066"/>
          <w:sz w:val="26"/>
          <w:szCs w:val="26"/>
          <w:lang w:eastAsia="en-GB"/>
        </w:rPr>
        <w:t xml:space="preserve">1. </w:t>
      </w:r>
      <w:r w:rsidR="00D7396F" w:rsidRPr="00D805CB">
        <w:rPr>
          <w:b/>
          <w:color w:val="330066"/>
          <w:sz w:val="26"/>
          <w:szCs w:val="26"/>
          <w:lang w:eastAsia="en-GB"/>
        </w:rPr>
        <w:t>Remembering Stephen Lawrence</w:t>
      </w:r>
    </w:p>
    <w:p w:rsidR="00011B33" w:rsidRDefault="00011B33" w:rsidP="00A95F4D">
      <w:pPr>
        <w:spacing w:after="0" w:afterAutospacing="0" w:line="240" w:lineRule="auto"/>
        <w:jc w:val="both"/>
        <w:rPr>
          <w:szCs w:val="21"/>
          <w:lang w:eastAsia="en-GB"/>
        </w:rPr>
      </w:pPr>
    </w:p>
    <w:p w:rsidR="00687F4C" w:rsidRDefault="00687F4C" w:rsidP="00A95F4D">
      <w:pPr>
        <w:spacing w:after="0" w:afterAutospacing="0" w:line="240" w:lineRule="auto"/>
        <w:jc w:val="both"/>
        <w:rPr>
          <w:szCs w:val="21"/>
          <w:lang w:eastAsia="en-GB"/>
        </w:rPr>
      </w:pPr>
      <w:r>
        <w:rPr>
          <w:szCs w:val="21"/>
          <w:lang w:eastAsia="en-GB"/>
        </w:rPr>
        <w:t>On Monday 22</w:t>
      </w:r>
      <w:r w:rsidRPr="00687F4C">
        <w:rPr>
          <w:szCs w:val="21"/>
          <w:vertAlign w:val="superscript"/>
          <w:lang w:eastAsia="en-GB"/>
        </w:rPr>
        <w:t>nd</w:t>
      </w:r>
      <w:r>
        <w:rPr>
          <w:szCs w:val="21"/>
          <w:lang w:eastAsia="en-GB"/>
        </w:rPr>
        <w:t xml:space="preserve"> April 2013, we mark</w:t>
      </w:r>
      <w:r w:rsidR="008F157B">
        <w:rPr>
          <w:szCs w:val="21"/>
          <w:lang w:eastAsia="en-GB"/>
        </w:rPr>
        <w:t>ed</w:t>
      </w:r>
      <w:r>
        <w:rPr>
          <w:szCs w:val="21"/>
          <w:lang w:eastAsia="en-GB"/>
        </w:rPr>
        <w:t xml:space="preserve"> 20 years since the murder of Stephen Lawrence.</w:t>
      </w:r>
    </w:p>
    <w:p w:rsidR="00687F4C" w:rsidRDefault="00687F4C" w:rsidP="00A95F4D">
      <w:pPr>
        <w:spacing w:after="0" w:afterAutospacing="0" w:line="240" w:lineRule="auto"/>
        <w:jc w:val="both"/>
        <w:rPr>
          <w:szCs w:val="21"/>
          <w:lang w:eastAsia="en-GB"/>
        </w:rPr>
      </w:pPr>
    </w:p>
    <w:p w:rsidR="00D7396F" w:rsidRDefault="00D7396F" w:rsidP="00A95F4D">
      <w:pPr>
        <w:spacing w:after="0" w:afterAutospacing="0" w:line="240" w:lineRule="auto"/>
        <w:jc w:val="both"/>
        <w:rPr>
          <w:szCs w:val="21"/>
          <w:lang w:eastAsia="en-GB"/>
        </w:rPr>
      </w:pPr>
      <w:r>
        <w:rPr>
          <w:szCs w:val="21"/>
          <w:lang w:eastAsia="en-GB"/>
        </w:rPr>
        <w:t>On 22</w:t>
      </w:r>
      <w:r w:rsidRPr="00D7396F">
        <w:rPr>
          <w:szCs w:val="21"/>
          <w:vertAlign w:val="superscript"/>
          <w:lang w:eastAsia="en-GB"/>
        </w:rPr>
        <w:t>nd</w:t>
      </w:r>
      <w:r>
        <w:rPr>
          <w:szCs w:val="21"/>
          <w:lang w:eastAsia="en-GB"/>
        </w:rPr>
        <w:t xml:space="preserve"> April 1993, Stephen Lawrence a</w:t>
      </w:r>
      <w:r w:rsidR="00127861">
        <w:rPr>
          <w:szCs w:val="21"/>
          <w:lang w:eastAsia="en-GB"/>
        </w:rPr>
        <w:t xml:space="preserve">ged </w:t>
      </w:r>
      <w:r>
        <w:rPr>
          <w:szCs w:val="21"/>
          <w:lang w:eastAsia="en-GB"/>
        </w:rPr>
        <w:t>18 year</w:t>
      </w:r>
      <w:r w:rsidR="00127861">
        <w:rPr>
          <w:szCs w:val="21"/>
          <w:lang w:eastAsia="en-GB"/>
        </w:rPr>
        <w:t>s</w:t>
      </w:r>
      <w:r>
        <w:rPr>
          <w:szCs w:val="21"/>
          <w:lang w:eastAsia="en-GB"/>
        </w:rPr>
        <w:t xml:space="preserve"> old, </w:t>
      </w:r>
      <w:r w:rsidR="00127861">
        <w:rPr>
          <w:szCs w:val="21"/>
          <w:lang w:eastAsia="en-GB"/>
        </w:rPr>
        <w:t xml:space="preserve">was </w:t>
      </w:r>
      <w:r w:rsidR="00664EAC">
        <w:rPr>
          <w:szCs w:val="21"/>
          <w:lang w:eastAsia="en-GB"/>
        </w:rPr>
        <w:t xml:space="preserve">with his friend, Duwayne Brooks, waiting for a bus </w:t>
      </w:r>
      <w:r w:rsidR="001C6224">
        <w:rPr>
          <w:szCs w:val="21"/>
          <w:lang w:eastAsia="en-GB"/>
        </w:rPr>
        <w:t>in Eltham, South London</w:t>
      </w:r>
      <w:r w:rsidR="00664EAC">
        <w:rPr>
          <w:szCs w:val="21"/>
          <w:lang w:eastAsia="en-GB"/>
        </w:rPr>
        <w:t xml:space="preserve">.  As they waited, racist abuse was hurled at them </w:t>
      </w:r>
      <w:r w:rsidR="00127861">
        <w:rPr>
          <w:szCs w:val="21"/>
          <w:lang w:eastAsia="en-GB"/>
        </w:rPr>
        <w:t xml:space="preserve">from a gang of young white youths.  Stephen and </w:t>
      </w:r>
      <w:r>
        <w:rPr>
          <w:szCs w:val="21"/>
          <w:lang w:eastAsia="en-GB"/>
        </w:rPr>
        <w:t xml:space="preserve">Duwayne </w:t>
      </w:r>
      <w:r w:rsidR="00127861">
        <w:rPr>
          <w:szCs w:val="21"/>
          <w:lang w:eastAsia="en-GB"/>
        </w:rPr>
        <w:t xml:space="preserve">ran, but the youths caught Stephen and </w:t>
      </w:r>
      <w:r>
        <w:rPr>
          <w:szCs w:val="21"/>
          <w:lang w:eastAsia="en-GB"/>
        </w:rPr>
        <w:t xml:space="preserve">stabbed </w:t>
      </w:r>
      <w:r w:rsidR="00127861">
        <w:rPr>
          <w:szCs w:val="21"/>
          <w:lang w:eastAsia="en-GB"/>
        </w:rPr>
        <w:t xml:space="preserve">him </w:t>
      </w:r>
      <w:r>
        <w:rPr>
          <w:szCs w:val="21"/>
          <w:lang w:eastAsia="en-GB"/>
        </w:rPr>
        <w:t>twice in his chest and arm.  He later died from these injuries.</w:t>
      </w:r>
      <w:r w:rsidR="00127861">
        <w:rPr>
          <w:szCs w:val="21"/>
          <w:lang w:eastAsia="en-GB"/>
        </w:rPr>
        <w:t xml:space="preserve">  </w:t>
      </w:r>
    </w:p>
    <w:p w:rsidR="00D7396F" w:rsidRDefault="00D7396F" w:rsidP="00A95F4D">
      <w:pPr>
        <w:spacing w:after="0" w:afterAutospacing="0" w:line="240" w:lineRule="auto"/>
        <w:jc w:val="both"/>
        <w:rPr>
          <w:szCs w:val="21"/>
          <w:lang w:eastAsia="en-GB"/>
        </w:rPr>
      </w:pPr>
    </w:p>
    <w:p w:rsidR="00D7396F" w:rsidRDefault="00D7396F" w:rsidP="00A95F4D">
      <w:pPr>
        <w:spacing w:after="0" w:afterAutospacing="0" w:line="240" w:lineRule="auto"/>
        <w:jc w:val="both"/>
        <w:rPr>
          <w:szCs w:val="21"/>
          <w:lang w:eastAsia="en-GB"/>
        </w:rPr>
      </w:pPr>
      <w:r>
        <w:rPr>
          <w:szCs w:val="21"/>
          <w:lang w:eastAsia="en-GB"/>
        </w:rPr>
        <w:t>Stephen Lawrence was murdered purely for no other reason than the colour of his skin.</w:t>
      </w:r>
      <w:r w:rsidR="008349CB">
        <w:rPr>
          <w:szCs w:val="21"/>
          <w:lang w:eastAsia="en-GB"/>
        </w:rPr>
        <w:t xml:space="preserve">  Had he lived, he would have been 39 years old today.</w:t>
      </w:r>
      <w:r>
        <w:rPr>
          <w:szCs w:val="21"/>
          <w:lang w:eastAsia="en-GB"/>
        </w:rPr>
        <w:t xml:space="preserve"> </w:t>
      </w:r>
    </w:p>
    <w:p w:rsidR="00D7396F" w:rsidRDefault="00D7396F" w:rsidP="00A95F4D">
      <w:pPr>
        <w:spacing w:after="0" w:afterAutospacing="0" w:line="240" w:lineRule="auto"/>
        <w:jc w:val="both"/>
        <w:rPr>
          <w:szCs w:val="21"/>
          <w:lang w:eastAsia="en-GB"/>
        </w:rPr>
      </w:pPr>
    </w:p>
    <w:p w:rsidR="00E24FBD" w:rsidRDefault="00127861" w:rsidP="00A95F4D">
      <w:pPr>
        <w:spacing w:after="0" w:afterAutospacing="0" w:line="240" w:lineRule="auto"/>
        <w:jc w:val="both"/>
        <w:rPr>
          <w:szCs w:val="21"/>
          <w:lang w:eastAsia="en-GB"/>
        </w:rPr>
      </w:pPr>
      <w:r>
        <w:rPr>
          <w:szCs w:val="21"/>
          <w:lang w:eastAsia="en-GB"/>
        </w:rPr>
        <w:t xml:space="preserve">The total incompetence of the Metropolitan Police Service </w:t>
      </w:r>
      <w:r w:rsidR="00F54C6D">
        <w:rPr>
          <w:szCs w:val="21"/>
          <w:lang w:eastAsia="en-GB"/>
        </w:rPr>
        <w:t xml:space="preserve">(MPS) </w:t>
      </w:r>
      <w:r>
        <w:rPr>
          <w:szCs w:val="21"/>
          <w:lang w:eastAsia="en-GB"/>
        </w:rPr>
        <w:t xml:space="preserve">to investigate properly the murder of Stephen Lawrence and the treatment given to the family made matters worse.  Increasing press coverage and </w:t>
      </w:r>
      <w:r w:rsidR="00E24FBD">
        <w:rPr>
          <w:szCs w:val="21"/>
          <w:lang w:eastAsia="en-GB"/>
        </w:rPr>
        <w:t xml:space="preserve">growing </w:t>
      </w:r>
      <w:r>
        <w:rPr>
          <w:szCs w:val="21"/>
          <w:lang w:eastAsia="en-GB"/>
        </w:rPr>
        <w:t xml:space="preserve">support for the family to find out the truth of what happened and </w:t>
      </w:r>
      <w:r w:rsidR="0002361A">
        <w:rPr>
          <w:szCs w:val="21"/>
          <w:lang w:eastAsia="en-GB"/>
        </w:rPr>
        <w:t xml:space="preserve">in seeking justice meant that it was </w:t>
      </w:r>
      <w:r>
        <w:rPr>
          <w:szCs w:val="21"/>
          <w:lang w:eastAsia="en-GB"/>
        </w:rPr>
        <w:t>the Police themselves</w:t>
      </w:r>
      <w:r w:rsidR="0002361A">
        <w:rPr>
          <w:szCs w:val="21"/>
          <w:lang w:eastAsia="en-GB"/>
        </w:rPr>
        <w:t xml:space="preserve"> who</w:t>
      </w:r>
      <w:r>
        <w:rPr>
          <w:szCs w:val="21"/>
          <w:lang w:eastAsia="en-GB"/>
        </w:rPr>
        <w:t xml:space="preserve"> were being placed on trial.  This case was not going to go away unlike the </w:t>
      </w:r>
      <w:r w:rsidR="00F361BA">
        <w:rPr>
          <w:szCs w:val="21"/>
          <w:lang w:eastAsia="en-GB"/>
        </w:rPr>
        <w:t xml:space="preserve">42 deaths </w:t>
      </w:r>
      <w:r w:rsidR="00E24FBD">
        <w:rPr>
          <w:szCs w:val="21"/>
          <w:lang w:eastAsia="en-GB"/>
        </w:rPr>
        <w:t xml:space="preserve">of black people by the hands of racists </w:t>
      </w:r>
      <w:r w:rsidR="00F361BA">
        <w:rPr>
          <w:szCs w:val="21"/>
          <w:lang w:eastAsia="en-GB"/>
        </w:rPr>
        <w:t>(during the period 1991-1999</w:t>
      </w:r>
      <w:r w:rsidR="00F361BA">
        <w:rPr>
          <w:rStyle w:val="FootnoteReference"/>
          <w:szCs w:val="21"/>
          <w:lang w:eastAsia="en-GB"/>
        </w:rPr>
        <w:footnoteReference w:id="1"/>
      </w:r>
      <w:r w:rsidR="00F361BA">
        <w:rPr>
          <w:szCs w:val="21"/>
          <w:lang w:eastAsia="en-GB"/>
        </w:rPr>
        <w:t xml:space="preserve">) </w:t>
      </w:r>
      <w:r w:rsidR="00E24FBD">
        <w:rPr>
          <w:szCs w:val="21"/>
          <w:lang w:eastAsia="en-GB"/>
        </w:rPr>
        <w:t>as history has shown us.  From the racist murder of Kelso Cochrane in 1958 – a key period in UK race relations that saw riots in Notting Hill, the murders of 13 young people in New Cross who died in a house fire in 1981 at a time where the presence and actions of the National Front caused high tensions within the community and the perceived inaction of the Metropolitan Police who showed very little action in trying to solve the deaths</w:t>
      </w:r>
      <w:r w:rsidR="00004897">
        <w:rPr>
          <w:szCs w:val="21"/>
          <w:lang w:eastAsia="en-GB"/>
        </w:rPr>
        <w:t>, to Rolan Adams (aged 15) who was murdered when attacked by a 12 strong gang shouting racist abuse in 1991, in Greenwich, South London</w:t>
      </w:r>
      <w:r w:rsidR="008349CB">
        <w:rPr>
          <w:szCs w:val="21"/>
          <w:lang w:eastAsia="en-GB"/>
        </w:rPr>
        <w:t xml:space="preserve"> – a stone’s throw from where Stephen was murdered, </w:t>
      </w:r>
      <w:r w:rsidR="00E24FBD">
        <w:rPr>
          <w:szCs w:val="21"/>
          <w:lang w:eastAsia="en-GB"/>
        </w:rPr>
        <w:t xml:space="preserve">meant for many, that </w:t>
      </w:r>
      <w:r w:rsidR="008349CB">
        <w:rPr>
          <w:szCs w:val="21"/>
          <w:lang w:eastAsia="en-GB"/>
        </w:rPr>
        <w:t xml:space="preserve">this latest death </w:t>
      </w:r>
      <w:r w:rsidR="00E24FBD">
        <w:rPr>
          <w:szCs w:val="21"/>
          <w:lang w:eastAsia="en-GB"/>
        </w:rPr>
        <w:t xml:space="preserve">was not going to go the same way.  </w:t>
      </w:r>
    </w:p>
    <w:p w:rsidR="00127861" w:rsidRDefault="00127861" w:rsidP="00A95F4D">
      <w:pPr>
        <w:spacing w:after="0" w:afterAutospacing="0" w:line="240" w:lineRule="auto"/>
        <w:jc w:val="both"/>
        <w:rPr>
          <w:szCs w:val="21"/>
          <w:lang w:eastAsia="en-GB"/>
        </w:rPr>
      </w:pPr>
    </w:p>
    <w:p w:rsidR="001469AF" w:rsidRDefault="001469AF" w:rsidP="00A95F4D">
      <w:pPr>
        <w:spacing w:after="0" w:afterAutospacing="0" w:line="240" w:lineRule="auto"/>
        <w:jc w:val="both"/>
        <w:rPr>
          <w:szCs w:val="21"/>
          <w:lang w:eastAsia="en-GB"/>
        </w:rPr>
      </w:pPr>
      <w:r>
        <w:rPr>
          <w:szCs w:val="21"/>
          <w:lang w:eastAsia="en-GB"/>
        </w:rPr>
        <w:t>There were five main suspects – Gary Dobson, brothers Neil and Jamie Acourt, Luke Knight and David Norris.</w:t>
      </w:r>
      <w:r w:rsidR="00DA07A7">
        <w:rPr>
          <w:szCs w:val="21"/>
          <w:lang w:eastAsia="en-GB"/>
        </w:rPr>
        <w:t xml:space="preserve">  They were all charged with murder in 1993 but the charges were dropped due to the Crown Prosecution Service citing insufficient evidence.</w:t>
      </w:r>
    </w:p>
    <w:p w:rsidR="00076E13" w:rsidRDefault="00076E13" w:rsidP="00A95F4D">
      <w:pPr>
        <w:spacing w:after="0" w:afterAutospacing="0" w:line="240" w:lineRule="auto"/>
        <w:jc w:val="both"/>
        <w:rPr>
          <w:b/>
          <w:color w:val="330066"/>
          <w:szCs w:val="21"/>
          <w:lang w:eastAsia="en-GB"/>
        </w:rPr>
      </w:pPr>
    </w:p>
    <w:p w:rsidR="00076E13" w:rsidRDefault="00E24FBD" w:rsidP="00A95F4D">
      <w:pPr>
        <w:spacing w:after="0" w:afterAutospacing="0" w:line="240" w:lineRule="auto"/>
        <w:jc w:val="both"/>
        <w:rPr>
          <w:b/>
          <w:color w:val="330066"/>
          <w:szCs w:val="21"/>
          <w:lang w:eastAsia="en-GB"/>
        </w:rPr>
      </w:pPr>
      <w:r w:rsidRPr="00370290">
        <w:rPr>
          <w:b/>
          <w:color w:val="330066"/>
          <w:szCs w:val="21"/>
          <w:lang w:eastAsia="en-GB"/>
        </w:rPr>
        <w:t>Partial Justice</w:t>
      </w:r>
      <w:r w:rsidR="00076E13">
        <w:rPr>
          <w:b/>
          <w:color w:val="330066"/>
          <w:szCs w:val="21"/>
          <w:lang w:eastAsia="en-GB"/>
        </w:rPr>
        <w:t xml:space="preserve"> </w:t>
      </w:r>
    </w:p>
    <w:p w:rsidR="00DD7189" w:rsidRDefault="001469AF" w:rsidP="00A95F4D">
      <w:pPr>
        <w:spacing w:after="0" w:afterAutospacing="0" w:line="240" w:lineRule="auto"/>
        <w:jc w:val="both"/>
        <w:rPr>
          <w:szCs w:val="21"/>
          <w:lang w:eastAsia="en-GB"/>
        </w:rPr>
      </w:pPr>
      <w:r>
        <w:rPr>
          <w:szCs w:val="21"/>
          <w:lang w:eastAsia="en-GB"/>
        </w:rPr>
        <w:t xml:space="preserve">The </w:t>
      </w:r>
      <w:r w:rsidR="00E24FBD">
        <w:rPr>
          <w:szCs w:val="21"/>
          <w:lang w:eastAsia="en-GB"/>
        </w:rPr>
        <w:t>tenacity of the Lawrence family to campaign for justice in establishing the murderers of Stephen has taken nearly 20 years</w:t>
      </w:r>
      <w:r w:rsidR="00DA07A7">
        <w:rPr>
          <w:szCs w:val="21"/>
          <w:lang w:eastAsia="en-GB"/>
        </w:rPr>
        <w:t xml:space="preserve"> and was partly helped by </w:t>
      </w:r>
      <w:r w:rsidR="00DD7189">
        <w:rPr>
          <w:szCs w:val="21"/>
          <w:lang w:eastAsia="en-GB"/>
        </w:rPr>
        <w:t xml:space="preserve">the recommendation of the </w:t>
      </w:r>
      <w:r w:rsidR="00DD7189">
        <w:rPr>
          <w:szCs w:val="21"/>
          <w:lang w:eastAsia="en-GB"/>
        </w:rPr>
        <w:lastRenderedPageBreak/>
        <w:t xml:space="preserve">Macpherson Report to change common law allowing an accused once acquitted to be re-tried in murder cases if ‘fresh and viable’ evidence comes to light.  </w:t>
      </w:r>
    </w:p>
    <w:p w:rsidR="00DD7189" w:rsidRDefault="00DD7189" w:rsidP="00A95F4D">
      <w:pPr>
        <w:spacing w:after="0" w:afterAutospacing="0" w:line="240" w:lineRule="auto"/>
        <w:jc w:val="both"/>
        <w:rPr>
          <w:szCs w:val="21"/>
          <w:lang w:eastAsia="en-GB"/>
        </w:rPr>
      </w:pPr>
    </w:p>
    <w:p w:rsidR="00E24FBD" w:rsidRDefault="00E24FBD" w:rsidP="00A95F4D">
      <w:pPr>
        <w:spacing w:after="0" w:afterAutospacing="0" w:line="240" w:lineRule="auto"/>
        <w:jc w:val="both"/>
        <w:rPr>
          <w:b/>
          <w:color w:val="330066"/>
          <w:szCs w:val="21"/>
          <w:lang w:eastAsia="en-GB"/>
        </w:rPr>
      </w:pPr>
      <w:r>
        <w:rPr>
          <w:szCs w:val="21"/>
          <w:lang w:eastAsia="en-GB"/>
        </w:rPr>
        <w:t xml:space="preserve">In January 2012, Gary Dobson and David Norris, who both were suspects in the original case and subsequent inquiry, were convicted of the </w:t>
      </w:r>
      <w:r w:rsidR="006047FD">
        <w:rPr>
          <w:szCs w:val="21"/>
          <w:lang w:eastAsia="en-GB"/>
        </w:rPr>
        <w:t xml:space="preserve">racist </w:t>
      </w:r>
      <w:r>
        <w:rPr>
          <w:szCs w:val="21"/>
          <w:lang w:eastAsia="en-GB"/>
        </w:rPr>
        <w:t>murder of Stephen Lawrence</w:t>
      </w:r>
      <w:r w:rsidR="008818CB">
        <w:rPr>
          <w:szCs w:val="21"/>
          <w:lang w:eastAsia="en-GB"/>
        </w:rPr>
        <w:t xml:space="preserve">.  The trial judge, Mr. Justice Treacy urged the police not to ‘close the file’ on catching the rest of the killers after the Old Bailey heard that a gang of five or six white youths set upon Stephen.  It is for that reason why the </w:t>
      </w:r>
      <w:r w:rsidR="006047FD" w:rsidRPr="00370290">
        <w:rPr>
          <w:b/>
          <w:color w:val="330066"/>
          <w:szCs w:val="21"/>
          <w:lang w:eastAsia="en-GB"/>
        </w:rPr>
        <w:t>case is not closed.</w:t>
      </w:r>
    </w:p>
    <w:p w:rsidR="008818CB" w:rsidRDefault="008818CB" w:rsidP="00A95F4D">
      <w:pPr>
        <w:spacing w:after="0" w:afterAutospacing="0" w:line="240" w:lineRule="auto"/>
        <w:jc w:val="both"/>
        <w:rPr>
          <w:szCs w:val="21"/>
          <w:lang w:eastAsia="en-GB"/>
        </w:rPr>
      </w:pPr>
    </w:p>
    <w:p w:rsidR="00E24FBD" w:rsidRDefault="00E24FBD" w:rsidP="00911E17">
      <w:pPr>
        <w:spacing w:after="0" w:afterAutospacing="0" w:line="240" w:lineRule="auto"/>
        <w:jc w:val="both"/>
        <w:rPr>
          <w:szCs w:val="21"/>
          <w:lang w:eastAsia="en-GB"/>
        </w:rPr>
      </w:pPr>
      <w:r w:rsidRPr="00911E17">
        <w:rPr>
          <w:szCs w:val="21"/>
          <w:lang w:eastAsia="en-GB"/>
        </w:rPr>
        <w:t xml:space="preserve">We can only imagine the kind of life Stephen would be enjoying today.  </w:t>
      </w:r>
      <w:r w:rsidR="00076E13">
        <w:rPr>
          <w:szCs w:val="21"/>
          <w:lang w:eastAsia="en-GB"/>
        </w:rPr>
        <w:t xml:space="preserve">In her book ‘And Still I Rise: Seeking Justice for Stephen’, Doreen Lawrence writes </w:t>
      </w:r>
      <w:r w:rsidR="00076E13" w:rsidRPr="00FB44E8">
        <w:rPr>
          <w:b/>
          <w:i/>
          <w:color w:val="330066"/>
          <w:szCs w:val="21"/>
          <w:lang w:eastAsia="en-GB"/>
        </w:rPr>
        <w:t>‘...What would Stephen be doing if none of this had happened?  I often wonder what his life would be like now.  I hope that he would have graduated and that he would be practising as an architect and he probably would have a family of his own.’</w:t>
      </w:r>
      <w:r w:rsidR="00076E13">
        <w:rPr>
          <w:i/>
          <w:szCs w:val="21"/>
          <w:lang w:eastAsia="en-GB"/>
        </w:rPr>
        <w:t xml:space="preserve">  </w:t>
      </w:r>
      <w:r w:rsidRPr="00911E17">
        <w:rPr>
          <w:szCs w:val="21"/>
          <w:lang w:eastAsia="en-GB"/>
        </w:rPr>
        <w:t>The country would not have known his name had it not been for his untimely death on a road in South East London, but for the colour of his skin.</w:t>
      </w:r>
    </w:p>
    <w:p w:rsidR="00076E13" w:rsidRPr="00911E17" w:rsidRDefault="00076E13" w:rsidP="00911E17">
      <w:pPr>
        <w:spacing w:after="0" w:afterAutospacing="0" w:line="240" w:lineRule="auto"/>
        <w:jc w:val="both"/>
        <w:rPr>
          <w:szCs w:val="21"/>
          <w:lang w:eastAsia="en-GB"/>
        </w:rPr>
      </w:pPr>
    </w:p>
    <w:p w:rsidR="009D0D47" w:rsidRDefault="009D0D47" w:rsidP="00A95F4D">
      <w:pPr>
        <w:spacing w:after="0" w:afterAutospacing="0" w:line="240" w:lineRule="auto"/>
        <w:jc w:val="both"/>
        <w:rPr>
          <w:b/>
          <w:color w:val="330066"/>
          <w:szCs w:val="21"/>
          <w:lang w:eastAsia="en-GB"/>
        </w:rPr>
      </w:pPr>
      <w:r w:rsidRPr="009D0D47">
        <w:rPr>
          <w:szCs w:val="21"/>
          <w:lang w:eastAsia="en-GB"/>
        </w:rPr>
        <w:t>Chuka Umunna, Shadow Business Secretary and MP for Streatham said</w:t>
      </w:r>
      <w:r>
        <w:rPr>
          <w:b/>
          <w:color w:val="330066"/>
          <w:szCs w:val="21"/>
          <w:lang w:eastAsia="en-GB"/>
        </w:rPr>
        <w:t xml:space="preserve"> </w:t>
      </w:r>
      <w:r w:rsidRPr="009D0D47">
        <w:rPr>
          <w:b/>
          <w:i/>
          <w:color w:val="330066"/>
          <w:szCs w:val="21"/>
          <w:lang w:eastAsia="en-GB"/>
        </w:rPr>
        <w:t>“</w:t>
      </w:r>
      <w:r>
        <w:rPr>
          <w:b/>
          <w:i/>
          <w:color w:val="330066"/>
          <w:szCs w:val="21"/>
          <w:lang w:eastAsia="en-GB"/>
        </w:rPr>
        <w:t>Stephen’s murder serves as a reminder to us all and generations to come that we can never be complacent about defeating prejudice and hatred, whatever form it takes.  As a country, we will forever be in debt to the Lawrence family for refusing to give up, ensuring those who were guilty of Stephen’s murder were brought to justice – in so doing, they have transformed race relations.”</w:t>
      </w:r>
    </w:p>
    <w:p w:rsidR="009D0D47" w:rsidRDefault="009D0D47" w:rsidP="00A95F4D">
      <w:pPr>
        <w:spacing w:after="0" w:afterAutospacing="0" w:line="240" w:lineRule="auto"/>
        <w:jc w:val="both"/>
        <w:rPr>
          <w:b/>
          <w:color w:val="330066"/>
          <w:szCs w:val="21"/>
          <w:lang w:eastAsia="en-GB"/>
        </w:rPr>
      </w:pPr>
    </w:p>
    <w:p w:rsidR="00E24FBD" w:rsidRPr="00370290" w:rsidRDefault="006047FD" w:rsidP="00A95F4D">
      <w:pPr>
        <w:spacing w:after="0" w:afterAutospacing="0" w:line="240" w:lineRule="auto"/>
        <w:jc w:val="both"/>
        <w:rPr>
          <w:b/>
          <w:color w:val="330066"/>
          <w:szCs w:val="21"/>
          <w:lang w:eastAsia="en-GB"/>
        </w:rPr>
      </w:pPr>
      <w:r w:rsidRPr="00370290">
        <w:rPr>
          <w:b/>
          <w:color w:val="330066"/>
          <w:szCs w:val="21"/>
          <w:lang w:eastAsia="en-GB"/>
        </w:rPr>
        <w:t>The Legacy of Stephen Lawrence</w:t>
      </w:r>
    </w:p>
    <w:p w:rsidR="00F54C6D" w:rsidRDefault="006047FD" w:rsidP="00A95F4D">
      <w:pPr>
        <w:spacing w:after="0" w:afterAutospacing="0" w:line="240" w:lineRule="auto"/>
        <w:jc w:val="both"/>
        <w:rPr>
          <w:lang w:eastAsia="en-GB"/>
        </w:rPr>
      </w:pPr>
      <w:r>
        <w:rPr>
          <w:szCs w:val="21"/>
          <w:lang w:eastAsia="en-GB"/>
        </w:rPr>
        <w:t xml:space="preserve">The Stephen Lawrence murder led to a Public Inquiry </w:t>
      </w:r>
      <w:r w:rsidR="00D0046A">
        <w:rPr>
          <w:szCs w:val="21"/>
          <w:lang w:eastAsia="en-GB"/>
        </w:rPr>
        <w:t xml:space="preserve">initiated by then Home Secretary, Jack Straw, </w:t>
      </w:r>
      <w:r>
        <w:rPr>
          <w:szCs w:val="21"/>
          <w:lang w:eastAsia="en-GB"/>
        </w:rPr>
        <w:t>led by Sir William Macpherson</w:t>
      </w:r>
      <w:r w:rsidR="00D0046A">
        <w:rPr>
          <w:szCs w:val="21"/>
          <w:lang w:eastAsia="en-GB"/>
        </w:rPr>
        <w:t xml:space="preserve">, </w:t>
      </w:r>
      <w:r w:rsidR="00004897">
        <w:rPr>
          <w:szCs w:val="21"/>
          <w:lang w:eastAsia="en-GB"/>
        </w:rPr>
        <w:t xml:space="preserve">who on conclusion of the inquiry, </w:t>
      </w:r>
      <w:r w:rsidR="00D0046A">
        <w:rPr>
          <w:szCs w:val="21"/>
          <w:lang w:eastAsia="en-GB"/>
        </w:rPr>
        <w:t xml:space="preserve">made seventy </w:t>
      </w:r>
      <w:r>
        <w:rPr>
          <w:szCs w:val="21"/>
          <w:lang w:eastAsia="en-GB"/>
        </w:rPr>
        <w:t>recommendations</w:t>
      </w:r>
      <w:r w:rsidR="00D0046A">
        <w:rPr>
          <w:szCs w:val="21"/>
          <w:lang w:eastAsia="en-GB"/>
        </w:rPr>
        <w:t xml:space="preserve">.  </w:t>
      </w:r>
      <w:r>
        <w:rPr>
          <w:szCs w:val="21"/>
          <w:lang w:eastAsia="en-GB"/>
        </w:rPr>
        <w:t xml:space="preserve"> </w:t>
      </w:r>
      <w:r w:rsidR="00A3457F">
        <w:rPr>
          <w:lang w:eastAsia="en-GB"/>
        </w:rPr>
        <w:t>A key finding of the inquiry was the need to tackle institutional discrimination and to mainstream equality to ensure that our public services me</w:t>
      </w:r>
      <w:r w:rsidR="00F54C6D">
        <w:rPr>
          <w:lang w:eastAsia="en-GB"/>
        </w:rPr>
        <w:t>e</w:t>
      </w:r>
      <w:r w:rsidR="00A3457F">
        <w:rPr>
          <w:lang w:eastAsia="en-GB"/>
        </w:rPr>
        <w:t xml:space="preserve">t the needs of all in our communities.  </w:t>
      </w:r>
    </w:p>
    <w:p w:rsidR="00F54C6D" w:rsidRDefault="00F54C6D" w:rsidP="00A95F4D">
      <w:pPr>
        <w:spacing w:after="0" w:afterAutospacing="0" w:line="240" w:lineRule="auto"/>
        <w:jc w:val="both"/>
        <w:rPr>
          <w:lang w:eastAsia="en-GB"/>
        </w:rPr>
      </w:pPr>
    </w:p>
    <w:p w:rsidR="007A1055" w:rsidRPr="00A16818" w:rsidRDefault="007A1055" w:rsidP="007A1055">
      <w:pPr>
        <w:spacing w:after="0" w:afterAutospacing="0" w:line="240" w:lineRule="auto"/>
        <w:jc w:val="both"/>
        <w:rPr>
          <w:szCs w:val="21"/>
          <w:lang w:eastAsia="en-GB"/>
        </w:rPr>
      </w:pPr>
      <w:r>
        <w:rPr>
          <w:szCs w:val="21"/>
          <w:lang w:eastAsia="en-GB"/>
        </w:rPr>
        <w:t>T</w:t>
      </w:r>
      <w:r w:rsidRPr="008818CB">
        <w:rPr>
          <w:szCs w:val="21"/>
          <w:lang w:eastAsia="en-GB"/>
        </w:rPr>
        <w:t xml:space="preserve">he </w:t>
      </w:r>
      <w:r w:rsidRPr="00FB44E8">
        <w:rPr>
          <w:b/>
          <w:color w:val="330066"/>
          <w:szCs w:val="21"/>
          <w:lang w:eastAsia="en-GB"/>
        </w:rPr>
        <w:t>Race Equality Duty</w:t>
      </w:r>
      <w:r w:rsidRPr="008818CB">
        <w:rPr>
          <w:szCs w:val="21"/>
          <w:lang w:eastAsia="en-GB"/>
        </w:rPr>
        <w:t xml:space="preserve"> in 2001 came out of the Macpherson Report</w:t>
      </w:r>
      <w:r>
        <w:rPr>
          <w:szCs w:val="21"/>
          <w:lang w:eastAsia="en-GB"/>
        </w:rPr>
        <w:t xml:space="preserve">.  </w:t>
      </w:r>
      <w:r w:rsidRPr="008818CB">
        <w:rPr>
          <w:szCs w:val="21"/>
          <w:lang w:eastAsia="en-GB"/>
        </w:rPr>
        <w:t xml:space="preserve"> Following failures of the investigation of Lawrence’s murder, the report revealed institutional racism in the Metropolitan Police. It was clear that a radical rethink was needed in the approach that public sector organisations were taking towards addressing discrimination and racism.</w:t>
      </w:r>
      <w:r w:rsidR="00A16818">
        <w:rPr>
          <w:szCs w:val="21"/>
          <w:lang w:eastAsia="en-GB"/>
        </w:rPr>
        <w:t xml:space="preserve">  The </w:t>
      </w:r>
      <w:r w:rsidR="00A16818" w:rsidRPr="00A16818">
        <w:rPr>
          <w:rFonts w:cs="Tahoma"/>
          <w:color w:val="000000"/>
          <w:szCs w:val="21"/>
        </w:rPr>
        <w:t xml:space="preserve">Race </w:t>
      </w:r>
      <w:r w:rsidR="00A16818">
        <w:rPr>
          <w:rFonts w:cs="Tahoma"/>
          <w:color w:val="000000"/>
          <w:szCs w:val="21"/>
        </w:rPr>
        <w:t>E</w:t>
      </w:r>
      <w:r w:rsidR="00A16818" w:rsidRPr="00A16818">
        <w:rPr>
          <w:rFonts w:cs="Tahoma"/>
          <w:color w:val="000000"/>
          <w:szCs w:val="21"/>
        </w:rPr>
        <w:t xml:space="preserve">quality </w:t>
      </w:r>
      <w:r w:rsidR="00A16818">
        <w:rPr>
          <w:rFonts w:cs="Tahoma"/>
          <w:color w:val="000000"/>
          <w:szCs w:val="21"/>
        </w:rPr>
        <w:t>D</w:t>
      </w:r>
      <w:r w:rsidR="00A16818" w:rsidRPr="00A16818">
        <w:rPr>
          <w:rFonts w:cs="Tahoma"/>
          <w:color w:val="000000"/>
          <w:szCs w:val="21"/>
        </w:rPr>
        <w:t xml:space="preserve">uty was followed by the gender equality duty and disability equality duty and </w:t>
      </w:r>
      <w:r w:rsidR="007A15CB">
        <w:rPr>
          <w:rFonts w:cs="Tahoma"/>
          <w:color w:val="000000"/>
          <w:szCs w:val="21"/>
        </w:rPr>
        <w:t>is</w:t>
      </w:r>
      <w:r w:rsidR="00A16818">
        <w:rPr>
          <w:rFonts w:cs="Tahoma"/>
          <w:color w:val="000000"/>
          <w:szCs w:val="21"/>
        </w:rPr>
        <w:t xml:space="preserve"> now </w:t>
      </w:r>
      <w:r w:rsidR="00A16818" w:rsidRPr="00A16818">
        <w:rPr>
          <w:rFonts w:cs="Tahoma"/>
          <w:color w:val="000000"/>
          <w:szCs w:val="21"/>
        </w:rPr>
        <w:t>part of the equality act 2010 (</w:t>
      </w:r>
      <w:r w:rsidR="00A16818">
        <w:rPr>
          <w:rFonts w:cs="Tahoma"/>
          <w:color w:val="000000"/>
          <w:szCs w:val="21"/>
        </w:rPr>
        <w:t xml:space="preserve">that </w:t>
      </w:r>
      <w:r w:rsidR="00A16818" w:rsidRPr="00A16818">
        <w:rPr>
          <w:rFonts w:cs="Tahoma"/>
          <w:color w:val="000000"/>
          <w:szCs w:val="21"/>
        </w:rPr>
        <w:t>includes the other characteristics).</w:t>
      </w:r>
    </w:p>
    <w:p w:rsidR="007A1055" w:rsidRDefault="007A1055" w:rsidP="00A95F4D">
      <w:pPr>
        <w:spacing w:after="0" w:afterAutospacing="0" w:line="240" w:lineRule="auto"/>
        <w:jc w:val="both"/>
        <w:rPr>
          <w:lang w:eastAsia="en-GB"/>
        </w:rPr>
      </w:pPr>
    </w:p>
    <w:p w:rsidR="00BD2AD5" w:rsidRPr="00D7396F" w:rsidRDefault="007A1055" w:rsidP="00A95F4D">
      <w:pPr>
        <w:spacing w:after="0" w:afterAutospacing="0" w:line="240" w:lineRule="auto"/>
        <w:jc w:val="both"/>
        <w:rPr>
          <w:szCs w:val="21"/>
          <w:lang w:eastAsia="en-GB"/>
        </w:rPr>
      </w:pPr>
      <w:r>
        <w:rPr>
          <w:lang w:eastAsia="en-GB"/>
        </w:rPr>
        <w:t>Institutional racism</w:t>
      </w:r>
      <w:r w:rsidR="00A3457F">
        <w:rPr>
          <w:lang w:eastAsia="en-GB"/>
        </w:rPr>
        <w:t xml:space="preserve"> </w:t>
      </w:r>
      <w:r>
        <w:rPr>
          <w:lang w:eastAsia="en-GB"/>
        </w:rPr>
        <w:t xml:space="preserve">is </w:t>
      </w:r>
      <w:r w:rsidR="00BD2AD5">
        <w:rPr>
          <w:szCs w:val="21"/>
          <w:lang w:eastAsia="en-GB"/>
        </w:rPr>
        <w:t xml:space="preserve">defined as </w:t>
      </w:r>
      <w:r w:rsidR="00BD2AD5" w:rsidRPr="00370290">
        <w:rPr>
          <w:b/>
          <w:i/>
          <w:color w:val="330066"/>
          <w:szCs w:val="21"/>
          <w:lang w:eastAsia="en-GB"/>
        </w:rPr>
        <w:t xml:space="preserve">‘the collective failure of an organisation to provide an </w:t>
      </w:r>
      <w:r w:rsidR="00BD2AD5" w:rsidRPr="00FB44E8">
        <w:rPr>
          <w:b/>
          <w:i/>
          <w:color w:val="330066"/>
          <w:szCs w:val="21"/>
          <w:lang w:eastAsia="en-GB"/>
        </w:rPr>
        <w:t>appropriate a</w:t>
      </w:r>
      <w:r w:rsidR="00BD2AD5" w:rsidRPr="00370290">
        <w:rPr>
          <w:b/>
          <w:i/>
          <w:color w:val="330066"/>
          <w:szCs w:val="21"/>
          <w:lang w:eastAsia="en-GB"/>
        </w:rPr>
        <w:t>nd professional service to people because of their colour, culture or ethnic origin.  It can be seen or detected in processes, attitudes and behaviour which</w:t>
      </w:r>
      <w:r w:rsidR="00664EAC" w:rsidRPr="00370290">
        <w:rPr>
          <w:b/>
          <w:i/>
          <w:color w:val="330066"/>
          <w:szCs w:val="21"/>
          <w:lang w:eastAsia="en-GB"/>
        </w:rPr>
        <w:t xml:space="preserve"> </w:t>
      </w:r>
      <w:r w:rsidR="00BD2AD5" w:rsidRPr="00370290">
        <w:rPr>
          <w:b/>
          <w:i/>
          <w:color w:val="330066"/>
          <w:szCs w:val="21"/>
          <w:lang w:eastAsia="en-GB"/>
        </w:rPr>
        <w:t>amount to discrimination through unwitting prejudice,</w:t>
      </w:r>
      <w:r w:rsidR="00664EAC" w:rsidRPr="00370290">
        <w:rPr>
          <w:b/>
          <w:i/>
          <w:color w:val="330066"/>
          <w:szCs w:val="21"/>
          <w:lang w:eastAsia="en-GB"/>
        </w:rPr>
        <w:t xml:space="preserve"> </w:t>
      </w:r>
      <w:r w:rsidR="00BD2AD5" w:rsidRPr="00370290">
        <w:rPr>
          <w:b/>
          <w:i/>
          <w:color w:val="330066"/>
          <w:szCs w:val="21"/>
          <w:lang w:eastAsia="en-GB"/>
        </w:rPr>
        <w:t>ignorance, thoughtlessness and racial stereotyping.’</w:t>
      </w:r>
      <w:r w:rsidR="00BD2AD5" w:rsidRPr="00370290">
        <w:rPr>
          <w:b/>
          <w:color w:val="330066"/>
          <w:szCs w:val="21"/>
          <w:lang w:eastAsia="en-GB"/>
        </w:rPr>
        <w:t xml:space="preserve">  </w:t>
      </w:r>
    </w:p>
    <w:p w:rsidR="003A581E" w:rsidRDefault="003A581E" w:rsidP="00A95F4D">
      <w:pPr>
        <w:spacing w:after="0" w:afterAutospacing="0" w:line="240" w:lineRule="auto"/>
        <w:jc w:val="both"/>
        <w:rPr>
          <w:szCs w:val="21"/>
          <w:lang w:eastAsia="en-GB"/>
        </w:rPr>
      </w:pPr>
    </w:p>
    <w:p w:rsidR="007A1055" w:rsidRPr="008818CB" w:rsidRDefault="007A1055" w:rsidP="007A1055">
      <w:pPr>
        <w:spacing w:after="0" w:afterAutospacing="0" w:line="240" w:lineRule="auto"/>
        <w:jc w:val="both"/>
        <w:rPr>
          <w:szCs w:val="21"/>
          <w:lang w:eastAsia="en-GB"/>
        </w:rPr>
      </w:pPr>
      <w:r w:rsidRPr="008818CB">
        <w:rPr>
          <w:szCs w:val="21"/>
          <w:lang w:eastAsia="en-GB"/>
        </w:rPr>
        <w:t xml:space="preserve">Prior to the introduction of the race equality duty, the emphasis of equality legislation was on rectifying cases of discrimination and harassment after they occurred, not preventing them happening in the first place. The race equality duty was designed to shift the onus from individuals to organisations, placing for the first time an obligation on public authorities to positively promote equality, not merely to avoid discrimination. </w:t>
      </w:r>
    </w:p>
    <w:p w:rsidR="007A1055" w:rsidRDefault="007A1055" w:rsidP="00A95F4D">
      <w:pPr>
        <w:spacing w:after="0" w:afterAutospacing="0" w:line="240" w:lineRule="auto"/>
        <w:jc w:val="both"/>
        <w:rPr>
          <w:szCs w:val="21"/>
          <w:lang w:eastAsia="en-GB"/>
        </w:rPr>
      </w:pPr>
    </w:p>
    <w:p w:rsidR="005712C3" w:rsidRDefault="007A1055" w:rsidP="00A95F4D">
      <w:pPr>
        <w:spacing w:after="0" w:afterAutospacing="0" w:line="240" w:lineRule="auto"/>
        <w:jc w:val="both"/>
        <w:rPr>
          <w:szCs w:val="21"/>
          <w:lang w:eastAsia="en-GB"/>
        </w:rPr>
      </w:pPr>
      <w:r>
        <w:rPr>
          <w:szCs w:val="21"/>
          <w:lang w:eastAsia="en-GB"/>
        </w:rPr>
        <w:t>So, w</w:t>
      </w:r>
      <w:r w:rsidR="00004897">
        <w:rPr>
          <w:szCs w:val="21"/>
          <w:lang w:eastAsia="en-GB"/>
        </w:rPr>
        <w:t>hat Macpherson was trying to identify in his report was that there is a real issue of racism, a</w:t>
      </w:r>
      <w:r w:rsidR="000F2D51">
        <w:rPr>
          <w:szCs w:val="21"/>
          <w:lang w:eastAsia="en-GB"/>
        </w:rPr>
        <w:t>nd what we all needed to do is to look at our practices, beliefs and actions and to examine them closely</w:t>
      </w:r>
      <w:r w:rsidR="00F54C6D">
        <w:rPr>
          <w:szCs w:val="21"/>
          <w:lang w:eastAsia="en-GB"/>
        </w:rPr>
        <w:t xml:space="preserve"> – on an individual and at organisational level</w:t>
      </w:r>
      <w:r w:rsidR="000F2D51">
        <w:rPr>
          <w:szCs w:val="21"/>
          <w:lang w:eastAsia="en-GB"/>
        </w:rPr>
        <w:t xml:space="preserve">. It was the actions of those responsible for the murder and the collective failure of an organisation that ultimately led Macpherson to the conclusion that racism is not attributed only to those who ‘fit’ the stereotypical image of </w:t>
      </w:r>
      <w:r w:rsidR="005712C3">
        <w:rPr>
          <w:szCs w:val="21"/>
          <w:lang w:eastAsia="en-GB"/>
        </w:rPr>
        <w:t xml:space="preserve">what a racist looks like, </w:t>
      </w:r>
      <w:r w:rsidR="000F2D51">
        <w:rPr>
          <w:szCs w:val="21"/>
          <w:lang w:eastAsia="en-GB"/>
        </w:rPr>
        <w:t>but that it</w:t>
      </w:r>
      <w:r w:rsidR="005712C3">
        <w:rPr>
          <w:szCs w:val="21"/>
          <w:lang w:eastAsia="en-GB"/>
        </w:rPr>
        <w:t>’s</w:t>
      </w:r>
      <w:r w:rsidR="000F2D51">
        <w:rPr>
          <w:szCs w:val="21"/>
          <w:lang w:eastAsia="en-GB"/>
        </w:rPr>
        <w:t xml:space="preserve"> </w:t>
      </w:r>
      <w:r w:rsidR="00356F19">
        <w:rPr>
          <w:szCs w:val="21"/>
          <w:lang w:eastAsia="en-GB"/>
        </w:rPr>
        <w:t>fears</w:t>
      </w:r>
      <w:r w:rsidR="00F54C6D">
        <w:rPr>
          <w:szCs w:val="21"/>
          <w:lang w:eastAsia="en-GB"/>
        </w:rPr>
        <w:t xml:space="preserve"> and misconceptions and prejudice </w:t>
      </w:r>
      <w:r w:rsidR="00356F19">
        <w:rPr>
          <w:szCs w:val="21"/>
          <w:lang w:eastAsia="en-GB"/>
        </w:rPr>
        <w:t xml:space="preserve"> spread regardless of age, sex or socio-economic status</w:t>
      </w:r>
      <w:r w:rsidR="005712C3">
        <w:rPr>
          <w:szCs w:val="21"/>
          <w:lang w:eastAsia="en-GB"/>
        </w:rPr>
        <w:t xml:space="preserve">.  </w:t>
      </w:r>
    </w:p>
    <w:p w:rsidR="005712C3" w:rsidRPr="008818CB" w:rsidRDefault="005712C3" w:rsidP="008818CB">
      <w:pPr>
        <w:spacing w:after="0" w:afterAutospacing="0" w:line="240" w:lineRule="auto"/>
        <w:jc w:val="both"/>
        <w:rPr>
          <w:szCs w:val="21"/>
          <w:lang w:eastAsia="en-GB"/>
        </w:rPr>
      </w:pPr>
    </w:p>
    <w:p w:rsidR="00F54C6D" w:rsidRDefault="00F54C6D" w:rsidP="008818CB">
      <w:pPr>
        <w:spacing w:after="0" w:afterAutospacing="0" w:line="240" w:lineRule="auto"/>
        <w:jc w:val="both"/>
        <w:rPr>
          <w:szCs w:val="21"/>
          <w:lang w:eastAsia="en-GB"/>
        </w:rPr>
      </w:pPr>
      <w:r w:rsidRPr="008818CB">
        <w:rPr>
          <w:szCs w:val="21"/>
          <w:lang w:eastAsia="en-GB"/>
        </w:rPr>
        <w:t>To address issues of institutional racism, the Equality Act 2010 gave provisions via the</w:t>
      </w:r>
      <w:r>
        <w:rPr>
          <w:szCs w:val="21"/>
          <w:lang w:eastAsia="en-GB"/>
        </w:rPr>
        <w:t xml:space="preserve"> Public Sector Equality Duty (PSED) calling for public authorities to have a) due regard to </w:t>
      </w:r>
      <w:r>
        <w:rPr>
          <w:szCs w:val="21"/>
          <w:lang w:eastAsia="en-GB"/>
        </w:rPr>
        <w:lastRenderedPageBreak/>
        <w:t>the need to eliminate discrimination, harassment, and victimisation b) advance equality of opportunity c) foster good relations.</w:t>
      </w:r>
    </w:p>
    <w:p w:rsidR="00F54C6D" w:rsidRDefault="00F54C6D" w:rsidP="00A95F4D">
      <w:pPr>
        <w:spacing w:after="0" w:afterAutospacing="0" w:line="240" w:lineRule="auto"/>
        <w:jc w:val="both"/>
        <w:rPr>
          <w:szCs w:val="21"/>
          <w:lang w:eastAsia="en-GB"/>
        </w:rPr>
      </w:pPr>
    </w:p>
    <w:p w:rsidR="00F54C6D" w:rsidRPr="00F54C6D" w:rsidRDefault="00F54C6D" w:rsidP="00A95F4D">
      <w:pPr>
        <w:spacing w:after="0" w:afterAutospacing="0" w:line="240" w:lineRule="auto"/>
        <w:jc w:val="both"/>
        <w:rPr>
          <w:b/>
          <w:color w:val="330066"/>
          <w:szCs w:val="21"/>
          <w:lang w:eastAsia="en-GB"/>
        </w:rPr>
      </w:pPr>
      <w:r w:rsidRPr="00F54C6D">
        <w:rPr>
          <w:b/>
          <w:color w:val="330066"/>
          <w:szCs w:val="21"/>
          <w:lang w:eastAsia="en-GB"/>
        </w:rPr>
        <w:t>Still a way to go</w:t>
      </w:r>
    </w:p>
    <w:p w:rsidR="00004897" w:rsidRDefault="005712C3" w:rsidP="00A95F4D">
      <w:pPr>
        <w:spacing w:after="0" w:afterAutospacing="0" w:line="240" w:lineRule="auto"/>
        <w:jc w:val="both"/>
        <w:rPr>
          <w:i/>
          <w:szCs w:val="21"/>
          <w:lang w:eastAsia="en-GB"/>
        </w:rPr>
      </w:pPr>
      <w:r>
        <w:rPr>
          <w:szCs w:val="21"/>
          <w:lang w:eastAsia="en-GB"/>
        </w:rPr>
        <w:t xml:space="preserve">We still hear reports where there are racist </w:t>
      </w:r>
      <w:r w:rsidR="00E950AA">
        <w:rPr>
          <w:szCs w:val="21"/>
          <w:lang w:eastAsia="en-GB"/>
        </w:rPr>
        <w:t xml:space="preserve">(and homophobic) </w:t>
      </w:r>
      <w:r>
        <w:rPr>
          <w:szCs w:val="21"/>
          <w:lang w:eastAsia="en-GB"/>
        </w:rPr>
        <w:t>outburst on our public transport system</w:t>
      </w:r>
      <w:r w:rsidR="00E950AA">
        <w:rPr>
          <w:szCs w:val="21"/>
          <w:lang w:eastAsia="en-GB"/>
        </w:rPr>
        <w:t>, in sport</w:t>
      </w:r>
      <w:r>
        <w:rPr>
          <w:szCs w:val="21"/>
          <w:lang w:eastAsia="en-GB"/>
        </w:rPr>
        <w:t xml:space="preserve">, or as </w:t>
      </w:r>
      <w:r w:rsidR="00356F19">
        <w:rPr>
          <w:szCs w:val="21"/>
          <w:lang w:eastAsia="en-GB"/>
        </w:rPr>
        <w:t xml:space="preserve">seen by the remarks of a Conservative councillor </w:t>
      </w:r>
      <w:r w:rsidR="00E950AA">
        <w:rPr>
          <w:szCs w:val="21"/>
          <w:lang w:eastAsia="en-GB"/>
        </w:rPr>
        <w:t xml:space="preserve">(Wellington and Cambridge educated) </w:t>
      </w:r>
      <w:r w:rsidR="00356F19">
        <w:rPr>
          <w:szCs w:val="21"/>
          <w:lang w:eastAsia="en-GB"/>
        </w:rPr>
        <w:t xml:space="preserve">who made what has been reported as </w:t>
      </w:r>
      <w:r w:rsidR="00356F19">
        <w:rPr>
          <w:i/>
          <w:szCs w:val="21"/>
          <w:lang w:eastAsia="en-GB"/>
        </w:rPr>
        <w:t xml:space="preserve">‘thoughtless and extremely foolish’ </w:t>
      </w:r>
      <w:r w:rsidR="00356F19">
        <w:rPr>
          <w:szCs w:val="21"/>
          <w:lang w:eastAsia="en-GB"/>
        </w:rPr>
        <w:t>remarks about a South London school’s proposal to open a boarding style school in West Sussex</w:t>
      </w:r>
      <w:r>
        <w:rPr>
          <w:szCs w:val="21"/>
          <w:lang w:eastAsia="en-GB"/>
        </w:rPr>
        <w:t xml:space="preserve">, </w:t>
      </w:r>
      <w:r w:rsidR="00356F19">
        <w:rPr>
          <w:szCs w:val="21"/>
          <w:lang w:eastAsia="en-GB"/>
        </w:rPr>
        <w:t xml:space="preserve">where he claimed that </w:t>
      </w:r>
      <w:r w:rsidR="00356F19">
        <w:rPr>
          <w:i/>
          <w:szCs w:val="21"/>
          <w:lang w:eastAsia="en-GB"/>
        </w:rPr>
        <w:t>‘97% of pupils will be black or Asian.  It depends what type of Asian.  If they’re Chinese they’ll rise to the top.  If they’re Indian they’ll rise to the top.  If they’re Pakistani they won’t.</w:t>
      </w:r>
      <w:r>
        <w:rPr>
          <w:i/>
          <w:szCs w:val="21"/>
          <w:lang w:eastAsia="en-GB"/>
        </w:rPr>
        <w:t>’</w:t>
      </w:r>
      <w:r>
        <w:rPr>
          <w:szCs w:val="21"/>
          <w:lang w:eastAsia="en-GB"/>
        </w:rPr>
        <w:t xml:space="preserve">  </w:t>
      </w:r>
      <w:r w:rsidR="00260159">
        <w:rPr>
          <w:szCs w:val="21"/>
          <w:lang w:eastAsia="en-GB"/>
        </w:rPr>
        <w:t xml:space="preserve">These remarks have quite rightly led to a Police investigation and the withdrawal from the Conservative party.  </w:t>
      </w:r>
      <w:r>
        <w:rPr>
          <w:szCs w:val="21"/>
          <w:lang w:eastAsia="en-GB"/>
        </w:rPr>
        <w:t xml:space="preserve">It is precisely these types of thoughts/beliefs that Macpherson was addressing.  </w:t>
      </w:r>
      <w:r w:rsidR="00356F19">
        <w:rPr>
          <w:i/>
          <w:szCs w:val="21"/>
          <w:lang w:eastAsia="en-GB"/>
        </w:rPr>
        <w:t xml:space="preserve">  </w:t>
      </w:r>
    </w:p>
    <w:p w:rsidR="005712C3" w:rsidRDefault="005712C3" w:rsidP="00A95F4D">
      <w:pPr>
        <w:spacing w:after="0" w:afterAutospacing="0" w:line="240" w:lineRule="auto"/>
        <w:jc w:val="both"/>
        <w:rPr>
          <w:szCs w:val="21"/>
          <w:lang w:eastAsia="en-GB"/>
        </w:rPr>
      </w:pPr>
    </w:p>
    <w:p w:rsidR="00D61330" w:rsidRPr="00D61330" w:rsidRDefault="00370290" w:rsidP="00A95F4D">
      <w:pPr>
        <w:spacing w:after="0" w:afterAutospacing="0" w:line="240" w:lineRule="auto"/>
        <w:jc w:val="both"/>
        <w:rPr>
          <w:color w:val="330066"/>
          <w:szCs w:val="21"/>
          <w:lang w:val="en-US" w:eastAsia="en-GB"/>
        </w:rPr>
      </w:pPr>
      <w:r>
        <w:rPr>
          <w:szCs w:val="21"/>
          <w:lang w:eastAsia="en-GB"/>
        </w:rPr>
        <w:t xml:space="preserve">On Monday 22 April, at St. Martins-in-the- Fields Church near Trafalgar Square, a memorial service was held </w:t>
      </w:r>
      <w:r w:rsidR="00A3457F">
        <w:rPr>
          <w:szCs w:val="21"/>
          <w:lang w:eastAsia="en-GB"/>
        </w:rPr>
        <w:t>to mark the 20</w:t>
      </w:r>
      <w:r w:rsidR="00A3457F" w:rsidRPr="00A3457F">
        <w:rPr>
          <w:szCs w:val="21"/>
          <w:vertAlign w:val="superscript"/>
          <w:lang w:eastAsia="en-GB"/>
        </w:rPr>
        <w:t>th</w:t>
      </w:r>
      <w:r w:rsidR="00A3457F">
        <w:rPr>
          <w:szCs w:val="21"/>
          <w:lang w:eastAsia="en-GB"/>
        </w:rPr>
        <w:t xml:space="preserve"> anniversa</w:t>
      </w:r>
      <w:r w:rsidR="00D61330">
        <w:rPr>
          <w:szCs w:val="21"/>
          <w:lang w:eastAsia="en-GB"/>
        </w:rPr>
        <w:t xml:space="preserve">ry of Stephen Lawrence’s murder.  The Stephen Lawrence Charitable Trust also launched a </w:t>
      </w:r>
      <w:r w:rsidR="00D61330" w:rsidRPr="00D61330">
        <w:rPr>
          <w:b/>
          <w:color w:val="330066"/>
          <w:szCs w:val="21"/>
          <w:lang w:eastAsia="en-GB"/>
        </w:rPr>
        <w:t>Five-point call for action</w:t>
      </w:r>
      <w:r w:rsidR="00D61330">
        <w:rPr>
          <w:b/>
          <w:szCs w:val="21"/>
          <w:lang w:eastAsia="en-GB"/>
        </w:rPr>
        <w:t xml:space="preserve"> </w:t>
      </w:r>
      <w:r w:rsidR="00D61330">
        <w:rPr>
          <w:szCs w:val="21"/>
          <w:lang w:eastAsia="en-GB"/>
        </w:rPr>
        <w:t>as a challenge to Britain to realise the potential of all its youth.</w:t>
      </w:r>
      <w:r w:rsidR="00F54C6D">
        <w:rPr>
          <w:szCs w:val="21"/>
          <w:lang w:eastAsia="en-GB"/>
        </w:rPr>
        <w:t xml:space="preserve">  </w:t>
      </w:r>
      <w:r w:rsidR="00D61330" w:rsidRPr="00D61330">
        <w:rPr>
          <w:b/>
          <w:bCs/>
          <w:color w:val="330066"/>
          <w:szCs w:val="21"/>
          <w:lang w:val="en-US" w:eastAsia="en-GB"/>
        </w:rPr>
        <w:t>Not enough has changed in the last 20 years.</w:t>
      </w:r>
      <w:r w:rsidR="00D805CB">
        <w:rPr>
          <w:b/>
          <w:bCs/>
          <w:color w:val="330066"/>
          <w:szCs w:val="21"/>
          <w:lang w:val="en-US" w:eastAsia="en-GB"/>
        </w:rPr>
        <w:t xml:space="preserve"> </w:t>
      </w:r>
      <w:r w:rsidR="00D61330" w:rsidRPr="00D61330">
        <w:rPr>
          <w:b/>
          <w:bCs/>
          <w:color w:val="330066"/>
          <w:szCs w:val="21"/>
          <w:lang w:val="en-US" w:eastAsia="en-GB"/>
        </w:rPr>
        <w:t xml:space="preserve"> Over the next 20 years the Trust, as architects of opportunity, believes Britain needs:</w:t>
      </w:r>
    </w:p>
    <w:p w:rsidR="00F361BA" w:rsidRDefault="00F361BA" w:rsidP="00A95F4D">
      <w:pPr>
        <w:spacing w:after="0" w:afterAutospacing="0" w:line="240" w:lineRule="auto"/>
        <w:rPr>
          <w:b/>
          <w:bCs/>
          <w:color w:val="330066"/>
          <w:szCs w:val="21"/>
          <w:lang w:val="en-US" w:eastAsia="en-GB"/>
        </w:rPr>
      </w:pPr>
    </w:p>
    <w:p w:rsidR="00D61330" w:rsidRDefault="00607C93" w:rsidP="00A95F4D">
      <w:pPr>
        <w:spacing w:after="0" w:afterAutospacing="0" w:line="240" w:lineRule="auto"/>
        <w:rPr>
          <w:szCs w:val="21"/>
          <w:lang w:val="en-US" w:eastAsia="en-GB"/>
        </w:rPr>
      </w:pPr>
      <w:r w:rsidRPr="00D61330">
        <w:rPr>
          <w:b/>
          <w:bCs/>
          <w:color w:val="330066"/>
          <w:szCs w:val="21"/>
          <w:lang w:val="en-US" w:eastAsia="en-GB"/>
        </w:rPr>
        <w:t>Five-point call to action</w:t>
      </w:r>
    </w:p>
    <w:p w:rsidR="00F361BA" w:rsidRDefault="00F361BA" w:rsidP="00A95F4D">
      <w:pPr>
        <w:spacing w:after="0" w:afterAutospacing="0" w:line="240" w:lineRule="auto"/>
        <w:jc w:val="both"/>
        <w:rPr>
          <w:szCs w:val="21"/>
          <w:lang w:val="en-US" w:eastAsia="en-GB"/>
        </w:rPr>
      </w:pPr>
    </w:p>
    <w:p w:rsidR="00D61330" w:rsidRPr="00D61330" w:rsidRDefault="00D61330" w:rsidP="00A95F4D">
      <w:pPr>
        <w:spacing w:after="0" w:afterAutospacing="0" w:line="240" w:lineRule="auto"/>
        <w:jc w:val="both"/>
        <w:rPr>
          <w:szCs w:val="21"/>
          <w:lang w:val="en-US" w:eastAsia="en-GB"/>
        </w:rPr>
      </w:pPr>
      <w:r w:rsidRPr="00D61330">
        <w:rPr>
          <w:szCs w:val="21"/>
          <w:lang w:val="en-US" w:eastAsia="en-GB"/>
        </w:rPr>
        <w:t xml:space="preserve">1. </w:t>
      </w:r>
      <w:r w:rsidRPr="00D61330">
        <w:rPr>
          <w:b/>
          <w:bCs/>
          <w:color w:val="330066"/>
          <w:szCs w:val="21"/>
          <w:lang w:val="en-US" w:eastAsia="en-GB"/>
        </w:rPr>
        <w:t>An awareness that greatness can come from anywhere</w:t>
      </w:r>
      <w:r w:rsidRPr="00D61330">
        <w:rPr>
          <w:szCs w:val="21"/>
          <w:lang w:val="en-US" w:eastAsia="en-GB"/>
        </w:rPr>
        <w:t xml:space="preserve"> – Young people, whatever their background, inspired to success because they see people like themselves in senior roles shaping society.</w:t>
      </w:r>
    </w:p>
    <w:p w:rsidR="00D61330" w:rsidRPr="00D61330" w:rsidRDefault="00D61330" w:rsidP="00A95F4D">
      <w:pPr>
        <w:spacing w:after="0" w:afterAutospacing="0" w:line="240" w:lineRule="auto"/>
        <w:jc w:val="both"/>
        <w:rPr>
          <w:szCs w:val="21"/>
          <w:lang w:val="en-US" w:eastAsia="en-GB"/>
        </w:rPr>
      </w:pPr>
      <w:r w:rsidRPr="00D61330">
        <w:rPr>
          <w:szCs w:val="21"/>
          <w:lang w:val="en-US" w:eastAsia="en-GB"/>
        </w:rPr>
        <w:t xml:space="preserve">2. </w:t>
      </w:r>
      <w:r w:rsidRPr="00D61330">
        <w:rPr>
          <w:b/>
          <w:bCs/>
          <w:color w:val="330066"/>
          <w:szCs w:val="21"/>
          <w:lang w:val="en-US" w:eastAsia="en-GB"/>
        </w:rPr>
        <w:t>A realisation that Britain can’t afford to waste talent</w:t>
      </w:r>
      <w:r w:rsidRPr="00D61330">
        <w:rPr>
          <w:szCs w:val="21"/>
          <w:lang w:val="en-US" w:eastAsia="en-GB"/>
        </w:rPr>
        <w:t xml:space="preserve"> – World class businesses succeeding globally because they have an inclusive and diverse work force – recruiting, nurturing and retaining talent from all walks of life, all communities.</w:t>
      </w:r>
    </w:p>
    <w:p w:rsidR="00D61330" w:rsidRDefault="00D61330" w:rsidP="00A95F4D">
      <w:pPr>
        <w:spacing w:after="0" w:afterAutospacing="0" w:line="240" w:lineRule="auto"/>
        <w:rPr>
          <w:szCs w:val="21"/>
          <w:lang w:val="en-US" w:eastAsia="en-GB"/>
        </w:rPr>
      </w:pPr>
    </w:p>
    <w:p w:rsidR="00D61330" w:rsidRPr="00D61330" w:rsidRDefault="00D61330" w:rsidP="00A95F4D">
      <w:pPr>
        <w:spacing w:after="0" w:afterAutospacing="0" w:line="240" w:lineRule="auto"/>
        <w:jc w:val="both"/>
        <w:rPr>
          <w:szCs w:val="21"/>
          <w:lang w:val="en-US" w:eastAsia="en-GB"/>
        </w:rPr>
      </w:pPr>
      <w:r w:rsidRPr="00D61330">
        <w:rPr>
          <w:szCs w:val="21"/>
          <w:lang w:val="en-US" w:eastAsia="en-GB"/>
        </w:rPr>
        <w:t>3</w:t>
      </w:r>
      <w:r w:rsidRPr="00260159">
        <w:rPr>
          <w:bCs/>
          <w:szCs w:val="21"/>
          <w:lang w:val="en-US" w:eastAsia="en-GB"/>
        </w:rPr>
        <w:t>.</w:t>
      </w:r>
      <w:r w:rsidRPr="00D61330">
        <w:rPr>
          <w:b/>
          <w:bCs/>
          <w:szCs w:val="21"/>
          <w:lang w:val="en-US" w:eastAsia="en-GB"/>
        </w:rPr>
        <w:t xml:space="preserve"> </w:t>
      </w:r>
      <w:r w:rsidRPr="00D61330">
        <w:rPr>
          <w:b/>
          <w:bCs/>
          <w:color w:val="330066"/>
          <w:szCs w:val="21"/>
          <w:lang w:val="en-US" w:eastAsia="en-GB"/>
        </w:rPr>
        <w:t>Government and statutory bodies to lead the way</w:t>
      </w:r>
      <w:r w:rsidRPr="00D61330">
        <w:rPr>
          <w:szCs w:val="21"/>
          <w:lang w:val="en-US" w:eastAsia="en-GB"/>
        </w:rPr>
        <w:t xml:space="preserve"> and publish transparent data on the demographics of workers and students to ensure that all public policies are fair, inclusive and meet the needs of diverse communities.</w:t>
      </w:r>
    </w:p>
    <w:p w:rsidR="00D61330" w:rsidRDefault="00D61330" w:rsidP="00A95F4D">
      <w:pPr>
        <w:spacing w:after="0" w:afterAutospacing="0" w:line="240" w:lineRule="auto"/>
        <w:rPr>
          <w:szCs w:val="21"/>
          <w:lang w:val="en-US" w:eastAsia="en-GB"/>
        </w:rPr>
      </w:pPr>
    </w:p>
    <w:p w:rsidR="00D61330" w:rsidRPr="00D61330" w:rsidRDefault="00D61330" w:rsidP="00A95F4D">
      <w:pPr>
        <w:spacing w:after="0" w:afterAutospacing="0" w:line="240" w:lineRule="auto"/>
        <w:jc w:val="both"/>
        <w:rPr>
          <w:szCs w:val="21"/>
          <w:lang w:val="en-US" w:eastAsia="en-GB"/>
        </w:rPr>
      </w:pPr>
      <w:r w:rsidRPr="00D61330">
        <w:rPr>
          <w:szCs w:val="21"/>
          <w:lang w:val="en-US" w:eastAsia="en-GB"/>
        </w:rPr>
        <w:t xml:space="preserve">4. </w:t>
      </w:r>
      <w:r w:rsidRPr="00D61330">
        <w:rPr>
          <w:b/>
          <w:bCs/>
          <w:color w:val="330066"/>
          <w:szCs w:val="21"/>
          <w:lang w:val="en-US" w:eastAsia="en-GB"/>
        </w:rPr>
        <w:t>Schools, further and higher education to embed race equality</w:t>
      </w:r>
      <w:r w:rsidRPr="00D61330">
        <w:rPr>
          <w:szCs w:val="21"/>
          <w:lang w:val="en-US" w:eastAsia="en-GB"/>
        </w:rPr>
        <w:t xml:space="preserve"> into their practice, meeting the Stephen Lawrence Quality in Education standard, so all students have confidence in themselves, their society and their potential for the future.</w:t>
      </w:r>
    </w:p>
    <w:p w:rsidR="00D805CB" w:rsidRDefault="00D805CB" w:rsidP="00A95F4D">
      <w:pPr>
        <w:spacing w:after="0" w:afterAutospacing="0" w:line="240" w:lineRule="auto"/>
        <w:jc w:val="both"/>
        <w:rPr>
          <w:szCs w:val="21"/>
          <w:lang w:val="en-US" w:eastAsia="en-GB"/>
        </w:rPr>
      </w:pPr>
    </w:p>
    <w:p w:rsidR="00D61330" w:rsidRPr="00D61330" w:rsidRDefault="00D61330" w:rsidP="00A95F4D">
      <w:pPr>
        <w:spacing w:after="0" w:afterAutospacing="0" w:line="240" w:lineRule="auto"/>
        <w:jc w:val="both"/>
        <w:rPr>
          <w:szCs w:val="21"/>
          <w:lang w:val="en-US" w:eastAsia="en-GB"/>
        </w:rPr>
      </w:pPr>
      <w:r w:rsidRPr="00D61330">
        <w:rPr>
          <w:szCs w:val="21"/>
          <w:lang w:val="en-US" w:eastAsia="en-GB"/>
        </w:rPr>
        <w:t xml:space="preserve">5. An authoritative pledge should be developed and adopted to </w:t>
      </w:r>
      <w:r w:rsidRPr="00D61330">
        <w:rPr>
          <w:b/>
          <w:bCs/>
          <w:color w:val="330066"/>
          <w:szCs w:val="21"/>
          <w:lang w:val="en-US" w:eastAsia="en-GB"/>
        </w:rPr>
        <w:t>recognise the businesses that set the standard</w:t>
      </w:r>
      <w:r w:rsidRPr="00D61330">
        <w:rPr>
          <w:szCs w:val="21"/>
          <w:lang w:val="en-US" w:eastAsia="en-GB"/>
        </w:rPr>
        <w:t xml:space="preserve"> for creating a society of opportunity where young people from all communities can meet their full potential,</w:t>
      </w:r>
    </w:p>
    <w:p w:rsidR="00260159" w:rsidRDefault="00260159" w:rsidP="00A95F4D">
      <w:pPr>
        <w:spacing w:after="0" w:afterAutospacing="0" w:line="240" w:lineRule="auto"/>
        <w:jc w:val="both"/>
        <w:rPr>
          <w:szCs w:val="21"/>
          <w:lang w:eastAsia="en-GB"/>
        </w:rPr>
      </w:pPr>
    </w:p>
    <w:p w:rsidR="00011B33" w:rsidRPr="00370290" w:rsidRDefault="00370290" w:rsidP="00A95F4D">
      <w:pPr>
        <w:spacing w:after="0" w:afterAutospacing="0" w:line="240" w:lineRule="auto"/>
        <w:jc w:val="both"/>
        <w:rPr>
          <w:b/>
          <w:i/>
          <w:color w:val="330066"/>
        </w:rPr>
      </w:pPr>
      <w:r>
        <w:rPr>
          <w:szCs w:val="21"/>
          <w:lang w:eastAsia="en-GB"/>
        </w:rPr>
        <w:t xml:space="preserve">His mother, Doreen said </w:t>
      </w:r>
      <w:r w:rsidRPr="00370290">
        <w:rPr>
          <w:b/>
          <w:i/>
          <w:color w:val="330066"/>
        </w:rPr>
        <w:t xml:space="preserve">“I believe that Stephen’s life had value.  His life is giving life to other young children.”  </w:t>
      </w:r>
    </w:p>
    <w:p w:rsidR="00011B33" w:rsidRDefault="00011B33" w:rsidP="00A95F4D">
      <w:pPr>
        <w:spacing w:after="0" w:afterAutospacing="0" w:line="240" w:lineRule="auto"/>
        <w:jc w:val="center"/>
        <w:rPr>
          <w:b/>
          <w:color w:val="330066"/>
          <w:sz w:val="24"/>
        </w:rPr>
      </w:pPr>
    </w:p>
    <w:p w:rsidR="00011B33" w:rsidRDefault="009D0D47" w:rsidP="00A95F4D">
      <w:pPr>
        <w:spacing w:after="0" w:afterAutospacing="0" w:line="240" w:lineRule="auto"/>
        <w:jc w:val="center"/>
        <w:rPr>
          <w:b/>
          <w:color w:val="330066"/>
          <w:sz w:val="24"/>
        </w:rPr>
      </w:pPr>
      <w:r w:rsidRPr="00F142B1">
        <w:rPr>
          <w:b/>
          <w:color w:val="330066"/>
          <w:sz w:val="24"/>
        </w:rPr>
        <w:t>The Stephen Lawrence Charitable Trust Fund Appeal</w:t>
      </w:r>
    </w:p>
    <w:p w:rsidR="00011B33" w:rsidRDefault="00011B33" w:rsidP="00A95F4D">
      <w:pPr>
        <w:spacing w:after="0" w:afterAutospacing="0" w:line="240" w:lineRule="auto"/>
        <w:jc w:val="center"/>
        <w:rPr>
          <w:b/>
          <w:color w:val="330066"/>
          <w:sz w:val="24"/>
        </w:rPr>
      </w:pPr>
    </w:p>
    <w:p w:rsidR="009D0D47" w:rsidRDefault="009D0D47" w:rsidP="00A95F4D">
      <w:pPr>
        <w:spacing w:after="0" w:afterAutospacing="0" w:line="240" w:lineRule="auto"/>
        <w:jc w:val="center"/>
        <w:rPr>
          <w:rFonts w:ascii="Arial" w:hAnsi="Arial" w:cs="Arial"/>
          <w:color w:val="666666"/>
          <w:sz w:val="22"/>
          <w:szCs w:val="22"/>
          <w:lang w:eastAsia="en-GB"/>
        </w:rPr>
      </w:pPr>
      <w:r>
        <w:rPr>
          <w:rFonts w:ascii="Arial" w:hAnsi="Arial" w:cs="Arial"/>
          <w:b/>
          <w:bCs/>
          <w:noProof/>
          <w:color w:val="347AB4"/>
          <w:sz w:val="22"/>
          <w:szCs w:val="22"/>
          <w:lang w:eastAsia="en-GB"/>
        </w:rPr>
        <w:drawing>
          <wp:inline distT="0" distB="0" distL="0" distR="0">
            <wp:extent cx="3166306" cy="1131676"/>
            <wp:effectExtent l="19050" t="0" r="0" b="0"/>
            <wp:docPr id="2" name="Picture 4" descr="http://www.tuc.org.uk/images/Equality/fundraising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uc.org.uk/images/Equality/fundraisingSmall.jpg">
                      <a:hlinkClick r:id="rId10"/>
                    </pic:cNvPr>
                    <pic:cNvPicPr>
                      <a:picLocks noChangeAspect="1" noChangeArrowheads="1"/>
                    </pic:cNvPicPr>
                  </pic:nvPicPr>
                  <pic:blipFill>
                    <a:blip r:embed="rId11" cstate="print"/>
                    <a:srcRect/>
                    <a:stretch>
                      <a:fillRect/>
                    </a:stretch>
                  </pic:blipFill>
                  <pic:spPr bwMode="auto">
                    <a:xfrm>
                      <a:off x="0" y="0"/>
                      <a:ext cx="3202199" cy="1144505"/>
                    </a:xfrm>
                    <a:prstGeom prst="rect">
                      <a:avLst/>
                    </a:prstGeom>
                    <a:noFill/>
                    <a:ln w="9525">
                      <a:noFill/>
                      <a:miter lim="800000"/>
                      <a:headEnd/>
                      <a:tailEnd/>
                    </a:ln>
                  </pic:spPr>
                </pic:pic>
              </a:graphicData>
            </a:graphic>
          </wp:inline>
        </w:drawing>
      </w:r>
    </w:p>
    <w:p w:rsidR="00011B33" w:rsidRDefault="00011B33" w:rsidP="00A95F4D">
      <w:pPr>
        <w:spacing w:after="0" w:afterAutospacing="0" w:line="240" w:lineRule="auto"/>
        <w:jc w:val="both"/>
        <w:rPr>
          <w:bCs/>
          <w:lang w:eastAsia="en-GB"/>
        </w:rPr>
      </w:pPr>
    </w:p>
    <w:p w:rsidR="009D0D47" w:rsidRDefault="009D0D47" w:rsidP="00A95F4D">
      <w:pPr>
        <w:spacing w:after="0" w:afterAutospacing="0" w:line="240" w:lineRule="auto"/>
        <w:jc w:val="both"/>
        <w:rPr>
          <w:lang w:eastAsia="en-GB"/>
        </w:rPr>
      </w:pPr>
      <w:r w:rsidRPr="00830A3C">
        <w:rPr>
          <w:bCs/>
          <w:lang w:eastAsia="en-GB"/>
        </w:rPr>
        <w:t xml:space="preserve">The TUC is calling on trade unions and trade unionists to help protect the legacy of Stephen Lawrence by giving generously to the Stephen Lawrence Charitable Trust fund </w:t>
      </w:r>
      <w:r w:rsidRPr="00830A3C">
        <w:rPr>
          <w:bCs/>
          <w:lang w:eastAsia="en-GB"/>
        </w:rPr>
        <w:lastRenderedPageBreak/>
        <w:t>raising appeal to ensure that the vital work of the Trust continues and that Stephen's legacy lives on</w:t>
      </w:r>
      <w:r w:rsidRPr="00830A3C">
        <w:rPr>
          <w:lang w:eastAsia="en-GB"/>
        </w:rPr>
        <w:t>.</w:t>
      </w:r>
    </w:p>
    <w:p w:rsidR="00926363" w:rsidRPr="00830A3C" w:rsidRDefault="00926363" w:rsidP="00A95F4D">
      <w:pPr>
        <w:spacing w:after="0" w:afterAutospacing="0" w:line="240" w:lineRule="auto"/>
        <w:jc w:val="both"/>
        <w:rPr>
          <w:lang w:eastAsia="en-GB"/>
        </w:rPr>
      </w:pPr>
    </w:p>
    <w:p w:rsidR="009D0D47" w:rsidRDefault="009D0D47" w:rsidP="00A95F4D">
      <w:pPr>
        <w:spacing w:after="0" w:afterAutospacing="0" w:line="240" w:lineRule="auto"/>
        <w:jc w:val="both"/>
        <w:rPr>
          <w:lang w:eastAsia="en-GB"/>
        </w:rPr>
      </w:pPr>
      <w:r w:rsidRPr="00830A3C">
        <w:rPr>
          <w:lang w:eastAsia="en-GB"/>
        </w:rPr>
        <w:t xml:space="preserve">The work of the Trust is threatened by the lack of funds for voluntary organisations that has resulted from public spending cuts and the recession. </w:t>
      </w:r>
      <w:r w:rsidR="00A3457F">
        <w:rPr>
          <w:lang w:eastAsia="en-GB"/>
        </w:rPr>
        <w:t xml:space="preserve">  </w:t>
      </w:r>
      <w:r w:rsidRPr="00830A3C">
        <w:rPr>
          <w:lang w:eastAsia="en-GB"/>
        </w:rPr>
        <w:t>Now more than ever, the Stephen Lawrence Trust that does support young people and to combat social injustice, by promoting equality of opportunity, must not be allowed to fail for lack of funding.</w:t>
      </w:r>
    </w:p>
    <w:p w:rsidR="009D0D47" w:rsidRPr="00830A3C" w:rsidRDefault="009D0D47" w:rsidP="00A95F4D">
      <w:pPr>
        <w:spacing w:after="0" w:afterAutospacing="0" w:line="240" w:lineRule="auto"/>
        <w:jc w:val="both"/>
        <w:rPr>
          <w:lang w:eastAsia="en-GB"/>
        </w:rPr>
      </w:pPr>
    </w:p>
    <w:p w:rsidR="009D0D47" w:rsidRDefault="009D0D47" w:rsidP="00A95F4D">
      <w:pPr>
        <w:spacing w:after="0" w:afterAutospacing="0" w:line="240" w:lineRule="auto"/>
        <w:jc w:val="both"/>
        <w:rPr>
          <w:lang w:eastAsia="en-GB"/>
        </w:rPr>
      </w:pPr>
      <w:r w:rsidRPr="00830A3C">
        <w:rPr>
          <w:lang w:eastAsia="en-GB"/>
        </w:rPr>
        <w:t xml:space="preserve">You can donate online by visiting </w:t>
      </w:r>
      <w:hyperlink r:id="rId12" w:tgtFrame="_new" w:tooltip="External Link: http://www.justgiving.com/TUCslct (Opens in new window)" w:history="1">
        <w:r w:rsidRPr="00F157C6">
          <w:rPr>
            <w:b/>
            <w:bCs/>
            <w:color w:val="FF1F8F"/>
            <w:lang w:eastAsia="en-GB"/>
          </w:rPr>
          <w:t>http://www.justgiving.com/TUCslct</w:t>
        </w:r>
      </w:hyperlink>
      <w:r w:rsidRPr="00830A3C">
        <w:rPr>
          <w:lang w:eastAsia="en-GB"/>
        </w:rPr>
        <w:t xml:space="preserve"> or by text message. Text </w:t>
      </w:r>
      <w:r w:rsidRPr="00830A3C">
        <w:rPr>
          <w:b/>
          <w:color w:val="FF1F8F"/>
          <w:lang w:eastAsia="en-GB"/>
        </w:rPr>
        <w:t>TUCS99</w:t>
      </w:r>
      <w:r w:rsidRPr="00830A3C">
        <w:rPr>
          <w:lang w:eastAsia="en-GB"/>
        </w:rPr>
        <w:t xml:space="preserve"> followed by the </w:t>
      </w:r>
      <w:r w:rsidRPr="00830A3C">
        <w:rPr>
          <w:b/>
          <w:color w:val="FF1F8F"/>
          <w:lang w:eastAsia="en-GB"/>
        </w:rPr>
        <w:t>£</w:t>
      </w:r>
      <w:r w:rsidRPr="00830A3C">
        <w:rPr>
          <w:lang w:eastAsia="en-GB"/>
        </w:rPr>
        <w:t xml:space="preserve"> symbol, then the amount to </w:t>
      </w:r>
      <w:r w:rsidRPr="00830A3C">
        <w:rPr>
          <w:b/>
          <w:color w:val="FF1F8F"/>
          <w:lang w:eastAsia="en-GB"/>
        </w:rPr>
        <w:t>70070</w:t>
      </w:r>
      <w:r w:rsidRPr="00830A3C">
        <w:rPr>
          <w:lang w:eastAsia="en-GB"/>
        </w:rPr>
        <w:t>.</w:t>
      </w:r>
      <w:r w:rsidRPr="00830A3C">
        <w:rPr>
          <w:lang w:eastAsia="en-GB"/>
        </w:rPr>
        <w:br/>
      </w:r>
      <w:r>
        <w:rPr>
          <w:i/>
          <w:iCs/>
          <w:lang w:eastAsia="en-GB"/>
        </w:rPr>
        <w:t xml:space="preserve">You will </w:t>
      </w:r>
      <w:r w:rsidRPr="00830A3C">
        <w:rPr>
          <w:i/>
          <w:iCs/>
          <w:lang w:eastAsia="en-GB"/>
        </w:rPr>
        <w:t>receive a text message receipt and the chance to add Gift Aid (by filling in a web form or by text message).</w:t>
      </w:r>
      <w:r w:rsidRPr="00830A3C">
        <w:rPr>
          <w:lang w:eastAsia="en-GB"/>
        </w:rPr>
        <w:t xml:space="preserve"> </w:t>
      </w:r>
      <w:r w:rsidRPr="00830A3C">
        <w:rPr>
          <w:i/>
          <w:iCs/>
          <w:lang w:eastAsia="en-GB"/>
        </w:rPr>
        <w:t>JustTextGiving is free for you the sponsor and the charity you're supporting.</w:t>
      </w:r>
      <w:r>
        <w:rPr>
          <w:i/>
          <w:iCs/>
          <w:lang w:eastAsia="en-GB"/>
        </w:rPr>
        <w:t xml:space="preserve">  </w:t>
      </w:r>
      <w:r w:rsidRPr="00830A3C">
        <w:rPr>
          <w:lang w:eastAsia="en-GB"/>
        </w:rPr>
        <w:t>You can use the following model motion at your branch meeting to agree to send funds to the trust:</w:t>
      </w:r>
    </w:p>
    <w:p w:rsidR="00F361BA" w:rsidRDefault="00F361BA" w:rsidP="00A95F4D">
      <w:pPr>
        <w:spacing w:after="0" w:afterAutospacing="0" w:line="240" w:lineRule="auto"/>
        <w:jc w:val="both"/>
        <w:rPr>
          <w:b/>
          <w:bCs/>
          <w:color w:val="330066"/>
          <w:lang w:eastAsia="en-GB"/>
        </w:rPr>
      </w:pPr>
    </w:p>
    <w:p w:rsidR="009D0D47" w:rsidRPr="00830A3C" w:rsidRDefault="009D0D47" w:rsidP="00A95F4D">
      <w:pPr>
        <w:spacing w:after="0" w:afterAutospacing="0" w:line="240" w:lineRule="auto"/>
        <w:jc w:val="both"/>
        <w:rPr>
          <w:b/>
          <w:color w:val="330066"/>
          <w:lang w:eastAsia="en-GB"/>
        </w:rPr>
      </w:pPr>
      <w:r w:rsidRPr="00830A3C">
        <w:rPr>
          <w:b/>
          <w:bCs/>
          <w:color w:val="330066"/>
          <w:lang w:eastAsia="en-GB"/>
        </w:rPr>
        <w:t>TUC STEPHEN LAWRENCE FUNDRAISING APPEAL</w:t>
      </w:r>
      <w:r w:rsidR="00F361BA">
        <w:rPr>
          <w:b/>
          <w:bCs/>
          <w:color w:val="330066"/>
          <w:lang w:eastAsia="en-GB"/>
        </w:rPr>
        <w:t xml:space="preserve"> - </w:t>
      </w:r>
      <w:r w:rsidRPr="00830A3C">
        <w:rPr>
          <w:b/>
          <w:bCs/>
          <w:color w:val="330066"/>
          <w:lang w:eastAsia="en-GB"/>
        </w:rPr>
        <w:t>Model Motion</w:t>
      </w:r>
    </w:p>
    <w:p w:rsidR="00260159" w:rsidRDefault="009D0D47" w:rsidP="00A95F4D">
      <w:pPr>
        <w:spacing w:after="0" w:afterAutospacing="0" w:line="240" w:lineRule="auto"/>
        <w:jc w:val="both"/>
        <w:rPr>
          <w:lang w:eastAsia="en-GB"/>
        </w:rPr>
      </w:pPr>
      <w:r w:rsidRPr="00830A3C">
        <w:rPr>
          <w:lang w:eastAsia="en-GB"/>
        </w:rPr>
        <w:t xml:space="preserve">This branch notes that the struggle to bring to justice the killers of Stephen Lawrence who was murdered 18 years ago has left an enduring legacy and awareness in the wider community about the evils of institutional racism and racial injustice in the UK. </w:t>
      </w:r>
    </w:p>
    <w:p w:rsidR="009D0D47" w:rsidRPr="00830A3C" w:rsidRDefault="009D0D47" w:rsidP="00A95F4D">
      <w:pPr>
        <w:spacing w:after="0" w:afterAutospacing="0" w:line="240" w:lineRule="auto"/>
        <w:jc w:val="both"/>
        <w:rPr>
          <w:lang w:eastAsia="en-GB"/>
        </w:rPr>
      </w:pPr>
      <w:r w:rsidRPr="00830A3C">
        <w:rPr>
          <w:lang w:eastAsia="en-GB"/>
        </w:rPr>
        <w:t xml:space="preserve">A vital part of that legacy is the work of the Stephen Lawrence Charitable Trust which was set up to be a lasting legacy for Stephen and who had dreams of becoming an architect. </w:t>
      </w:r>
    </w:p>
    <w:p w:rsidR="009D0D47" w:rsidRDefault="009D0D47" w:rsidP="00A95F4D">
      <w:pPr>
        <w:spacing w:after="0" w:afterAutospacing="0" w:line="240" w:lineRule="auto"/>
        <w:jc w:val="both"/>
        <w:rPr>
          <w:lang w:eastAsia="en-GB"/>
        </w:rPr>
      </w:pPr>
      <w:r w:rsidRPr="00830A3C">
        <w:rPr>
          <w:lang w:eastAsia="en-GB"/>
        </w:rPr>
        <w:t>This branch notes that the work of the Trust is threatened by the lack of funds for voluntary organisations that has resulted from public spending cuts and the recession. Now more than ever, the Stephen Lawrence Trust that does support young people and to combat social injustice, by promoting equality of opportunity must not be allowed to fail for lack of funding.</w:t>
      </w:r>
    </w:p>
    <w:p w:rsidR="009D0D47" w:rsidRDefault="009D0D47" w:rsidP="00A95F4D">
      <w:pPr>
        <w:spacing w:after="0" w:afterAutospacing="0" w:line="240" w:lineRule="auto"/>
        <w:jc w:val="both"/>
        <w:rPr>
          <w:lang w:eastAsia="en-GB"/>
        </w:rPr>
      </w:pPr>
    </w:p>
    <w:p w:rsidR="009D0D47" w:rsidRDefault="009D0D47" w:rsidP="00A95F4D">
      <w:pPr>
        <w:spacing w:after="0" w:afterAutospacing="0" w:line="240" w:lineRule="auto"/>
        <w:jc w:val="both"/>
        <w:rPr>
          <w:lang w:eastAsia="en-GB"/>
        </w:rPr>
      </w:pPr>
      <w:r w:rsidRPr="00830A3C">
        <w:rPr>
          <w:lang w:eastAsia="en-GB"/>
        </w:rPr>
        <w:t>The branch resolves to help protect the legacy of Stephen Lawrence by:</w:t>
      </w:r>
    </w:p>
    <w:p w:rsidR="009D0D47" w:rsidRPr="00830A3C" w:rsidRDefault="009D0D47" w:rsidP="00A95F4D">
      <w:pPr>
        <w:spacing w:after="0" w:afterAutospacing="0" w:line="240" w:lineRule="auto"/>
        <w:jc w:val="both"/>
        <w:rPr>
          <w:lang w:eastAsia="en-GB"/>
        </w:rPr>
      </w:pPr>
    </w:p>
    <w:p w:rsidR="009D0D47" w:rsidRPr="00830A3C" w:rsidRDefault="009D0D47" w:rsidP="00A95F4D">
      <w:pPr>
        <w:spacing w:after="0" w:afterAutospacing="0" w:line="240" w:lineRule="auto"/>
        <w:jc w:val="both"/>
        <w:rPr>
          <w:lang w:eastAsia="en-GB"/>
        </w:rPr>
      </w:pPr>
      <w:r w:rsidRPr="00830A3C">
        <w:rPr>
          <w:lang w:eastAsia="en-GB"/>
        </w:rPr>
        <w:t xml:space="preserve">1) </w:t>
      </w:r>
      <w:r>
        <w:rPr>
          <w:lang w:eastAsia="en-GB"/>
        </w:rPr>
        <w:tab/>
      </w:r>
      <w:r w:rsidRPr="00830A3C">
        <w:rPr>
          <w:lang w:eastAsia="en-GB"/>
        </w:rPr>
        <w:t>Donating £......... to the TUC Stephen Lawrence Fundraising Appeal.</w:t>
      </w:r>
    </w:p>
    <w:p w:rsidR="007A15CB" w:rsidRDefault="007A15CB" w:rsidP="00A95F4D">
      <w:pPr>
        <w:spacing w:after="0" w:afterAutospacing="0" w:line="240" w:lineRule="auto"/>
        <w:jc w:val="both"/>
        <w:rPr>
          <w:lang w:eastAsia="en-GB"/>
        </w:rPr>
      </w:pPr>
    </w:p>
    <w:p w:rsidR="009D0D47" w:rsidRPr="00830A3C" w:rsidRDefault="009D0D47" w:rsidP="00A95F4D">
      <w:pPr>
        <w:spacing w:after="0" w:afterAutospacing="0" w:line="240" w:lineRule="auto"/>
        <w:jc w:val="both"/>
        <w:rPr>
          <w:lang w:eastAsia="en-GB"/>
        </w:rPr>
      </w:pPr>
      <w:r w:rsidRPr="00830A3C">
        <w:rPr>
          <w:lang w:eastAsia="en-GB"/>
        </w:rPr>
        <w:t xml:space="preserve">2) </w:t>
      </w:r>
      <w:r>
        <w:rPr>
          <w:lang w:eastAsia="en-GB"/>
        </w:rPr>
        <w:tab/>
      </w:r>
      <w:r w:rsidRPr="00830A3C">
        <w:rPr>
          <w:lang w:eastAsia="en-GB"/>
        </w:rPr>
        <w:t>Publicising and promoting the appeal amongst branch members</w:t>
      </w:r>
    </w:p>
    <w:p w:rsidR="007A15CB" w:rsidRDefault="007A15CB" w:rsidP="00A95F4D">
      <w:pPr>
        <w:spacing w:after="0" w:afterAutospacing="0" w:line="240" w:lineRule="auto"/>
        <w:jc w:val="both"/>
        <w:rPr>
          <w:lang w:eastAsia="en-GB"/>
        </w:rPr>
      </w:pPr>
    </w:p>
    <w:p w:rsidR="009D0D47" w:rsidRPr="00830A3C" w:rsidRDefault="009D0D47" w:rsidP="00A95F4D">
      <w:pPr>
        <w:spacing w:after="0" w:afterAutospacing="0" w:line="240" w:lineRule="auto"/>
        <w:jc w:val="both"/>
        <w:rPr>
          <w:lang w:eastAsia="en-GB"/>
        </w:rPr>
      </w:pPr>
      <w:r w:rsidRPr="00830A3C">
        <w:rPr>
          <w:lang w:eastAsia="en-GB"/>
        </w:rPr>
        <w:t xml:space="preserve">3) </w:t>
      </w:r>
      <w:r>
        <w:rPr>
          <w:lang w:eastAsia="en-GB"/>
        </w:rPr>
        <w:tab/>
      </w:r>
      <w:r w:rsidRPr="00830A3C">
        <w:rPr>
          <w:lang w:eastAsia="en-GB"/>
        </w:rPr>
        <w:t xml:space="preserve">Calling on members to make individual donations through the appeal page on </w:t>
      </w:r>
      <w:r>
        <w:rPr>
          <w:lang w:eastAsia="en-GB"/>
        </w:rPr>
        <w:tab/>
      </w:r>
      <w:r w:rsidRPr="00830A3C">
        <w:rPr>
          <w:lang w:eastAsia="en-GB"/>
        </w:rPr>
        <w:t>the TUC website.</w:t>
      </w:r>
    </w:p>
    <w:p w:rsidR="009D0D47" w:rsidRDefault="009D0D47" w:rsidP="00A95F4D">
      <w:pPr>
        <w:spacing w:after="0" w:afterAutospacing="0" w:line="240" w:lineRule="auto"/>
        <w:jc w:val="both"/>
        <w:rPr>
          <w:lang w:eastAsia="en-GB"/>
        </w:rPr>
      </w:pPr>
    </w:p>
    <w:p w:rsidR="009D0D47" w:rsidRPr="00830A3C" w:rsidRDefault="009D0D47" w:rsidP="00A95F4D">
      <w:pPr>
        <w:spacing w:after="0" w:afterAutospacing="0" w:line="240" w:lineRule="auto"/>
        <w:jc w:val="both"/>
        <w:rPr>
          <w:lang w:eastAsia="en-GB"/>
        </w:rPr>
      </w:pPr>
      <w:r w:rsidRPr="00830A3C">
        <w:rPr>
          <w:lang w:eastAsia="en-GB"/>
        </w:rPr>
        <w:t>Proposed........................</w:t>
      </w:r>
      <w:r>
        <w:rPr>
          <w:lang w:eastAsia="en-GB"/>
        </w:rPr>
        <w:tab/>
        <w:t>........</w:t>
      </w:r>
      <w:r>
        <w:rPr>
          <w:lang w:eastAsia="en-GB"/>
        </w:rPr>
        <w:tab/>
      </w:r>
      <w:r>
        <w:rPr>
          <w:lang w:eastAsia="en-GB"/>
        </w:rPr>
        <w:tab/>
      </w:r>
      <w:r>
        <w:rPr>
          <w:lang w:eastAsia="en-GB"/>
        </w:rPr>
        <w:tab/>
      </w:r>
      <w:r w:rsidRPr="00830A3C">
        <w:rPr>
          <w:lang w:eastAsia="en-GB"/>
        </w:rPr>
        <w:t>Seconded........................</w:t>
      </w:r>
      <w:r>
        <w:rPr>
          <w:lang w:eastAsia="en-GB"/>
        </w:rPr>
        <w:tab/>
        <w:t>........</w:t>
      </w:r>
      <w:r>
        <w:rPr>
          <w:lang w:eastAsia="en-GB"/>
        </w:rPr>
        <w:tab/>
      </w:r>
    </w:p>
    <w:p w:rsidR="007A6BE3" w:rsidRDefault="007A6BE3" w:rsidP="00A95F4D">
      <w:pPr>
        <w:spacing w:after="0" w:afterAutospacing="0" w:line="240" w:lineRule="auto"/>
        <w:jc w:val="both"/>
        <w:rPr>
          <w:b/>
          <w:color w:val="330066"/>
          <w:sz w:val="24"/>
          <w:lang w:eastAsia="en-GB"/>
        </w:rPr>
      </w:pPr>
    </w:p>
    <w:p w:rsidR="007A6BE3" w:rsidRPr="00607C93" w:rsidRDefault="00A95F4D" w:rsidP="00A95F4D">
      <w:pPr>
        <w:spacing w:after="0" w:afterAutospacing="0" w:line="240" w:lineRule="auto"/>
        <w:jc w:val="both"/>
        <w:rPr>
          <w:b/>
          <w:color w:val="330066"/>
          <w:sz w:val="26"/>
          <w:szCs w:val="26"/>
          <w:lang w:eastAsia="en-GB"/>
        </w:rPr>
      </w:pPr>
      <w:r>
        <w:rPr>
          <w:b/>
          <w:color w:val="330066"/>
          <w:sz w:val="26"/>
          <w:szCs w:val="26"/>
          <w:lang w:eastAsia="en-GB"/>
        </w:rPr>
        <w:t xml:space="preserve">2. </w:t>
      </w:r>
      <w:r w:rsidR="007A6BE3" w:rsidRPr="00607C93">
        <w:rPr>
          <w:b/>
          <w:color w:val="330066"/>
          <w:sz w:val="26"/>
          <w:szCs w:val="26"/>
          <w:lang w:eastAsia="en-GB"/>
        </w:rPr>
        <w:t xml:space="preserve">UCU Congress 2013 </w:t>
      </w:r>
    </w:p>
    <w:p w:rsidR="00011B33" w:rsidRDefault="00011B33" w:rsidP="00A95F4D">
      <w:pPr>
        <w:spacing w:after="0" w:afterAutospacing="0" w:line="240" w:lineRule="auto"/>
        <w:jc w:val="both"/>
        <w:rPr>
          <w:szCs w:val="21"/>
          <w:lang w:eastAsia="en-GB"/>
        </w:rPr>
      </w:pPr>
    </w:p>
    <w:p w:rsidR="007A6BE3" w:rsidRPr="009D2A54" w:rsidRDefault="007A6BE3" w:rsidP="00A95F4D">
      <w:pPr>
        <w:spacing w:after="0" w:afterAutospacing="0" w:line="240" w:lineRule="auto"/>
        <w:jc w:val="both"/>
        <w:rPr>
          <w:szCs w:val="21"/>
          <w:lang w:eastAsia="en-GB"/>
        </w:rPr>
      </w:pPr>
      <w:r w:rsidRPr="009D2A54">
        <w:rPr>
          <w:szCs w:val="21"/>
          <w:lang w:eastAsia="en-GB"/>
        </w:rPr>
        <w:t xml:space="preserve">UCU's Annual Congress 2013 will be held at Brighton Centre from </w:t>
      </w:r>
      <w:r w:rsidRPr="007A6BE3">
        <w:rPr>
          <w:b/>
          <w:color w:val="330066"/>
          <w:szCs w:val="21"/>
          <w:lang w:eastAsia="en-GB"/>
        </w:rPr>
        <w:t>Wednesday 29 - Friday 31 May 2013</w:t>
      </w:r>
      <w:r>
        <w:rPr>
          <w:szCs w:val="21"/>
          <w:lang w:eastAsia="en-GB"/>
        </w:rPr>
        <w:t>, t</w:t>
      </w:r>
      <w:r w:rsidRPr="009D2A54">
        <w:rPr>
          <w:szCs w:val="21"/>
          <w:lang w:eastAsia="en-GB"/>
        </w:rPr>
        <w:t>his will include meetings of the Higher Education and Further Education Sector Conferences. Sector conference meetings will take place on Wednesday 29 May.</w:t>
      </w:r>
    </w:p>
    <w:p w:rsidR="007A6BE3" w:rsidRPr="009D2A54" w:rsidRDefault="007A6BE3" w:rsidP="00A95F4D">
      <w:pPr>
        <w:spacing w:after="0" w:afterAutospacing="0" w:line="240" w:lineRule="auto"/>
        <w:jc w:val="both"/>
        <w:rPr>
          <w:szCs w:val="21"/>
          <w:lang w:eastAsia="en-GB"/>
        </w:rPr>
      </w:pPr>
    </w:p>
    <w:p w:rsidR="001C7ABC" w:rsidRPr="00BF052C" w:rsidRDefault="001C7ABC" w:rsidP="00A95F4D">
      <w:pPr>
        <w:pStyle w:val="ListParagraph"/>
        <w:spacing w:after="0" w:afterAutospacing="0" w:line="240" w:lineRule="auto"/>
        <w:ind w:left="0"/>
        <w:jc w:val="both"/>
        <w:rPr>
          <w:b/>
          <w:color w:val="330066"/>
          <w:szCs w:val="21"/>
        </w:rPr>
      </w:pPr>
      <w:r w:rsidRPr="00BF052C">
        <w:rPr>
          <w:b/>
          <w:color w:val="330066"/>
          <w:szCs w:val="21"/>
        </w:rPr>
        <w:t>Fringe meetings</w:t>
      </w:r>
    </w:p>
    <w:p w:rsidR="001C7ABC" w:rsidRDefault="001C7ABC" w:rsidP="00A95F4D">
      <w:pPr>
        <w:pStyle w:val="ListParagraph"/>
        <w:spacing w:after="0" w:afterAutospacing="0" w:line="240" w:lineRule="auto"/>
        <w:ind w:left="0"/>
        <w:jc w:val="both"/>
        <w:rPr>
          <w:szCs w:val="21"/>
        </w:rPr>
      </w:pPr>
      <w:r>
        <w:rPr>
          <w:szCs w:val="21"/>
        </w:rPr>
        <w:t xml:space="preserve">Details of equality fringe meetings are as follows.  All fringe meetings will be held between </w:t>
      </w:r>
      <w:r w:rsidRPr="00E950AA">
        <w:rPr>
          <w:b/>
          <w:color w:val="330066"/>
          <w:szCs w:val="21"/>
        </w:rPr>
        <w:t>1pm – 2pm</w:t>
      </w:r>
      <w:r>
        <w:rPr>
          <w:szCs w:val="21"/>
        </w:rPr>
        <w:t xml:space="preserve">.  </w:t>
      </w:r>
      <w:r w:rsidR="00E950AA">
        <w:rPr>
          <w:szCs w:val="21"/>
        </w:rPr>
        <w:t xml:space="preserve">Full details of rooms etc will be included in Congress packs for delegates attending Congress.  </w:t>
      </w:r>
    </w:p>
    <w:p w:rsidR="001C7ABC" w:rsidRDefault="001C7ABC" w:rsidP="00A95F4D">
      <w:pPr>
        <w:pStyle w:val="ListParagraph"/>
        <w:spacing w:after="0" w:afterAutospacing="0" w:line="240" w:lineRule="auto"/>
        <w:ind w:left="0"/>
        <w:jc w:val="both"/>
        <w:rPr>
          <w:szCs w:val="21"/>
        </w:rPr>
      </w:pPr>
    </w:p>
    <w:p w:rsidR="00BF052C" w:rsidRPr="00BF052C" w:rsidRDefault="001C7ABC" w:rsidP="00A95F4D">
      <w:pPr>
        <w:pStyle w:val="ListParagraph"/>
        <w:spacing w:after="0" w:afterAutospacing="0" w:line="240" w:lineRule="auto"/>
        <w:ind w:left="0"/>
        <w:jc w:val="both"/>
        <w:rPr>
          <w:b/>
          <w:color w:val="330066"/>
          <w:szCs w:val="21"/>
        </w:rPr>
      </w:pPr>
      <w:r w:rsidRPr="00BF052C">
        <w:rPr>
          <w:b/>
          <w:color w:val="330066"/>
          <w:szCs w:val="21"/>
        </w:rPr>
        <w:t>Wednesday 29 May 2013</w:t>
      </w:r>
    </w:p>
    <w:p w:rsidR="001C7ABC" w:rsidRDefault="001C7ABC" w:rsidP="00A95F4D">
      <w:pPr>
        <w:pStyle w:val="ListParagraph"/>
        <w:spacing w:after="0" w:afterAutospacing="0" w:line="240" w:lineRule="auto"/>
        <w:ind w:left="0"/>
        <w:jc w:val="both"/>
      </w:pPr>
      <w:r w:rsidRPr="001C7ABC">
        <w:t>Women Members</w:t>
      </w:r>
      <w:r>
        <w:t xml:space="preserve"> Standing Committee</w:t>
      </w:r>
    </w:p>
    <w:p w:rsidR="001C7ABC" w:rsidRPr="00BF052C" w:rsidRDefault="001C7ABC" w:rsidP="00A95F4D">
      <w:pPr>
        <w:pStyle w:val="ListParagraph"/>
        <w:spacing w:after="0" w:afterAutospacing="0" w:line="240" w:lineRule="auto"/>
        <w:ind w:left="0"/>
        <w:jc w:val="both"/>
        <w:rPr>
          <w:b/>
          <w:color w:val="FF1F8F"/>
        </w:rPr>
      </w:pPr>
      <w:r w:rsidRPr="00BF052C">
        <w:rPr>
          <w:b/>
          <w:color w:val="FF1F8F"/>
        </w:rPr>
        <w:t>Abortion Rights</w:t>
      </w:r>
    </w:p>
    <w:p w:rsidR="001C7ABC" w:rsidRDefault="001C7ABC" w:rsidP="00A95F4D">
      <w:pPr>
        <w:pStyle w:val="ListParagraph"/>
        <w:spacing w:after="0" w:afterAutospacing="0" w:line="240" w:lineRule="auto"/>
        <w:ind w:left="0"/>
        <w:jc w:val="both"/>
      </w:pPr>
    </w:p>
    <w:p w:rsidR="007A15CB" w:rsidRDefault="007A15CB" w:rsidP="00A95F4D">
      <w:pPr>
        <w:pStyle w:val="ListParagraph"/>
        <w:spacing w:after="0" w:afterAutospacing="0" w:line="240" w:lineRule="auto"/>
        <w:ind w:left="0"/>
        <w:jc w:val="both"/>
      </w:pPr>
    </w:p>
    <w:p w:rsidR="00BF052C" w:rsidRPr="00BF052C" w:rsidRDefault="001C7ABC" w:rsidP="00A95F4D">
      <w:pPr>
        <w:pStyle w:val="ListParagraph"/>
        <w:spacing w:after="0" w:afterAutospacing="0" w:line="240" w:lineRule="auto"/>
        <w:ind w:left="0"/>
        <w:jc w:val="both"/>
        <w:rPr>
          <w:b/>
          <w:color w:val="330066"/>
        </w:rPr>
      </w:pPr>
      <w:r w:rsidRPr="00BF052C">
        <w:rPr>
          <w:b/>
          <w:color w:val="330066"/>
        </w:rPr>
        <w:t>Thursday 30 May 2013</w:t>
      </w:r>
    </w:p>
    <w:p w:rsidR="001C7ABC" w:rsidRDefault="001C7ABC" w:rsidP="00A95F4D">
      <w:pPr>
        <w:pStyle w:val="ListParagraph"/>
        <w:spacing w:after="0" w:afterAutospacing="0" w:line="240" w:lineRule="auto"/>
        <w:ind w:left="0"/>
        <w:jc w:val="both"/>
      </w:pPr>
      <w:r>
        <w:t>Black Members Standing Committee</w:t>
      </w:r>
    </w:p>
    <w:p w:rsidR="001C7ABC" w:rsidRPr="00BF052C" w:rsidRDefault="001C7ABC" w:rsidP="00A95F4D">
      <w:pPr>
        <w:pStyle w:val="ListParagraph"/>
        <w:spacing w:after="0" w:afterAutospacing="0" w:line="240" w:lineRule="auto"/>
        <w:ind w:left="0"/>
        <w:jc w:val="both"/>
        <w:rPr>
          <w:b/>
          <w:color w:val="FF1F8F"/>
        </w:rPr>
      </w:pPr>
      <w:r w:rsidRPr="00BF052C">
        <w:rPr>
          <w:b/>
          <w:color w:val="FF1F8F"/>
        </w:rPr>
        <w:t>Stephen Lawrence – 20 years on</w:t>
      </w:r>
    </w:p>
    <w:p w:rsidR="00FB44E8" w:rsidRDefault="00FB44E8" w:rsidP="00A95F4D">
      <w:pPr>
        <w:pStyle w:val="ListParagraph"/>
        <w:spacing w:after="0" w:afterAutospacing="0" w:line="240" w:lineRule="auto"/>
        <w:ind w:left="0"/>
        <w:jc w:val="both"/>
        <w:rPr>
          <w:b/>
          <w:color w:val="330066"/>
        </w:rPr>
      </w:pPr>
    </w:p>
    <w:p w:rsidR="00BF052C" w:rsidRPr="00BF052C" w:rsidRDefault="001C7ABC" w:rsidP="00A95F4D">
      <w:pPr>
        <w:pStyle w:val="ListParagraph"/>
        <w:spacing w:after="0" w:afterAutospacing="0" w:line="240" w:lineRule="auto"/>
        <w:ind w:left="0"/>
        <w:jc w:val="both"/>
        <w:rPr>
          <w:b/>
          <w:color w:val="330066"/>
        </w:rPr>
      </w:pPr>
      <w:r w:rsidRPr="00BF052C">
        <w:rPr>
          <w:b/>
          <w:color w:val="330066"/>
        </w:rPr>
        <w:lastRenderedPageBreak/>
        <w:t>Friday 31 May 2013</w:t>
      </w:r>
    </w:p>
    <w:p w:rsidR="001C7ABC" w:rsidRPr="001C7ABC" w:rsidRDefault="00BF052C" w:rsidP="00A95F4D">
      <w:pPr>
        <w:pStyle w:val="ListParagraph"/>
        <w:spacing w:after="0" w:afterAutospacing="0" w:line="240" w:lineRule="auto"/>
        <w:ind w:left="0"/>
        <w:jc w:val="both"/>
      </w:pPr>
      <w:r>
        <w:t>Joint fringe (Equality Committee</w:t>
      </w:r>
      <w:r w:rsidR="00E950AA">
        <w:t>,</w:t>
      </w:r>
      <w:r>
        <w:t xml:space="preserve"> LGBT and Disabled Members Standing Committee)</w:t>
      </w:r>
    </w:p>
    <w:p w:rsidR="00BF052C" w:rsidRPr="00BF052C" w:rsidRDefault="00BF052C" w:rsidP="00A95F4D">
      <w:pPr>
        <w:spacing w:after="0" w:afterAutospacing="0" w:line="240" w:lineRule="auto"/>
        <w:rPr>
          <w:b/>
          <w:color w:val="FF1F8F"/>
        </w:rPr>
      </w:pPr>
      <w:r w:rsidRPr="00BF052C">
        <w:rPr>
          <w:b/>
          <w:color w:val="FF1F8F"/>
        </w:rPr>
        <w:t>Negotiating local equality agreements – best practice and tactics</w:t>
      </w:r>
    </w:p>
    <w:p w:rsidR="00BF052C" w:rsidRDefault="00BF052C" w:rsidP="00A95F4D">
      <w:pPr>
        <w:spacing w:after="0" w:afterAutospacing="0" w:line="240" w:lineRule="auto"/>
      </w:pPr>
    </w:p>
    <w:p w:rsidR="007A6BE3" w:rsidRPr="007A6BE3" w:rsidRDefault="007A6BE3" w:rsidP="00A95F4D">
      <w:pPr>
        <w:spacing w:after="0" w:afterAutospacing="0" w:line="240" w:lineRule="auto"/>
        <w:jc w:val="both"/>
        <w:rPr>
          <w:b/>
          <w:bCs/>
          <w:color w:val="330066"/>
          <w:szCs w:val="21"/>
        </w:rPr>
      </w:pPr>
      <w:r w:rsidRPr="007A6BE3">
        <w:rPr>
          <w:b/>
          <w:bCs/>
          <w:color w:val="330066"/>
          <w:szCs w:val="21"/>
        </w:rPr>
        <w:t xml:space="preserve">Holocaust Memorial Day </w:t>
      </w:r>
    </w:p>
    <w:p w:rsidR="007A6BE3" w:rsidRPr="007A6BE3" w:rsidRDefault="007A6BE3" w:rsidP="00A95F4D">
      <w:pPr>
        <w:spacing w:after="0" w:afterAutospacing="0" w:line="240" w:lineRule="auto"/>
        <w:jc w:val="both"/>
        <w:rPr>
          <w:szCs w:val="21"/>
        </w:rPr>
      </w:pPr>
      <w:r>
        <w:rPr>
          <w:szCs w:val="21"/>
        </w:rPr>
        <w:t xml:space="preserve">The Holocaust Memorial Day film will be shown during Congress.  We would like to thank UCU members who appear in this film and those who kindly submitted written testimonials about their family members who were murdered during the Holocaust.  </w:t>
      </w:r>
      <w:r w:rsidR="00E950AA">
        <w:rPr>
          <w:szCs w:val="21"/>
        </w:rPr>
        <w:t xml:space="preserve">Both can be viewed here at </w:t>
      </w:r>
      <w:hyperlink r:id="rId13" w:history="1">
        <w:r w:rsidR="00E950AA" w:rsidRPr="009C5D8B">
          <w:rPr>
            <w:rStyle w:val="Hyperlink"/>
            <w:szCs w:val="21"/>
          </w:rPr>
          <w:t>http://www.ucu.org.uk/6442</w:t>
        </w:r>
      </w:hyperlink>
      <w:r w:rsidR="00E950AA">
        <w:rPr>
          <w:szCs w:val="21"/>
        </w:rPr>
        <w:t xml:space="preserve"> </w:t>
      </w:r>
    </w:p>
    <w:p w:rsidR="007A6BE3" w:rsidRPr="007A6BE3" w:rsidRDefault="007A6BE3" w:rsidP="00A95F4D">
      <w:pPr>
        <w:spacing w:after="0" w:afterAutospacing="0" w:line="240" w:lineRule="auto"/>
        <w:jc w:val="both"/>
        <w:rPr>
          <w:szCs w:val="21"/>
        </w:rPr>
      </w:pPr>
    </w:p>
    <w:p w:rsidR="001C7ABC" w:rsidRDefault="00A95F4D" w:rsidP="00A95F4D">
      <w:pPr>
        <w:spacing w:after="0" w:afterAutospacing="0" w:line="240" w:lineRule="auto"/>
        <w:jc w:val="both"/>
        <w:rPr>
          <w:b/>
          <w:color w:val="330066"/>
          <w:sz w:val="26"/>
          <w:szCs w:val="26"/>
          <w:lang w:eastAsia="en-GB"/>
        </w:rPr>
      </w:pPr>
      <w:r>
        <w:rPr>
          <w:b/>
          <w:color w:val="330066"/>
          <w:sz w:val="26"/>
          <w:szCs w:val="26"/>
          <w:lang w:eastAsia="en-GB"/>
        </w:rPr>
        <w:t xml:space="preserve">3. </w:t>
      </w:r>
      <w:r w:rsidR="001C7ABC" w:rsidRPr="00607C93">
        <w:rPr>
          <w:b/>
          <w:color w:val="330066"/>
          <w:sz w:val="26"/>
          <w:szCs w:val="26"/>
          <w:lang w:eastAsia="en-GB"/>
        </w:rPr>
        <w:t>Local Elections 2013</w:t>
      </w:r>
      <w:r w:rsidR="00BF052C" w:rsidRPr="00607C93">
        <w:rPr>
          <w:b/>
          <w:color w:val="330066"/>
          <w:sz w:val="26"/>
          <w:szCs w:val="26"/>
          <w:lang w:eastAsia="en-GB"/>
        </w:rPr>
        <w:t>: A Hope not Hate report</w:t>
      </w:r>
    </w:p>
    <w:p w:rsidR="00011B33" w:rsidRPr="007A15CB" w:rsidRDefault="00011B33" w:rsidP="00A95F4D">
      <w:pPr>
        <w:spacing w:after="0" w:afterAutospacing="0" w:line="240" w:lineRule="auto"/>
        <w:jc w:val="both"/>
        <w:rPr>
          <w:b/>
          <w:color w:val="330066"/>
          <w:szCs w:val="21"/>
          <w:lang w:eastAsia="en-GB"/>
        </w:rPr>
      </w:pPr>
    </w:p>
    <w:p w:rsid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2013 local elections will see the lowest number of far right candidates since 2002 and this reflects their electoral decline in recent years. </w:t>
      </w:r>
    </w:p>
    <w:p w:rsidR="00BF052C" w:rsidRPr="00BF052C" w:rsidRDefault="00BF052C" w:rsidP="00A95F4D">
      <w:pPr>
        <w:spacing w:after="0" w:afterAutospacing="0" w:line="240" w:lineRule="auto"/>
        <w:jc w:val="both"/>
        <w:rPr>
          <w:rFonts w:cs="Arial"/>
          <w:szCs w:val="21"/>
          <w:lang w:eastAsia="en-GB"/>
        </w:rPr>
      </w:pPr>
    </w:p>
    <w:p w:rsidR="00BF052C" w:rsidRP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British National Party (BNP) is standing just 105 candidates across England, compared to 450 in the county council elections four years ago. </w:t>
      </w:r>
      <w:r w:rsidR="00E950AA">
        <w:rPr>
          <w:rFonts w:cs="Arial"/>
          <w:szCs w:val="21"/>
          <w:lang w:eastAsia="en-GB"/>
        </w:rPr>
        <w:t xml:space="preserve"> </w:t>
      </w:r>
      <w:r w:rsidRPr="00BF052C">
        <w:rPr>
          <w:rFonts w:cs="Arial"/>
          <w:szCs w:val="21"/>
          <w:lang w:eastAsia="en-GB"/>
        </w:rPr>
        <w:t xml:space="preserve">What is worse for the BNP is that they are a serious contender in just two or three seats. Even Sharron Wilkinson, who is the BNP’s only current county councillor, has decided not to defend her seat in Burnley. </w:t>
      </w:r>
    </w:p>
    <w:p w:rsidR="00BF052C" w:rsidRDefault="00BF052C" w:rsidP="00A95F4D">
      <w:pPr>
        <w:spacing w:after="0" w:afterAutospacing="0" w:line="240" w:lineRule="auto"/>
        <w:jc w:val="both"/>
        <w:rPr>
          <w:rFonts w:cs="Arial"/>
          <w:szCs w:val="21"/>
          <w:lang w:eastAsia="en-GB"/>
        </w:rPr>
      </w:pPr>
    </w:p>
    <w:p w:rsidR="00BF052C" w:rsidRP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BNP could not even find candidates for the Mayoral elections in Doncaster and North Tyneside. </w:t>
      </w:r>
      <w:r>
        <w:rPr>
          <w:rFonts w:cs="Arial"/>
          <w:szCs w:val="21"/>
          <w:lang w:eastAsia="en-GB"/>
        </w:rPr>
        <w:t xml:space="preserve"> </w:t>
      </w:r>
      <w:r w:rsidRPr="00BF052C">
        <w:rPr>
          <w:rFonts w:cs="Arial"/>
          <w:szCs w:val="21"/>
          <w:lang w:eastAsia="en-GB"/>
        </w:rPr>
        <w:t xml:space="preserve">There is even worse news for the recently formed British Democratic Party (BDP). Set up by former BNP officers and organisers, including Andrew Brons MEP, the BDP hoped to replace the BNP as the main far right party in the UK. With just three candidates, their journey is set to be a long one. </w:t>
      </w:r>
    </w:p>
    <w:p w:rsidR="00BF052C" w:rsidRDefault="00BF052C" w:rsidP="00A95F4D">
      <w:pPr>
        <w:spacing w:after="0" w:afterAutospacing="0" w:line="240" w:lineRule="auto"/>
        <w:jc w:val="both"/>
        <w:rPr>
          <w:rFonts w:cs="Arial"/>
          <w:szCs w:val="21"/>
          <w:lang w:eastAsia="en-GB"/>
        </w:rPr>
      </w:pPr>
    </w:p>
    <w:p w:rsidR="00BF052C" w:rsidRP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Both the BNP and BDP will no doubt argue that the lack of candidates is a deliberate move because they realise that the rise of UKIP severely hampers their chances. While this might be a political reality, this is not the reason for the lack of candidates. The truth is simply that the far right is in complete disarray. </w:t>
      </w:r>
    </w:p>
    <w:p w:rsidR="00BF052C" w:rsidRDefault="00BF052C" w:rsidP="00A95F4D">
      <w:pPr>
        <w:spacing w:after="0" w:afterAutospacing="0" w:line="240" w:lineRule="auto"/>
        <w:jc w:val="both"/>
        <w:rPr>
          <w:rFonts w:cs="Arial"/>
          <w:szCs w:val="21"/>
          <w:lang w:eastAsia="en-GB"/>
        </w:rPr>
      </w:pPr>
    </w:p>
    <w:p w:rsid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decline of the BNP has long been seen as an opportunity by the English Democrats. </w:t>
      </w:r>
    </w:p>
    <w:p w:rsidR="00607C93" w:rsidRDefault="00BF052C" w:rsidP="00A95F4D">
      <w:pPr>
        <w:spacing w:after="0" w:afterAutospacing="0" w:line="240" w:lineRule="auto"/>
        <w:jc w:val="both"/>
        <w:rPr>
          <w:rFonts w:cs="Arial"/>
          <w:szCs w:val="21"/>
          <w:lang w:eastAsia="en-GB"/>
        </w:rPr>
      </w:pPr>
      <w:r w:rsidRPr="00BF052C">
        <w:rPr>
          <w:rFonts w:cs="Arial"/>
          <w:szCs w:val="21"/>
          <w:lang w:eastAsia="en-GB"/>
        </w:rPr>
        <w:t xml:space="preserve">While they are not a far right party, their leadership had hoped to attract BNP members into their ranks and the support of BNP voters through the ballot box. Last year, this seemed to work as 43% of their candidates were former BNP members. </w:t>
      </w:r>
    </w:p>
    <w:p w:rsidR="00E950AA" w:rsidRDefault="00E950AA" w:rsidP="00A95F4D">
      <w:pPr>
        <w:spacing w:after="0" w:afterAutospacing="0" w:line="240" w:lineRule="auto"/>
        <w:jc w:val="both"/>
        <w:rPr>
          <w:rFonts w:cs="Arial"/>
          <w:szCs w:val="21"/>
          <w:lang w:eastAsia="en-GB"/>
        </w:rPr>
      </w:pPr>
    </w:p>
    <w:p w:rsid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Their fortunes have deteriorated since then, not helped of course by their bizarre tie up with the thugs of the EDL and the fascists and racists of Britain First. Despite boasting only a few weeks ago of over 300 candidates, the English Democrats have only managed to stand 39, half of whom are in Kent. </w:t>
      </w:r>
    </w:p>
    <w:p w:rsidR="00BF052C" w:rsidRPr="00BF052C" w:rsidRDefault="00BF052C" w:rsidP="00A95F4D">
      <w:pPr>
        <w:spacing w:after="0" w:afterAutospacing="0" w:line="240" w:lineRule="auto"/>
        <w:jc w:val="both"/>
        <w:rPr>
          <w:rFonts w:cs="Arial"/>
          <w:szCs w:val="21"/>
          <w:lang w:eastAsia="en-GB"/>
        </w:rPr>
      </w:pPr>
    </w:p>
    <w:p w:rsidR="00BF052C"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spectre of UKIP looms large over these elections. With about 1,750 candidates, UKIP poses a threat to every other political party. They are likely to do well in traditionally Conservative areas of the East Midlands, Eastern region and South West, and could eat into Labour support in the West Midlands, North West and North East. They are also likely to eclipse the BNP and other nationalist groups in the seats they are competing and this is likely to further demoralise and marginalise the far right. While UKIP is not a far right party, or even intrinsically racist, it is contesting these elections on a strong anti-immigrant message, coupled with its anti-establishment theme and so is likely to attract many former BNP voters. </w:t>
      </w:r>
    </w:p>
    <w:p w:rsidR="00BF052C" w:rsidRPr="00BF052C" w:rsidRDefault="00BF052C" w:rsidP="00A95F4D">
      <w:pPr>
        <w:spacing w:after="0" w:afterAutospacing="0" w:line="240" w:lineRule="auto"/>
        <w:jc w:val="both"/>
        <w:rPr>
          <w:rFonts w:cs="Arial"/>
          <w:szCs w:val="21"/>
          <w:lang w:eastAsia="en-GB"/>
        </w:rPr>
      </w:pPr>
    </w:p>
    <w:p w:rsidR="007A15CB" w:rsidRDefault="00BF052C" w:rsidP="00A95F4D">
      <w:pPr>
        <w:spacing w:after="0" w:afterAutospacing="0" w:line="240" w:lineRule="auto"/>
        <w:jc w:val="both"/>
        <w:rPr>
          <w:rFonts w:cs="Arial"/>
          <w:szCs w:val="21"/>
          <w:lang w:eastAsia="en-GB"/>
        </w:rPr>
      </w:pPr>
      <w:r w:rsidRPr="00BF052C">
        <w:rPr>
          <w:rFonts w:cs="Arial"/>
          <w:szCs w:val="21"/>
          <w:lang w:eastAsia="en-GB"/>
        </w:rPr>
        <w:t xml:space="preserve">The BNP has been on a downward spiral since it was heavily defeated in Barking and Dagenham in 2010. </w:t>
      </w:r>
    </w:p>
    <w:p w:rsidR="001C7ABC" w:rsidRDefault="00BF052C" w:rsidP="00A95F4D">
      <w:pPr>
        <w:spacing w:after="0" w:afterAutospacing="0" w:line="240" w:lineRule="auto"/>
        <w:jc w:val="both"/>
        <w:rPr>
          <w:b/>
          <w:color w:val="FF1F8F"/>
          <w:szCs w:val="21"/>
          <w:lang w:eastAsia="en-GB"/>
        </w:rPr>
      </w:pPr>
      <w:r w:rsidRPr="00BF052C">
        <w:rPr>
          <w:rFonts w:cs="Arial"/>
          <w:szCs w:val="21"/>
          <w:lang w:eastAsia="en-GB"/>
        </w:rPr>
        <w:t>This year is likely to see that continue and as a consequence we are likely to see the far right, including the EDL and its numerous splinter groups, increasingly turn away from the ballot box.</w:t>
      </w:r>
      <w:r w:rsidR="00B74002">
        <w:rPr>
          <w:rFonts w:cs="Arial"/>
          <w:szCs w:val="21"/>
          <w:lang w:eastAsia="en-GB"/>
        </w:rPr>
        <w:t xml:space="preserve">   </w:t>
      </w:r>
      <w:r w:rsidR="007A15CB">
        <w:rPr>
          <w:rFonts w:cs="Arial"/>
          <w:szCs w:val="21"/>
          <w:lang w:eastAsia="en-GB"/>
        </w:rPr>
        <w:t xml:space="preserve">  </w:t>
      </w:r>
      <w:r w:rsidR="00B74002">
        <w:rPr>
          <w:rFonts w:cs="Arial"/>
          <w:szCs w:val="21"/>
          <w:lang w:eastAsia="en-GB"/>
        </w:rPr>
        <w:t xml:space="preserve">For the full report including seats where the BNP / far right candidates are standing, visit </w:t>
      </w:r>
      <w:hyperlink r:id="rId14" w:history="1">
        <w:r w:rsidR="00011B33" w:rsidRPr="00DB7BAB">
          <w:rPr>
            <w:rStyle w:val="Hyperlink"/>
            <w:szCs w:val="21"/>
            <w:lang w:eastAsia="en-GB"/>
          </w:rPr>
          <w:t>http://www.hopenothate.org.uk/2013/elections/</w:t>
        </w:r>
      </w:hyperlink>
    </w:p>
    <w:p w:rsidR="00011B33" w:rsidRPr="00B74002" w:rsidRDefault="00011B33" w:rsidP="00A95F4D">
      <w:pPr>
        <w:spacing w:after="0" w:afterAutospacing="0" w:line="240" w:lineRule="auto"/>
        <w:jc w:val="both"/>
        <w:rPr>
          <w:b/>
          <w:color w:val="FF1F8F"/>
          <w:szCs w:val="21"/>
          <w:lang w:eastAsia="en-GB"/>
        </w:rPr>
      </w:pPr>
    </w:p>
    <w:p w:rsidR="006A578F" w:rsidRDefault="00B74002" w:rsidP="006A578F">
      <w:pPr>
        <w:spacing w:after="0" w:afterAutospacing="0" w:line="240" w:lineRule="auto"/>
        <w:jc w:val="both"/>
        <w:rPr>
          <w:szCs w:val="21"/>
          <w:lang w:eastAsia="en-GB"/>
        </w:rPr>
      </w:pPr>
      <w:r>
        <w:rPr>
          <w:szCs w:val="21"/>
          <w:lang w:eastAsia="en-GB"/>
        </w:rPr>
        <w:t>Although reports are that there are fewer candidates – this is definitely not a time to be complacent.  Only recently</w:t>
      </w:r>
      <w:r w:rsidR="006A578F">
        <w:rPr>
          <w:szCs w:val="21"/>
          <w:lang w:eastAsia="en-GB"/>
        </w:rPr>
        <w:t xml:space="preserve"> </w:t>
      </w:r>
      <w:r w:rsidR="00976A50">
        <w:rPr>
          <w:szCs w:val="21"/>
          <w:lang w:eastAsia="en-GB"/>
        </w:rPr>
        <w:t xml:space="preserve">was it reported that UKIP had been forced to withdraw support for a council candidate who </w:t>
      </w:r>
      <w:r w:rsidR="006A578F">
        <w:rPr>
          <w:szCs w:val="21"/>
          <w:lang w:eastAsia="en-GB"/>
        </w:rPr>
        <w:t>joined the anti-EU party three weeks ago after it emerged she was once a member of the BNP</w:t>
      </w:r>
      <w:r w:rsidR="006A578F">
        <w:rPr>
          <w:rStyle w:val="FootnoteReference"/>
          <w:szCs w:val="21"/>
          <w:lang w:eastAsia="en-GB"/>
        </w:rPr>
        <w:footnoteReference w:id="2"/>
      </w:r>
      <w:r w:rsidR="006A578F">
        <w:rPr>
          <w:szCs w:val="21"/>
          <w:lang w:eastAsia="en-GB"/>
        </w:rPr>
        <w:t>, then the following day, another UKIP candidate made anti-Semitic comments on-line blaming WW2 on Jews!</w:t>
      </w:r>
      <w:r w:rsidR="006A578F">
        <w:rPr>
          <w:rStyle w:val="FootnoteReference"/>
          <w:szCs w:val="21"/>
          <w:lang w:eastAsia="en-GB"/>
        </w:rPr>
        <w:footnoteReference w:id="3"/>
      </w:r>
      <w:r w:rsidR="006A578F">
        <w:rPr>
          <w:szCs w:val="21"/>
          <w:lang w:eastAsia="en-GB"/>
        </w:rPr>
        <w:t xml:space="preserve">.  </w:t>
      </w:r>
    </w:p>
    <w:p w:rsidR="006A578F" w:rsidRDefault="006A578F" w:rsidP="006A578F">
      <w:pPr>
        <w:spacing w:after="0" w:afterAutospacing="0" w:line="240" w:lineRule="auto"/>
        <w:rPr>
          <w:szCs w:val="21"/>
          <w:lang w:eastAsia="en-GB"/>
        </w:rPr>
      </w:pPr>
    </w:p>
    <w:p w:rsidR="00260159" w:rsidRDefault="00D805CB" w:rsidP="006A578F">
      <w:pPr>
        <w:spacing w:after="0" w:afterAutospacing="0" w:line="240" w:lineRule="auto"/>
        <w:jc w:val="both"/>
        <w:rPr>
          <w:szCs w:val="21"/>
          <w:lang w:eastAsia="en-GB"/>
        </w:rPr>
      </w:pPr>
      <w:r>
        <w:rPr>
          <w:szCs w:val="21"/>
          <w:lang w:eastAsia="en-GB"/>
        </w:rPr>
        <w:t xml:space="preserve">Unite against fascism and Hope not Hate (both of which UCU affiliates to) will be co-ordinating days of actions to help raise awareness about fascist standing in these elections and to encourage all those oppose them to go out and use their vote.  </w:t>
      </w:r>
    </w:p>
    <w:p w:rsidR="00260159" w:rsidRDefault="00260159" w:rsidP="00A95F4D">
      <w:pPr>
        <w:spacing w:after="0" w:afterAutospacing="0" w:line="240" w:lineRule="auto"/>
        <w:jc w:val="both"/>
        <w:rPr>
          <w:szCs w:val="21"/>
          <w:lang w:eastAsia="en-GB"/>
        </w:rPr>
      </w:pPr>
    </w:p>
    <w:p w:rsidR="00BF052C" w:rsidRPr="00D805CB" w:rsidRDefault="00D805CB" w:rsidP="00A95F4D">
      <w:pPr>
        <w:spacing w:after="0" w:afterAutospacing="0" w:line="240" w:lineRule="auto"/>
        <w:jc w:val="both"/>
        <w:rPr>
          <w:szCs w:val="21"/>
          <w:lang w:eastAsia="en-GB"/>
        </w:rPr>
      </w:pPr>
      <w:r>
        <w:rPr>
          <w:szCs w:val="21"/>
          <w:lang w:eastAsia="en-GB"/>
        </w:rPr>
        <w:t xml:space="preserve">For details of local groups visit </w:t>
      </w:r>
      <w:hyperlink r:id="rId15" w:history="1">
        <w:r w:rsidRPr="00381159">
          <w:rPr>
            <w:rStyle w:val="Hyperlink"/>
            <w:szCs w:val="21"/>
            <w:lang w:eastAsia="en-GB"/>
          </w:rPr>
          <w:t>http://www.hopenothate.org.uk/local-groups/</w:t>
        </w:r>
      </w:hyperlink>
      <w:r>
        <w:rPr>
          <w:szCs w:val="21"/>
          <w:lang w:eastAsia="en-GB"/>
        </w:rPr>
        <w:t xml:space="preserve"> or </w:t>
      </w:r>
      <w:hyperlink r:id="rId16" w:history="1">
        <w:r w:rsidRPr="00381159">
          <w:rPr>
            <w:rStyle w:val="Hyperlink"/>
            <w:szCs w:val="21"/>
            <w:lang w:eastAsia="en-GB"/>
          </w:rPr>
          <w:t>http://uaf.org.uk/2013/04/may-2013-elections-vote-to-stop-the-bnp-fascism/</w:t>
        </w:r>
      </w:hyperlink>
      <w:r>
        <w:rPr>
          <w:szCs w:val="21"/>
          <w:lang w:eastAsia="en-GB"/>
        </w:rPr>
        <w:t xml:space="preserve"> </w:t>
      </w:r>
    </w:p>
    <w:p w:rsidR="00BF052C" w:rsidRDefault="00BF052C" w:rsidP="00A95F4D">
      <w:pPr>
        <w:spacing w:after="0" w:afterAutospacing="0" w:line="240" w:lineRule="auto"/>
        <w:jc w:val="both"/>
        <w:rPr>
          <w:b/>
          <w:color w:val="330066"/>
          <w:szCs w:val="21"/>
          <w:lang w:eastAsia="en-GB"/>
        </w:rPr>
      </w:pPr>
    </w:p>
    <w:p w:rsidR="00A95F4D" w:rsidRDefault="00A95F4D" w:rsidP="00A95F4D">
      <w:pPr>
        <w:pStyle w:val="NormalWeb"/>
        <w:jc w:val="both"/>
        <w:rPr>
          <w:rFonts w:ascii="Verdana" w:hAnsi="Verdana"/>
          <w:b/>
          <w:color w:val="330066"/>
          <w:sz w:val="26"/>
          <w:szCs w:val="26"/>
        </w:rPr>
      </w:pPr>
      <w:r w:rsidRPr="00A95F4D">
        <w:rPr>
          <w:rFonts w:ascii="Verdana" w:hAnsi="Verdana"/>
          <w:b/>
          <w:color w:val="330066"/>
          <w:sz w:val="26"/>
          <w:szCs w:val="26"/>
        </w:rPr>
        <w:t>4. Events</w:t>
      </w:r>
    </w:p>
    <w:p w:rsidR="00011B33" w:rsidRPr="007A15CB" w:rsidRDefault="00011B33" w:rsidP="00A95F4D">
      <w:pPr>
        <w:pStyle w:val="NormalWeb"/>
        <w:jc w:val="both"/>
        <w:rPr>
          <w:rFonts w:ascii="Verdana" w:hAnsi="Verdana"/>
          <w:b/>
          <w:color w:val="330066"/>
          <w:sz w:val="21"/>
          <w:szCs w:val="21"/>
        </w:rPr>
      </w:pPr>
    </w:p>
    <w:p w:rsidR="00A95F4D" w:rsidRPr="00F54C6D" w:rsidRDefault="00A95F4D" w:rsidP="00A95F4D">
      <w:pPr>
        <w:spacing w:after="0" w:afterAutospacing="0" w:line="240" w:lineRule="auto"/>
        <w:rPr>
          <w:color w:val="330066"/>
          <w:sz w:val="24"/>
          <w:lang w:eastAsia="en-GB"/>
        </w:rPr>
      </w:pPr>
      <w:r w:rsidRPr="00F54C6D">
        <w:rPr>
          <w:b/>
          <w:bCs/>
          <w:color w:val="330066"/>
          <w:sz w:val="24"/>
          <w:lang w:eastAsia="en-GB"/>
        </w:rPr>
        <w:t>Austerity and Equality in Multicultural Britain</w:t>
      </w:r>
      <w:r w:rsidRPr="00F54C6D">
        <w:rPr>
          <w:b/>
          <w:bCs/>
          <w:color w:val="330066"/>
          <w:sz w:val="24"/>
          <w:lang w:eastAsia="en-GB"/>
        </w:rPr>
        <w:br/>
        <w:t>One-day Conference, Friday 17th May, 2013, 10:15-16:15</w:t>
      </w:r>
    </w:p>
    <w:p w:rsidR="00260159" w:rsidRDefault="00260159" w:rsidP="00A95F4D">
      <w:pPr>
        <w:spacing w:after="0" w:afterAutospacing="0" w:line="240" w:lineRule="auto"/>
        <w:rPr>
          <w:szCs w:val="21"/>
          <w:lang w:eastAsia="en-GB"/>
        </w:rPr>
      </w:pPr>
    </w:p>
    <w:p w:rsidR="00260159" w:rsidRDefault="00A95F4D" w:rsidP="00F361BA">
      <w:pPr>
        <w:spacing w:after="0" w:afterAutospacing="0" w:line="240" w:lineRule="auto"/>
        <w:jc w:val="both"/>
        <w:rPr>
          <w:szCs w:val="21"/>
          <w:lang w:eastAsia="en-GB"/>
        </w:rPr>
      </w:pPr>
      <w:r w:rsidRPr="00A95F4D">
        <w:rPr>
          <w:szCs w:val="21"/>
          <w:lang w:eastAsia="en-GB"/>
        </w:rPr>
        <w:t>UCU members are seeing their equality and employment rights being eroded. Insecure employment with no recourse to justice is what our members are facing. The scapegoating of the lowest paid or those unable to work, who may be in receipt of state benefits, is creating a divided society of 'them' and 'us</w:t>
      </w:r>
      <w:r w:rsidR="00260159">
        <w:rPr>
          <w:szCs w:val="21"/>
          <w:lang w:eastAsia="en-GB"/>
        </w:rPr>
        <w:t>’</w:t>
      </w:r>
      <w:r w:rsidRPr="00A95F4D">
        <w:rPr>
          <w:szCs w:val="21"/>
          <w:lang w:eastAsia="en-GB"/>
        </w:rPr>
        <w:t xml:space="preserve"> where you are either a skiver or a striver. </w:t>
      </w:r>
    </w:p>
    <w:p w:rsidR="00F361BA" w:rsidRDefault="00F361BA" w:rsidP="00A95F4D">
      <w:pPr>
        <w:spacing w:after="0" w:afterAutospacing="0" w:line="240" w:lineRule="auto"/>
        <w:jc w:val="both"/>
        <w:rPr>
          <w:szCs w:val="21"/>
          <w:lang w:eastAsia="en-GB"/>
        </w:rPr>
      </w:pPr>
    </w:p>
    <w:p w:rsidR="00E950AA" w:rsidRDefault="00A95F4D" w:rsidP="00A95F4D">
      <w:pPr>
        <w:spacing w:after="0" w:afterAutospacing="0" w:line="240" w:lineRule="auto"/>
        <w:jc w:val="both"/>
        <w:rPr>
          <w:szCs w:val="21"/>
          <w:lang w:eastAsia="en-GB"/>
        </w:rPr>
      </w:pPr>
      <w:r w:rsidRPr="00A95F4D">
        <w:rPr>
          <w:szCs w:val="21"/>
          <w:lang w:eastAsia="en-GB"/>
        </w:rPr>
        <w:t xml:space="preserve">The dangerous rise of UKIP, as well as their EDL and the BNP with their ugly and misleading positions on immigration is leading to increases in racism and discrimination which is often seen during periods of increasing high unemployment. </w:t>
      </w:r>
      <w:r w:rsidR="00260159">
        <w:rPr>
          <w:szCs w:val="21"/>
          <w:lang w:eastAsia="en-GB"/>
        </w:rPr>
        <w:t xml:space="preserve"> </w:t>
      </w:r>
    </w:p>
    <w:p w:rsidR="00011B33" w:rsidRDefault="00011B33" w:rsidP="00A95F4D">
      <w:pPr>
        <w:spacing w:after="0" w:afterAutospacing="0" w:line="240" w:lineRule="auto"/>
        <w:jc w:val="both"/>
        <w:rPr>
          <w:szCs w:val="21"/>
          <w:lang w:eastAsia="en-GB"/>
        </w:rPr>
      </w:pPr>
    </w:p>
    <w:p w:rsidR="00A95F4D" w:rsidRPr="00A95F4D" w:rsidRDefault="00A95F4D" w:rsidP="00E950AA">
      <w:pPr>
        <w:spacing w:after="0" w:afterAutospacing="0" w:line="240" w:lineRule="auto"/>
        <w:jc w:val="both"/>
        <w:rPr>
          <w:szCs w:val="21"/>
          <w:lang w:eastAsia="en-GB"/>
        </w:rPr>
      </w:pPr>
      <w:r w:rsidRPr="00A95F4D">
        <w:rPr>
          <w:szCs w:val="21"/>
          <w:lang w:eastAsia="en-GB"/>
        </w:rPr>
        <w:t xml:space="preserve">This conference is for UCU members who want to challenge these agendas, work together to defend jobs, service and communities and share best practice and tactics to create better and fairer workplaces. To register for this event visit </w:t>
      </w:r>
      <w:hyperlink r:id="rId17" w:history="1">
        <w:r w:rsidRPr="00A95F4D">
          <w:rPr>
            <w:rStyle w:val="Hyperlink"/>
            <w:szCs w:val="21"/>
            <w:lang w:eastAsia="en-GB"/>
          </w:rPr>
          <w:t>http://www.ucu.org.uk/equality</w:t>
        </w:r>
      </w:hyperlink>
      <w:r w:rsidRPr="00A95F4D">
        <w:rPr>
          <w:szCs w:val="21"/>
          <w:lang w:eastAsia="en-GB"/>
        </w:rPr>
        <w:t xml:space="preserve"> or email </w:t>
      </w:r>
      <w:hyperlink r:id="rId18" w:history="1">
        <w:r w:rsidRPr="00A95F4D">
          <w:rPr>
            <w:rStyle w:val="Hyperlink"/>
            <w:szCs w:val="21"/>
            <w:lang w:eastAsia="en-GB"/>
          </w:rPr>
          <w:t>eqadmin@ucu.org.uk</w:t>
        </w:r>
      </w:hyperlink>
      <w:r w:rsidRPr="00A95F4D">
        <w:rPr>
          <w:szCs w:val="21"/>
          <w:lang w:eastAsia="en-GB"/>
        </w:rPr>
        <w:t xml:space="preserve"> for a registration form.  UCU will meet reasonable travel expenses.</w:t>
      </w:r>
    </w:p>
    <w:p w:rsidR="00A95F4D" w:rsidRDefault="00A95F4D" w:rsidP="00A95F4D">
      <w:pPr>
        <w:pStyle w:val="NormalWeb"/>
        <w:jc w:val="both"/>
        <w:rPr>
          <w:rFonts w:ascii="Verdana" w:hAnsi="Verdana"/>
          <w:b/>
          <w:color w:val="330066"/>
          <w:sz w:val="26"/>
          <w:szCs w:val="26"/>
        </w:rPr>
      </w:pPr>
    </w:p>
    <w:p w:rsidR="00607C93" w:rsidRDefault="00E950AA" w:rsidP="00A95F4D">
      <w:pPr>
        <w:pStyle w:val="NormalWeb"/>
        <w:jc w:val="both"/>
        <w:rPr>
          <w:rFonts w:ascii="Verdana" w:hAnsi="Verdana"/>
          <w:b/>
          <w:color w:val="330066"/>
          <w:sz w:val="26"/>
          <w:szCs w:val="26"/>
        </w:rPr>
      </w:pPr>
      <w:r>
        <w:rPr>
          <w:rFonts w:ascii="Verdana" w:hAnsi="Verdana"/>
          <w:b/>
          <w:color w:val="330066"/>
          <w:sz w:val="26"/>
          <w:szCs w:val="26"/>
        </w:rPr>
        <w:t xml:space="preserve">5. </w:t>
      </w:r>
      <w:r w:rsidR="00607C93" w:rsidRPr="00A95F4D">
        <w:rPr>
          <w:rFonts w:ascii="Verdana" w:hAnsi="Verdana"/>
          <w:b/>
          <w:color w:val="330066"/>
          <w:sz w:val="26"/>
          <w:szCs w:val="26"/>
        </w:rPr>
        <w:t>Materials and resources</w:t>
      </w:r>
    </w:p>
    <w:p w:rsidR="00260159" w:rsidRPr="00260159" w:rsidRDefault="00FF552A" w:rsidP="00A95F4D">
      <w:pPr>
        <w:pStyle w:val="NormalWeb"/>
        <w:jc w:val="both"/>
        <w:rPr>
          <w:rFonts w:ascii="Verdana" w:hAnsi="Verdana"/>
          <w:b/>
          <w:color w:val="330066"/>
          <w:sz w:val="18"/>
          <w:szCs w:val="18"/>
        </w:rPr>
      </w:pPr>
      <w:r w:rsidRPr="00FF552A">
        <w:rPr>
          <w:noProof/>
        </w:rPr>
        <w:pict>
          <v:shapetype id="_x0000_t202" coordsize="21600,21600" o:spt="202" path="m,l,21600r21600,l21600,xe">
            <v:stroke joinstyle="miter"/>
            <v:path gradientshapeok="t" o:connecttype="rect"/>
          </v:shapetype>
          <v:shape id="_x0000_s1040" type="#_x0000_t202" style="position:absolute;left:0;text-align:left;margin-left:344.4pt;margin-top:7.7pt;width:148.5pt;height:131.85pt;z-index:251668480" stroked="f">
            <v:textbox>
              <w:txbxContent>
                <w:p w:rsidR="00011B33" w:rsidRDefault="00011B33" w:rsidP="00011B33">
                  <w:pPr>
                    <w:spacing w:after="0" w:afterAutospacing="0" w:line="240" w:lineRule="auto"/>
                    <w:jc w:val="both"/>
                  </w:pPr>
                  <w:r w:rsidRPr="002C577A">
                    <w:t>You can request copies of any of the resources shown here by sending an email to</w:t>
                  </w:r>
                  <w:r>
                    <w:t xml:space="preserve"> </w:t>
                  </w:r>
                  <w:hyperlink r:id="rId19" w:history="1">
                    <w:r w:rsidRPr="00466018">
                      <w:rPr>
                        <w:rStyle w:val="Hyperlink"/>
                      </w:rPr>
                      <w:t>eqadmin@ucu.org.uk</w:t>
                    </w:r>
                  </w:hyperlink>
                  <w:r w:rsidRPr="00D83480">
                    <w:t>.  Please remember to state the quantity required and your full postal details.</w:t>
                  </w:r>
                </w:p>
              </w:txbxContent>
            </v:textbox>
          </v:shape>
        </w:pict>
      </w:r>
    </w:p>
    <w:p w:rsidR="00607C93" w:rsidRDefault="00011B33" w:rsidP="00011B33">
      <w:pPr>
        <w:pStyle w:val="BodyText"/>
        <w:spacing w:after="0" w:afterAutospacing="0" w:line="240" w:lineRule="auto"/>
      </w:pPr>
      <w:r>
        <w:rPr>
          <w:noProof/>
          <w:lang w:eastAsia="en-GB"/>
        </w:rPr>
        <w:drawing>
          <wp:anchor distT="0" distB="0" distL="114300" distR="114300" simplePos="0" relativeHeight="251663360" behindDoc="0" locked="0" layoutInCell="1" allowOverlap="1">
            <wp:simplePos x="0" y="0"/>
            <wp:positionH relativeFrom="column">
              <wp:posOffset>2100580</wp:posOffset>
            </wp:positionH>
            <wp:positionV relativeFrom="paragraph">
              <wp:posOffset>-5715</wp:posOffset>
            </wp:positionV>
            <wp:extent cx="2177415" cy="1567180"/>
            <wp:effectExtent l="19050" t="0" r="0" b="0"/>
            <wp:wrapSquare wrapText="bothSides"/>
            <wp:docPr id="5" name="Picture 3" descr="The Holocaust - UCU timeline wallchart : The Holocaust - UCU timeline wall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Holocaust - UCU timeline wallchart : The Holocaust - UCU timeline wallchart"/>
                    <pic:cNvPicPr>
                      <a:picLocks noChangeAspect="1" noChangeArrowheads="1"/>
                    </pic:cNvPicPr>
                  </pic:nvPicPr>
                  <pic:blipFill>
                    <a:blip r:embed="rId20" cstate="print"/>
                    <a:srcRect/>
                    <a:stretch>
                      <a:fillRect/>
                    </a:stretch>
                  </pic:blipFill>
                  <pic:spPr bwMode="auto">
                    <a:xfrm>
                      <a:off x="0" y="0"/>
                      <a:ext cx="2177415" cy="15671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64384" behindDoc="0" locked="0" layoutInCell="1" allowOverlap="1">
            <wp:simplePos x="0" y="0"/>
            <wp:positionH relativeFrom="column">
              <wp:posOffset>1198245</wp:posOffset>
            </wp:positionH>
            <wp:positionV relativeFrom="paragraph">
              <wp:posOffset>-5715</wp:posOffset>
            </wp:positionV>
            <wp:extent cx="761365" cy="1662430"/>
            <wp:effectExtent l="19050" t="0" r="635" b="0"/>
            <wp:wrapSquare wrapText="bothSides"/>
            <wp:docPr id="6" name="Picture 16" descr="antisemit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ntisemitism"/>
                    <pic:cNvPicPr>
                      <a:picLocks noChangeAspect="1" noChangeArrowheads="1"/>
                    </pic:cNvPicPr>
                  </pic:nvPicPr>
                  <pic:blipFill>
                    <a:blip r:embed="rId21" cstate="print"/>
                    <a:srcRect/>
                    <a:stretch>
                      <a:fillRect/>
                    </a:stretch>
                  </pic:blipFill>
                  <pic:spPr bwMode="auto">
                    <a:xfrm>
                      <a:off x="0" y="0"/>
                      <a:ext cx="761365" cy="1662430"/>
                    </a:xfrm>
                    <a:prstGeom prst="rect">
                      <a:avLst/>
                    </a:prstGeom>
                    <a:noFill/>
                    <a:ln w="9525">
                      <a:noFill/>
                      <a:miter lim="800000"/>
                      <a:headEnd/>
                      <a:tailEnd/>
                    </a:ln>
                  </pic:spPr>
                </pic:pic>
              </a:graphicData>
            </a:graphic>
          </wp:anchor>
        </w:drawing>
      </w:r>
      <w:r w:rsidRPr="00BD4880">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2pt;height:105.3pt" o:ole="">
            <v:imagedata r:id="rId22" o:title=""/>
          </v:shape>
          <o:OLEObject Type="Embed" ProgID="AcroExch.Document.7" ShapeID="_x0000_i1025" DrawAspect="Content" ObjectID="_1428738675" r:id="rId23"/>
        </w:object>
      </w:r>
    </w:p>
    <w:p w:rsidR="00607C93" w:rsidRDefault="00607C93" w:rsidP="00A95F4D">
      <w:pPr>
        <w:pStyle w:val="BodyText"/>
        <w:spacing w:after="0" w:afterAutospacing="0" w:line="240" w:lineRule="auto"/>
        <w:jc w:val="both"/>
      </w:pPr>
    </w:p>
    <w:p w:rsidR="00011B33" w:rsidRDefault="00011B33" w:rsidP="00A95F4D">
      <w:pPr>
        <w:pStyle w:val="BodyText"/>
        <w:spacing w:after="0" w:afterAutospacing="0" w:line="240" w:lineRule="auto"/>
        <w:jc w:val="both"/>
      </w:pPr>
    </w:p>
    <w:p w:rsidR="00607C93" w:rsidRDefault="00663A37" w:rsidP="00A95F4D">
      <w:pPr>
        <w:spacing w:after="0" w:afterAutospacing="0" w:line="240" w:lineRule="auto"/>
        <w:rPr>
          <w:b/>
          <w:color w:val="330066"/>
          <w:sz w:val="26"/>
          <w:szCs w:val="26"/>
        </w:rPr>
      </w:pPr>
      <w:r>
        <w:rPr>
          <w:b/>
          <w:color w:val="330066"/>
          <w:sz w:val="26"/>
          <w:szCs w:val="26"/>
        </w:rPr>
        <w:t xml:space="preserve">5. </w:t>
      </w:r>
      <w:r w:rsidR="00607C93" w:rsidRPr="00607C93">
        <w:rPr>
          <w:b/>
          <w:color w:val="330066"/>
          <w:sz w:val="26"/>
          <w:szCs w:val="26"/>
        </w:rPr>
        <w:t>We want to hear from you!</w:t>
      </w:r>
    </w:p>
    <w:p w:rsidR="00607C93" w:rsidRPr="00607C93" w:rsidRDefault="00607C93" w:rsidP="00A95F4D">
      <w:pPr>
        <w:spacing w:after="0" w:afterAutospacing="0" w:line="240" w:lineRule="auto"/>
        <w:rPr>
          <w:b/>
          <w:color w:val="330066"/>
          <w:sz w:val="26"/>
          <w:szCs w:val="26"/>
        </w:rPr>
      </w:pPr>
    </w:p>
    <w:p w:rsidR="00607C93" w:rsidRPr="00E85FD6" w:rsidRDefault="00607C93" w:rsidP="00A95F4D">
      <w:pPr>
        <w:spacing w:after="0" w:afterAutospacing="0" w:line="240" w:lineRule="auto"/>
        <w:jc w:val="both"/>
        <w:rPr>
          <w:szCs w:val="21"/>
        </w:rPr>
      </w:pPr>
      <w:r w:rsidRPr="00A95F4D">
        <w:rPr>
          <w:b/>
          <w:bCs/>
          <w:color w:val="330066"/>
          <w:sz w:val="24"/>
        </w:rPr>
        <w:t>Get in touch!</w:t>
      </w:r>
      <w:r>
        <w:rPr>
          <w:b/>
          <w:bCs/>
          <w:color w:val="330066"/>
          <w:sz w:val="24"/>
        </w:rPr>
        <w:t xml:space="preserve">  </w:t>
      </w:r>
      <w:r w:rsidRPr="00E85FD6">
        <w:rPr>
          <w:szCs w:val="21"/>
        </w:rPr>
        <w:t xml:space="preserve">We know that UCU members are doing fantastic work in the field of anti-racism and want you to continue.  </w:t>
      </w:r>
      <w:r>
        <w:rPr>
          <w:szCs w:val="21"/>
        </w:rPr>
        <w:t xml:space="preserve">Email </w:t>
      </w:r>
      <w:hyperlink r:id="rId24" w:history="1">
        <w:r w:rsidRPr="009B12DE">
          <w:rPr>
            <w:rStyle w:val="Hyperlink"/>
            <w:szCs w:val="21"/>
          </w:rPr>
          <w:t>eqadmin@ucu.org.uk</w:t>
        </w:r>
      </w:hyperlink>
      <w:r>
        <w:rPr>
          <w:szCs w:val="21"/>
        </w:rPr>
        <w:t xml:space="preserve"> with your stories or updates.</w:t>
      </w:r>
    </w:p>
    <w:p w:rsidR="00607C93" w:rsidRDefault="00607C93" w:rsidP="00A95F4D">
      <w:pPr>
        <w:pStyle w:val="BodyText"/>
        <w:spacing w:after="0" w:afterAutospacing="0" w:line="240" w:lineRule="auto"/>
      </w:pPr>
    </w:p>
    <w:p w:rsidR="00607C93" w:rsidRPr="008349CB" w:rsidRDefault="00607C93" w:rsidP="00663A37">
      <w:pPr>
        <w:pStyle w:val="BodyText"/>
        <w:spacing w:after="0" w:afterAutospacing="0" w:line="240" w:lineRule="auto"/>
        <w:rPr>
          <w:color w:val="330066"/>
          <w:sz w:val="26"/>
          <w:szCs w:val="26"/>
        </w:rPr>
      </w:pPr>
      <w:r w:rsidRPr="008349CB">
        <w:rPr>
          <w:b/>
          <w:color w:val="330066"/>
          <w:sz w:val="26"/>
          <w:szCs w:val="26"/>
        </w:rPr>
        <w:t>5 things you can do to campaign against fascism and racism</w:t>
      </w:r>
    </w:p>
    <w:p w:rsidR="00607C93" w:rsidRPr="00260159" w:rsidRDefault="00607C93" w:rsidP="00A95F4D">
      <w:pPr>
        <w:pStyle w:val="BodyText"/>
        <w:spacing w:after="0" w:afterAutospacing="0" w:line="240" w:lineRule="auto"/>
        <w:rPr>
          <w:sz w:val="18"/>
          <w:szCs w:val="18"/>
        </w:rPr>
      </w:pPr>
    </w:p>
    <w:p w:rsidR="00607C93" w:rsidRPr="0001634E" w:rsidRDefault="00607C93" w:rsidP="0001634E">
      <w:pPr>
        <w:pStyle w:val="BodyText"/>
        <w:numPr>
          <w:ilvl w:val="0"/>
          <w:numId w:val="40"/>
        </w:numPr>
        <w:spacing w:after="0" w:afterAutospacing="0" w:line="240" w:lineRule="auto"/>
        <w:ind w:left="0" w:firstLine="0"/>
        <w:jc w:val="both"/>
        <w:rPr>
          <w:b/>
          <w:color w:val="330066"/>
          <w:sz w:val="24"/>
        </w:rPr>
      </w:pPr>
      <w:r w:rsidRPr="0001634E">
        <w:rPr>
          <w:b/>
          <w:color w:val="330066"/>
          <w:sz w:val="24"/>
        </w:rPr>
        <w:t>Leaflet your workplace, train / underground station</w:t>
      </w:r>
    </w:p>
    <w:p w:rsidR="00663A37" w:rsidRPr="0001634E" w:rsidRDefault="00663A37" w:rsidP="0001634E">
      <w:pPr>
        <w:pStyle w:val="BodyText"/>
        <w:spacing w:after="0" w:afterAutospacing="0" w:line="240" w:lineRule="auto"/>
        <w:jc w:val="both"/>
        <w:rPr>
          <w:b/>
          <w:color w:val="330066"/>
          <w:sz w:val="24"/>
        </w:rPr>
      </w:pPr>
    </w:p>
    <w:p w:rsidR="00607C93" w:rsidRPr="0001634E" w:rsidRDefault="00FF552A" w:rsidP="0001634E">
      <w:pPr>
        <w:pStyle w:val="BodyText"/>
        <w:numPr>
          <w:ilvl w:val="0"/>
          <w:numId w:val="40"/>
        </w:numPr>
        <w:spacing w:after="0" w:afterAutospacing="0" w:line="240" w:lineRule="auto"/>
        <w:ind w:left="0" w:firstLine="0"/>
        <w:jc w:val="both"/>
        <w:rPr>
          <w:b/>
          <w:color w:val="330066"/>
          <w:sz w:val="24"/>
        </w:rPr>
      </w:pPr>
      <w:r w:rsidRPr="00FF552A">
        <w:rPr>
          <w:noProof/>
          <w:sz w:val="24"/>
        </w:rPr>
        <w:pict>
          <v:shape id="_x0000_s1036" type="#_x0000_t202" style="position:absolute;left:0;text-align:left;margin-left:375.65pt;margin-top:14.65pt;width:126.15pt;height:119.95pt;z-index:251667456;mso-wrap-style:none" stroked="f">
            <v:textbox>
              <w:txbxContent>
                <w:p w:rsidR="00E950AA" w:rsidRPr="00C24193" w:rsidRDefault="00E950AA" w:rsidP="00260159">
                  <w:pPr>
                    <w:spacing w:after="0" w:line="240" w:lineRule="auto"/>
                    <w:jc w:val="center"/>
                  </w:pPr>
                  <w:r w:rsidRPr="006E02BA">
                    <w:object w:dxaOrig="2385" w:dyaOrig="2385">
                      <v:shape id="_x0000_i1027" type="#_x0000_t75" style="width:111.75pt;height:111.75pt" o:ole="">
                        <v:imagedata r:id="rId25" o:title=""/>
                      </v:shape>
                      <o:OLEObject Type="Embed" ProgID="AcroExch.Document.7" ShapeID="_x0000_i1027" DrawAspect="Content" ObjectID="_1428738676" r:id="rId26"/>
                    </w:object>
                  </w:r>
                </w:p>
              </w:txbxContent>
            </v:textbox>
            <w10:wrap type="square"/>
          </v:shape>
        </w:pict>
      </w:r>
      <w:r w:rsidR="00607C93" w:rsidRPr="0001634E">
        <w:rPr>
          <w:b/>
          <w:color w:val="330066"/>
          <w:sz w:val="24"/>
        </w:rPr>
        <w:t xml:space="preserve">Hold a lunch time meeting at your college or university – involve </w:t>
      </w:r>
      <w:r w:rsidR="0001634E">
        <w:rPr>
          <w:b/>
          <w:color w:val="330066"/>
          <w:sz w:val="24"/>
        </w:rPr>
        <w:t xml:space="preserve"> </w:t>
      </w:r>
      <w:r w:rsidR="0001634E">
        <w:rPr>
          <w:b/>
          <w:color w:val="330066"/>
          <w:sz w:val="24"/>
        </w:rPr>
        <w:tab/>
      </w:r>
      <w:r w:rsidR="00607C93" w:rsidRPr="0001634E">
        <w:rPr>
          <w:b/>
          <w:color w:val="330066"/>
          <w:sz w:val="24"/>
        </w:rPr>
        <w:t xml:space="preserve">other sister unions and student groups including </w:t>
      </w:r>
      <w:r w:rsidR="0001634E">
        <w:rPr>
          <w:b/>
          <w:color w:val="330066"/>
          <w:sz w:val="24"/>
        </w:rPr>
        <w:tab/>
      </w:r>
      <w:r w:rsidR="00607C93" w:rsidRPr="0001634E">
        <w:rPr>
          <w:b/>
          <w:color w:val="330066"/>
          <w:sz w:val="24"/>
        </w:rPr>
        <w:t>the NUS</w:t>
      </w:r>
    </w:p>
    <w:p w:rsidR="00663A37" w:rsidRPr="0001634E" w:rsidRDefault="00663A37" w:rsidP="0001634E">
      <w:pPr>
        <w:pStyle w:val="BodyText"/>
        <w:spacing w:after="0" w:afterAutospacing="0" w:line="240" w:lineRule="auto"/>
        <w:jc w:val="both"/>
        <w:rPr>
          <w:b/>
          <w:color w:val="330066"/>
          <w:sz w:val="24"/>
        </w:rPr>
      </w:pPr>
    </w:p>
    <w:p w:rsidR="00607C93" w:rsidRPr="0001634E" w:rsidRDefault="00607C93" w:rsidP="0001634E">
      <w:pPr>
        <w:pStyle w:val="BodyText"/>
        <w:numPr>
          <w:ilvl w:val="0"/>
          <w:numId w:val="40"/>
        </w:numPr>
        <w:spacing w:after="0" w:afterAutospacing="0" w:line="240" w:lineRule="auto"/>
        <w:ind w:left="0" w:firstLine="0"/>
        <w:jc w:val="both"/>
        <w:rPr>
          <w:b/>
          <w:color w:val="330066"/>
          <w:sz w:val="24"/>
        </w:rPr>
      </w:pPr>
      <w:r w:rsidRPr="0001634E">
        <w:rPr>
          <w:b/>
          <w:color w:val="330066"/>
          <w:sz w:val="24"/>
        </w:rPr>
        <w:t>Attend anti-fascist conferences or events</w:t>
      </w:r>
    </w:p>
    <w:p w:rsidR="00663A37" w:rsidRPr="0001634E" w:rsidRDefault="00663A37" w:rsidP="0001634E">
      <w:pPr>
        <w:pStyle w:val="BodyText"/>
        <w:spacing w:after="0" w:afterAutospacing="0" w:line="240" w:lineRule="auto"/>
        <w:jc w:val="both"/>
        <w:rPr>
          <w:b/>
          <w:color w:val="330066"/>
          <w:sz w:val="24"/>
        </w:rPr>
      </w:pPr>
    </w:p>
    <w:p w:rsidR="00607C93" w:rsidRPr="0001634E" w:rsidRDefault="00607C93" w:rsidP="0001634E">
      <w:pPr>
        <w:pStyle w:val="BodyText"/>
        <w:numPr>
          <w:ilvl w:val="0"/>
          <w:numId w:val="40"/>
        </w:numPr>
        <w:spacing w:after="0" w:afterAutospacing="0" w:line="240" w:lineRule="auto"/>
        <w:ind w:left="0" w:firstLine="0"/>
        <w:jc w:val="both"/>
        <w:rPr>
          <w:b/>
          <w:color w:val="330066"/>
          <w:sz w:val="24"/>
        </w:rPr>
      </w:pPr>
      <w:r w:rsidRPr="0001634E">
        <w:rPr>
          <w:b/>
          <w:color w:val="330066"/>
          <w:sz w:val="24"/>
        </w:rPr>
        <w:t xml:space="preserve">Affiliate to Unite against fascism or HOPE not </w:t>
      </w:r>
      <w:r w:rsidR="0001634E">
        <w:rPr>
          <w:b/>
          <w:color w:val="330066"/>
          <w:sz w:val="24"/>
        </w:rPr>
        <w:tab/>
      </w:r>
      <w:r w:rsidRPr="0001634E">
        <w:rPr>
          <w:b/>
          <w:color w:val="330066"/>
          <w:sz w:val="24"/>
        </w:rPr>
        <w:t>hate</w:t>
      </w:r>
    </w:p>
    <w:p w:rsidR="00663A37" w:rsidRPr="0001634E" w:rsidRDefault="00663A37" w:rsidP="0001634E">
      <w:pPr>
        <w:pStyle w:val="BodyText"/>
        <w:spacing w:after="0" w:afterAutospacing="0" w:line="240" w:lineRule="auto"/>
        <w:jc w:val="both"/>
        <w:rPr>
          <w:b/>
          <w:color w:val="330066"/>
          <w:sz w:val="24"/>
        </w:rPr>
      </w:pPr>
    </w:p>
    <w:p w:rsidR="00607C93" w:rsidRPr="0001634E" w:rsidRDefault="00607C93" w:rsidP="0001634E">
      <w:pPr>
        <w:pStyle w:val="BodyText"/>
        <w:numPr>
          <w:ilvl w:val="0"/>
          <w:numId w:val="40"/>
        </w:numPr>
        <w:spacing w:after="0" w:afterAutospacing="0" w:line="240" w:lineRule="auto"/>
        <w:ind w:left="0" w:firstLine="0"/>
        <w:jc w:val="both"/>
        <w:rPr>
          <w:b/>
          <w:color w:val="330066"/>
          <w:sz w:val="24"/>
        </w:rPr>
      </w:pPr>
      <w:r w:rsidRPr="0001634E">
        <w:rPr>
          <w:b/>
          <w:color w:val="330066"/>
          <w:sz w:val="24"/>
        </w:rPr>
        <w:t>Sign up to receive anti-fascist updates from UCU</w:t>
      </w:r>
    </w:p>
    <w:p w:rsidR="00067ABB" w:rsidRDefault="00067ABB" w:rsidP="00A95F4D">
      <w:pPr>
        <w:spacing w:after="0" w:afterAutospacing="0" w:line="240" w:lineRule="auto"/>
        <w:jc w:val="both"/>
        <w:rPr>
          <w:lang w:eastAsia="en-GB"/>
        </w:rPr>
      </w:pPr>
    </w:p>
    <w:p w:rsidR="00225DDC" w:rsidRDefault="00225DDC" w:rsidP="0001634E">
      <w:pPr>
        <w:spacing w:after="0" w:afterAutospacing="0" w:line="240" w:lineRule="auto"/>
        <w:jc w:val="center"/>
        <w:rPr>
          <w:b/>
          <w:color w:val="330066"/>
          <w:sz w:val="26"/>
          <w:szCs w:val="26"/>
        </w:rPr>
      </w:pPr>
    </w:p>
    <w:p w:rsidR="008349CB" w:rsidRPr="0001634E" w:rsidRDefault="00067ABB" w:rsidP="0001634E">
      <w:pPr>
        <w:spacing w:after="0" w:afterAutospacing="0" w:line="240" w:lineRule="auto"/>
        <w:jc w:val="center"/>
        <w:rPr>
          <w:b/>
          <w:color w:val="330066"/>
          <w:sz w:val="26"/>
          <w:szCs w:val="26"/>
        </w:rPr>
      </w:pPr>
      <w:r w:rsidRPr="0001634E">
        <w:rPr>
          <w:b/>
          <w:color w:val="330066"/>
          <w:sz w:val="26"/>
          <w:szCs w:val="26"/>
        </w:rPr>
        <w:t>Sending out the right message:</w:t>
      </w:r>
    </w:p>
    <w:p w:rsidR="0001634E" w:rsidRDefault="0001634E" w:rsidP="0001634E">
      <w:pPr>
        <w:spacing w:after="0" w:afterAutospacing="0" w:line="240" w:lineRule="auto"/>
        <w:jc w:val="center"/>
        <w:rPr>
          <w:b/>
          <w:color w:val="330066"/>
          <w:sz w:val="26"/>
          <w:szCs w:val="26"/>
        </w:rPr>
      </w:pPr>
    </w:p>
    <w:p w:rsidR="00067ABB" w:rsidRPr="0001634E" w:rsidRDefault="00067ABB" w:rsidP="0001634E">
      <w:pPr>
        <w:spacing w:after="0" w:afterAutospacing="0" w:line="240" w:lineRule="auto"/>
        <w:jc w:val="center"/>
        <w:rPr>
          <w:b/>
          <w:color w:val="330066"/>
          <w:sz w:val="26"/>
          <w:szCs w:val="26"/>
        </w:rPr>
      </w:pPr>
      <w:r w:rsidRPr="0001634E">
        <w:rPr>
          <w:b/>
          <w:color w:val="330066"/>
          <w:sz w:val="26"/>
          <w:szCs w:val="26"/>
        </w:rPr>
        <w:t>Why we must continue to fight against racism</w:t>
      </w:r>
    </w:p>
    <w:p w:rsidR="00067ABB" w:rsidRPr="00260159" w:rsidRDefault="00067ABB" w:rsidP="00A95F4D">
      <w:pPr>
        <w:spacing w:after="0" w:afterAutospacing="0" w:line="240" w:lineRule="auto"/>
        <w:jc w:val="center"/>
        <w:rPr>
          <w:b/>
          <w:color w:val="330066"/>
          <w:szCs w:val="21"/>
        </w:rPr>
      </w:pPr>
    </w:p>
    <w:p w:rsidR="00067ABB" w:rsidRPr="00260159" w:rsidRDefault="00067ABB" w:rsidP="00260159">
      <w:pPr>
        <w:pStyle w:val="NormalWeb"/>
        <w:jc w:val="both"/>
        <w:rPr>
          <w:rFonts w:ascii="Verdana" w:hAnsi="Verdana"/>
          <w:sz w:val="21"/>
          <w:szCs w:val="21"/>
        </w:rPr>
      </w:pPr>
      <w:r w:rsidRPr="00260159">
        <w:rPr>
          <w:rFonts w:ascii="Verdana" w:hAnsi="Verdana"/>
          <w:sz w:val="21"/>
          <w:szCs w:val="21"/>
        </w:rPr>
        <w:t>UCU alongside anti-racists organisations will continue to campaign against racism within our society.  Our principles clearly state that we stand firm with the trade union movement to oppose all forms of prejudice, harassment and oppression.</w:t>
      </w:r>
    </w:p>
    <w:p w:rsidR="00067ABB" w:rsidRPr="00260159" w:rsidRDefault="00067ABB" w:rsidP="00260159">
      <w:pPr>
        <w:pStyle w:val="NormalWeb"/>
        <w:jc w:val="both"/>
        <w:rPr>
          <w:rFonts w:ascii="Verdana" w:hAnsi="Verdana"/>
          <w:sz w:val="21"/>
          <w:szCs w:val="21"/>
        </w:rPr>
      </w:pPr>
    </w:p>
    <w:p w:rsidR="001C32D7" w:rsidRDefault="00067ABB" w:rsidP="00E950AA">
      <w:pPr>
        <w:pStyle w:val="NormalWeb"/>
        <w:jc w:val="both"/>
      </w:pPr>
      <w:r w:rsidRPr="00260159">
        <w:rPr>
          <w:rFonts w:ascii="Verdana" w:hAnsi="Verdana"/>
          <w:sz w:val="21"/>
          <w:szCs w:val="21"/>
        </w:rPr>
        <w:t>Our rules set out this commitment to equality, justice and the right to organise in defence of our members. We believe that the doctrine of fascism represents the opposite of these values.   Where we value diversity, fascist organisations seek to divide on the grounds of race, gender, religion, sexual orientation and disability. So, wherever and whenever you see or hear about a racist, homophobic, xenophobic, Islamophobic or anti-Semitic attacks challenge</w:t>
      </w:r>
      <w:r w:rsidRPr="00260159">
        <w:rPr>
          <w:rFonts w:ascii="Verdana" w:hAnsi="Verdana"/>
          <w:b/>
          <w:color w:val="330066"/>
          <w:sz w:val="21"/>
          <w:szCs w:val="21"/>
        </w:rPr>
        <w:t xml:space="preserve"> </w:t>
      </w:r>
      <w:r w:rsidRPr="00260159">
        <w:rPr>
          <w:rFonts w:ascii="Verdana" w:hAnsi="Verdana"/>
          <w:sz w:val="21"/>
          <w:szCs w:val="21"/>
        </w:rPr>
        <w:t>it!</w:t>
      </w:r>
      <w:r w:rsidRPr="00260159">
        <w:rPr>
          <w:rFonts w:ascii="Verdana" w:hAnsi="Verdana"/>
          <w:b/>
          <w:color w:val="330066"/>
          <w:sz w:val="21"/>
          <w:szCs w:val="21"/>
        </w:rPr>
        <w:t xml:space="preserve">  Together we can effect change!</w:t>
      </w:r>
      <w:r w:rsidR="00E950AA">
        <w:rPr>
          <w:rFonts w:ascii="Verdana" w:hAnsi="Verdana"/>
          <w:b/>
          <w:color w:val="330066"/>
          <w:sz w:val="21"/>
          <w:szCs w:val="21"/>
        </w:rPr>
        <w:t xml:space="preserve">  </w:t>
      </w:r>
    </w:p>
    <w:sectPr w:rsidR="001C32D7" w:rsidSect="00011B33">
      <w:footerReference w:type="default" r:id="rId27"/>
      <w:endnotePr>
        <w:numFmt w:val="decimal"/>
      </w:endnotePr>
      <w:pgSz w:w="11906" w:h="16838" w:code="9"/>
      <w:pgMar w:top="709" w:right="1021" w:bottom="1276" w:left="1191" w:header="709"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5B2B" w:rsidRDefault="00845B2B">
      <w:r>
        <w:separator/>
      </w:r>
    </w:p>
  </w:endnote>
  <w:endnote w:type="continuationSeparator" w:id="0">
    <w:p w:rsidR="00845B2B" w:rsidRDefault="00845B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0AA" w:rsidRDefault="00FF552A">
    <w:pPr>
      <w:pStyle w:val="Footer"/>
      <w:jc w:val="center"/>
      <w:rPr>
        <w:sz w:val="16"/>
      </w:rPr>
    </w:pPr>
    <w:r>
      <w:rPr>
        <w:rStyle w:val="PageNumber"/>
        <w:b w:val="0"/>
        <w:bCs/>
      </w:rPr>
      <w:fldChar w:fldCharType="begin"/>
    </w:r>
    <w:r w:rsidR="00E950AA">
      <w:rPr>
        <w:rStyle w:val="PageNumber"/>
        <w:b w:val="0"/>
        <w:bCs/>
      </w:rPr>
      <w:instrText xml:space="preserve"> PAGE </w:instrText>
    </w:r>
    <w:r>
      <w:rPr>
        <w:rStyle w:val="PageNumber"/>
        <w:b w:val="0"/>
        <w:bCs/>
      </w:rPr>
      <w:fldChar w:fldCharType="separate"/>
    </w:r>
    <w:r w:rsidR="007A15CB">
      <w:rPr>
        <w:rStyle w:val="PageNumber"/>
        <w:b w:val="0"/>
        <w:bCs/>
        <w:noProof/>
      </w:rPr>
      <w:t>7</w:t>
    </w:r>
    <w:r>
      <w:rPr>
        <w:rStyle w:val="PageNumber"/>
        <w:b w:val="0"/>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5B2B" w:rsidRDefault="00845B2B">
      <w:r>
        <w:separator/>
      </w:r>
    </w:p>
  </w:footnote>
  <w:footnote w:type="continuationSeparator" w:id="0">
    <w:p w:rsidR="00845B2B" w:rsidRDefault="00845B2B">
      <w:r>
        <w:continuationSeparator/>
      </w:r>
    </w:p>
  </w:footnote>
  <w:footnote w:id="1">
    <w:p w:rsidR="00F361BA" w:rsidRDefault="00F361BA">
      <w:pPr>
        <w:pStyle w:val="FootnoteText"/>
      </w:pPr>
      <w:r>
        <w:rPr>
          <w:rStyle w:val="FootnoteReference"/>
        </w:rPr>
        <w:footnoteRef/>
      </w:r>
      <w:r>
        <w:t xml:space="preserve"> Institute of Race Relations – Deaths with a (known or suspected) racial element 1991-99</w:t>
      </w:r>
    </w:p>
  </w:footnote>
  <w:footnote w:id="2">
    <w:p w:rsidR="006A578F" w:rsidRDefault="006A578F">
      <w:pPr>
        <w:pStyle w:val="FootnoteText"/>
      </w:pPr>
      <w:r>
        <w:rPr>
          <w:rStyle w:val="FootnoteReference"/>
        </w:rPr>
        <w:footnoteRef/>
      </w:r>
      <w:r>
        <w:t xml:space="preserve"> </w:t>
      </w:r>
      <w:hyperlink r:id="rId1" w:history="1">
        <w:r w:rsidRPr="00DB7BAB">
          <w:rPr>
            <w:rStyle w:val="Hyperlink"/>
            <w:szCs w:val="21"/>
            <w:lang w:eastAsia="en-GB"/>
          </w:rPr>
          <w:t>http://www.guardian.co.uk/politics/2013/apr/24/former-bnp-member-disowned-ukip</w:t>
        </w:r>
      </w:hyperlink>
    </w:p>
  </w:footnote>
  <w:footnote w:id="3">
    <w:p w:rsidR="006A578F" w:rsidRDefault="006A578F">
      <w:pPr>
        <w:pStyle w:val="FootnoteText"/>
      </w:pPr>
      <w:r>
        <w:rPr>
          <w:rStyle w:val="FootnoteReference"/>
        </w:rPr>
        <w:footnoteRef/>
      </w:r>
      <w:r>
        <w:t xml:space="preserve"> </w:t>
      </w:r>
      <w:hyperlink r:id="rId2" w:history="1">
        <w:r w:rsidRPr="00DB7BAB">
          <w:rPr>
            <w:rStyle w:val="Hyperlink"/>
            <w:szCs w:val="21"/>
            <w:lang w:eastAsia="en-GB"/>
          </w:rPr>
          <w:t>http://www.huffingtonpost.co.uk/2013/04/25/ukip-candidates-antisemitic-comments-posted-online_n_3153505.html?utm_hp_ref=uk?ncid=GEP</w:t>
        </w:r>
      </w:hyperlink>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7CE68EC"/>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89EA76D6"/>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1A7A07A0"/>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8AA8CCF6"/>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D26AB332"/>
    <w:lvl w:ilvl="0">
      <w:start w:val="1"/>
      <w:numFmt w:val="decimal"/>
      <w:pStyle w:val="ListNumber"/>
      <w:lvlText w:val="%1"/>
      <w:lvlJc w:val="left"/>
      <w:pPr>
        <w:tabs>
          <w:tab w:val="num" w:pos="360"/>
        </w:tabs>
        <w:ind w:left="360" w:hanging="360"/>
      </w:pPr>
      <w:rPr>
        <w:rFonts w:hint="default"/>
        <w:b/>
        <w:i w:val="0"/>
        <w:color w:val="330066"/>
      </w:rPr>
    </w:lvl>
  </w:abstractNum>
  <w:abstractNum w:abstractNumId="5">
    <w:nsid w:val="FFFFFF89"/>
    <w:multiLevelType w:val="singleLevel"/>
    <w:tmpl w:val="B38CA8D8"/>
    <w:lvl w:ilvl="0">
      <w:start w:val="1"/>
      <w:numFmt w:val="bullet"/>
      <w:lvlText w:val=""/>
      <w:lvlJc w:val="left"/>
      <w:pPr>
        <w:tabs>
          <w:tab w:val="num" w:pos="360"/>
        </w:tabs>
        <w:ind w:left="360" w:hanging="360"/>
      </w:pPr>
      <w:rPr>
        <w:rFonts w:ascii="Symbol" w:hAnsi="Symbol" w:hint="default"/>
      </w:rPr>
    </w:lvl>
  </w:abstractNum>
  <w:abstractNum w:abstractNumId="6">
    <w:nsid w:val="017F2665"/>
    <w:multiLevelType w:val="hybridMultilevel"/>
    <w:tmpl w:val="528E86E2"/>
    <w:lvl w:ilvl="0" w:tplc="B888C9B6">
      <w:start w:val="1"/>
      <w:numFmt w:val="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01CF1217"/>
    <w:multiLevelType w:val="multilevel"/>
    <w:tmpl w:val="CC00B45E"/>
    <w:lvl w:ilvl="0">
      <w:start w:val="1"/>
      <w:numFmt w:val="decimal"/>
      <w:lvlRestart w:val="0"/>
      <w:lvlText w:val="%1"/>
      <w:lvlJc w:val="left"/>
      <w:pPr>
        <w:tabs>
          <w:tab w:val="num" w:pos="2177"/>
        </w:tabs>
        <w:ind w:left="2177" w:hanging="737"/>
      </w:pPr>
      <w:rPr>
        <w:rFonts w:ascii="Verdana" w:hAnsi="Verdana" w:hint="default"/>
        <w:b/>
        <w:i w:val="0"/>
        <w:color w:val="330066"/>
        <w:sz w:val="20"/>
      </w:rPr>
    </w:lvl>
    <w:lvl w:ilvl="1">
      <w:start w:val="1"/>
      <w:numFmt w:val="decimal"/>
      <w:lvlText w:val="%1.%2"/>
      <w:lvlJc w:val="left"/>
      <w:pPr>
        <w:tabs>
          <w:tab w:val="num" w:pos="2177"/>
        </w:tabs>
        <w:ind w:left="2177" w:hanging="737"/>
      </w:pPr>
      <w:rPr>
        <w:rFonts w:hint="default"/>
        <w:color w:val="330066"/>
      </w:rPr>
    </w:lvl>
    <w:lvl w:ilvl="2">
      <w:start w:val="1"/>
      <w:numFmt w:val="decimal"/>
      <w:lvlText w:val="%1.%2.%3"/>
      <w:lvlJc w:val="left"/>
      <w:pPr>
        <w:tabs>
          <w:tab w:val="num" w:pos="2177"/>
        </w:tabs>
        <w:ind w:left="2177" w:hanging="737"/>
      </w:pPr>
      <w:rPr>
        <w:rFonts w:hint="default"/>
        <w:color w:val="330066"/>
      </w:rPr>
    </w:lvl>
    <w:lvl w:ilvl="3">
      <w:start w:val="1"/>
      <w:numFmt w:val="decimal"/>
      <w:lvlText w:val="%1.%2.%3.%4."/>
      <w:lvlJc w:val="left"/>
      <w:pPr>
        <w:tabs>
          <w:tab w:val="num" w:pos="2574"/>
        </w:tabs>
        <w:ind w:left="2574" w:hanging="1134"/>
      </w:pPr>
      <w:rPr>
        <w:rFonts w:hint="default"/>
      </w:rPr>
    </w:lvl>
    <w:lvl w:ilvl="4">
      <w:start w:val="1"/>
      <w:numFmt w:val="decimal"/>
      <w:lvlText w:val="%1.%2.%3.%4.%5."/>
      <w:lvlJc w:val="left"/>
      <w:pPr>
        <w:tabs>
          <w:tab w:val="num" w:pos="2574"/>
        </w:tabs>
        <w:ind w:left="2574" w:hanging="1134"/>
      </w:pPr>
      <w:rPr>
        <w:rFonts w:hint="default"/>
      </w:rPr>
    </w:lvl>
    <w:lvl w:ilvl="5">
      <w:start w:val="1"/>
      <w:numFmt w:val="decimal"/>
      <w:lvlText w:val="%1.%2.%3.%4.%5.%6."/>
      <w:lvlJc w:val="left"/>
      <w:pPr>
        <w:tabs>
          <w:tab w:val="num" w:pos="3141"/>
        </w:tabs>
        <w:ind w:left="3141" w:hanging="1701"/>
      </w:pPr>
      <w:rPr>
        <w:rFonts w:hint="default"/>
      </w:rPr>
    </w:lvl>
    <w:lvl w:ilvl="6">
      <w:start w:val="1"/>
      <w:numFmt w:val="decimal"/>
      <w:lvlText w:val="%1.%2.%3.%4.%5.%6.%7."/>
      <w:lvlJc w:val="left"/>
      <w:pPr>
        <w:tabs>
          <w:tab w:val="num" w:pos="3141"/>
        </w:tabs>
        <w:ind w:left="3141" w:hanging="1701"/>
      </w:pPr>
      <w:rPr>
        <w:rFonts w:hint="default"/>
      </w:rPr>
    </w:lvl>
    <w:lvl w:ilvl="7">
      <w:start w:val="1"/>
      <w:numFmt w:val="decimal"/>
      <w:lvlText w:val="%1.%2.%3.%4.%5.%6.%7.%8."/>
      <w:lvlJc w:val="left"/>
      <w:pPr>
        <w:tabs>
          <w:tab w:val="num" w:pos="3141"/>
        </w:tabs>
        <w:ind w:left="3141" w:hanging="1701"/>
      </w:pPr>
      <w:rPr>
        <w:rFonts w:hint="default"/>
      </w:rPr>
    </w:lvl>
    <w:lvl w:ilvl="8">
      <w:start w:val="1"/>
      <w:numFmt w:val="decimal"/>
      <w:lvlText w:val="%1.%2.%3.%4.%5.%6.%7.%8.%9."/>
      <w:lvlJc w:val="left"/>
      <w:pPr>
        <w:tabs>
          <w:tab w:val="num" w:pos="3141"/>
        </w:tabs>
        <w:ind w:left="3141" w:hanging="1701"/>
      </w:pPr>
      <w:rPr>
        <w:rFonts w:hint="default"/>
      </w:rPr>
    </w:lvl>
  </w:abstractNum>
  <w:abstractNum w:abstractNumId="8">
    <w:nsid w:val="02FA5745"/>
    <w:multiLevelType w:val="hybridMultilevel"/>
    <w:tmpl w:val="740E9A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7962648"/>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0">
    <w:nsid w:val="0BB30744"/>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1">
    <w:nsid w:val="15517944"/>
    <w:multiLevelType w:val="hybridMultilevel"/>
    <w:tmpl w:val="3D787844"/>
    <w:lvl w:ilvl="0" w:tplc="CF1AC98A">
      <w:start w:val="1"/>
      <w:numFmt w:val="bullet"/>
      <w:lvlText w:val=""/>
      <w:lvlJc w:val="left"/>
      <w:pPr>
        <w:tabs>
          <w:tab w:val="num" w:pos="454"/>
        </w:tabs>
        <w:ind w:left="454" w:hanging="454"/>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18647959"/>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3">
    <w:nsid w:val="19ED456A"/>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4">
    <w:nsid w:val="1B362E64"/>
    <w:multiLevelType w:val="multilevel"/>
    <w:tmpl w:val="5C7A0F18"/>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15">
    <w:nsid w:val="20412845"/>
    <w:multiLevelType w:val="hybridMultilevel"/>
    <w:tmpl w:val="3D787844"/>
    <w:lvl w:ilvl="0" w:tplc="6ED688D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69906B2"/>
    <w:multiLevelType w:val="hybridMultilevel"/>
    <w:tmpl w:val="3D787844"/>
    <w:lvl w:ilvl="0" w:tplc="F5C05146">
      <w:start w:val="1"/>
      <w:numFmt w:val="bullet"/>
      <w:lvlText w:val=""/>
      <w:lvlJc w:val="left"/>
      <w:pPr>
        <w:tabs>
          <w:tab w:val="num" w:pos="454"/>
        </w:tabs>
        <w:ind w:left="454" w:hanging="454"/>
      </w:pPr>
      <w:rPr>
        <w:rFonts w:ascii="Wingdings" w:hAnsi="Wingdings" w:hint="default"/>
        <w:color w:val="00000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276F7CCF"/>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27E947BE"/>
    <w:multiLevelType w:val="multilevel"/>
    <w:tmpl w:val="7400B9E0"/>
    <w:lvl w:ilvl="0">
      <w:start w:val="1"/>
      <w:numFmt w:val="decimal"/>
      <w:lvlText w:val="%1"/>
      <w:lvlJc w:val="left"/>
      <w:pPr>
        <w:tabs>
          <w:tab w:val="num" w:pos="737"/>
        </w:tabs>
        <w:ind w:left="737" w:hanging="737"/>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2CB024C7"/>
    <w:multiLevelType w:val="multilevel"/>
    <w:tmpl w:val="CC00B45E"/>
    <w:lvl w:ilvl="0">
      <w:start w:val="1"/>
      <w:numFmt w:val="decimal"/>
      <w:lvlRestart w:val="0"/>
      <w:lvlText w:val="%1"/>
      <w:lvlJc w:val="left"/>
      <w:pPr>
        <w:tabs>
          <w:tab w:val="num" w:pos="2897"/>
        </w:tabs>
        <w:ind w:left="2897" w:hanging="737"/>
      </w:pPr>
      <w:rPr>
        <w:rFonts w:ascii="Verdana" w:hAnsi="Verdana" w:hint="default"/>
        <w:b/>
        <w:i w:val="0"/>
        <w:color w:val="330066"/>
        <w:sz w:val="20"/>
      </w:rPr>
    </w:lvl>
    <w:lvl w:ilvl="1">
      <w:start w:val="1"/>
      <w:numFmt w:val="decimal"/>
      <w:lvlText w:val="%1.%2"/>
      <w:lvlJc w:val="left"/>
      <w:pPr>
        <w:tabs>
          <w:tab w:val="num" w:pos="2897"/>
        </w:tabs>
        <w:ind w:left="2897" w:hanging="737"/>
      </w:pPr>
      <w:rPr>
        <w:rFonts w:hint="default"/>
        <w:color w:val="330066"/>
      </w:rPr>
    </w:lvl>
    <w:lvl w:ilvl="2">
      <w:start w:val="1"/>
      <w:numFmt w:val="decimal"/>
      <w:lvlText w:val="%1.%2.%3"/>
      <w:lvlJc w:val="left"/>
      <w:pPr>
        <w:tabs>
          <w:tab w:val="num" w:pos="2897"/>
        </w:tabs>
        <w:ind w:left="2897" w:hanging="737"/>
      </w:pPr>
      <w:rPr>
        <w:rFonts w:hint="default"/>
        <w:color w:val="330066"/>
      </w:rPr>
    </w:lvl>
    <w:lvl w:ilvl="3">
      <w:start w:val="1"/>
      <w:numFmt w:val="decimal"/>
      <w:lvlText w:val="%1.%2.%3.%4."/>
      <w:lvlJc w:val="left"/>
      <w:pPr>
        <w:tabs>
          <w:tab w:val="num" w:pos="3294"/>
        </w:tabs>
        <w:ind w:left="3294" w:hanging="1134"/>
      </w:pPr>
      <w:rPr>
        <w:rFonts w:hint="default"/>
      </w:rPr>
    </w:lvl>
    <w:lvl w:ilvl="4">
      <w:start w:val="1"/>
      <w:numFmt w:val="decimal"/>
      <w:lvlText w:val="%1.%2.%3.%4.%5."/>
      <w:lvlJc w:val="left"/>
      <w:pPr>
        <w:tabs>
          <w:tab w:val="num" w:pos="3294"/>
        </w:tabs>
        <w:ind w:left="3294" w:hanging="1134"/>
      </w:pPr>
      <w:rPr>
        <w:rFonts w:hint="default"/>
      </w:rPr>
    </w:lvl>
    <w:lvl w:ilvl="5">
      <w:start w:val="1"/>
      <w:numFmt w:val="decimal"/>
      <w:lvlText w:val="%1.%2.%3.%4.%5.%6."/>
      <w:lvlJc w:val="left"/>
      <w:pPr>
        <w:tabs>
          <w:tab w:val="num" w:pos="3861"/>
        </w:tabs>
        <w:ind w:left="3861" w:hanging="1701"/>
      </w:pPr>
      <w:rPr>
        <w:rFonts w:hint="default"/>
      </w:rPr>
    </w:lvl>
    <w:lvl w:ilvl="6">
      <w:start w:val="1"/>
      <w:numFmt w:val="decimal"/>
      <w:lvlText w:val="%1.%2.%3.%4.%5.%6.%7."/>
      <w:lvlJc w:val="left"/>
      <w:pPr>
        <w:tabs>
          <w:tab w:val="num" w:pos="3861"/>
        </w:tabs>
        <w:ind w:left="3861" w:hanging="1701"/>
      </w:pPr>
      <w:rPr>
        <w:rFonts w:hint="default"/>
      </w:rPr>
    </w:lvl>
    <w:lvl w:ilvl="7">
      <w:start w:val="1"/>
      <w:numFmt w:val="decimal"/>
      <w:lvlText w:val="%1.%2.%3.%4.%5.%6.%7.%8."/>
      <w:lvlJc w:val="left"/>
      <w:pPr>
        <w:tabs>
          <w:tab w:val="num" w:pos="3861"/>
        </w:tabs>
        <w:ind w:left="3861" w:hanging="1701"/>
      </w:pPr>
      <w:rPr>
        <w:rFonts w:hint="default"/>
      </w:rPr>
    </w:lvl>
    <w:lvl w:ilvl="8">
      <w:start w:val="1"/>
      <w:numFmt w:val="decimal"/>
      <w:lvlText w:val="%1.%2.%3.%4.%5.%6.%7.%8.%9."/>
      <w:lvlJc w:val="left"/>
      <w:pPr>
        <w:tabs>
          <w:tab w:val="num" w:pos="3861"/>
        </w:tabs>
        <w:ind w:left="3861" w:hanging="1701"/>
      </w:pPr>
      <w:rPr>
        <w:rFonts w:hint="default"/>
      </w:rPr>
    </w:lvl>
  </w:abstractNum>
  <w:abstractNum w:abstractNumId="20">
    <w:nsid w:val="37CC4449"/>
    <w:multiLevelType w:val="multilevel"/>
    <w:tmpl w:val="CC00B45E"/>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1">
    <w:nsid w:val="3A18759A"/>
    <w:multiLevelType w:val="hybridMultilevel"/>
    <w:tmpl w:val="DB12E828"/>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9F7526"/>
    <w:multiLevelType w:val="hybridMultilevel"/>
    <w:tmpl w:val="128E2208"/>
    <w:lvl w:ilvl="0" w:tplc="0DD0304E">
      <w:start w:val="1"/>
      <w:numFmt w:val="bullet"/>
      <w:lvlText w:val=""/>
      <w:lvlJc w:val="left"/>
      <w:pPr>
        <w:tabs>
          <w:tab w:val="num" w:pos="360"/>
        </w:tabs>
        <w:ind w:left="0"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0CD2E02"/>
    <w:multiLevelType w:val="multilevel"/>
    <w:tmpl w:val="CC00B45E"/>
    <w:lvl w:ilvl="0">
      <w:start w:val="1"/>
      <w:numFmt w:val="decimal"/>
      <w:lvlRestart w:val="0"/>
      <w:lvlText w:val="%1"/>
      <w:lvlJc w:val="left"/>
      <w:pPr>
        <w:tabs>
          <w:tab w:val="num" w:pos="1457"/>
        </w:tabs>
        <w:ind w:left="1457" w:hanging="737"/>
      </w:pPr>
      <w:rPr>
        <w:rFonts w:ascii="Verdana" w:hAnsi="Verdana" w:hint="default"/>
        <w:b/>
        <w:i w:val="0"/>
        <w:color w:val="330066"/>
        <w:sz w:val="20"/>
      </w:rPr>
    </w:lvl>
    <w:lvl w:ilvl="1">
      <w:start w:val="1"/>
      <w:numFmt w:val="decimal"/>
      <w:lvlText w:val="%1.%2"/>
      <w:lvlJc w:val="left"/>
      <w:pPr>
        <w:tabs>
          <w:tab w:val="num" w:pos="1457"/>
        </w:tabs>
        <w:ind w:left="1457" w:hanging="737"/>
      </w:pPr>
      <w:rPr>
        <w:rFonts w:hint="default"/>
        <w:color w:val="330066"/>
      </w:rPr>
    </w:lvl>
    <w:lvl w:ilvl="2">
      <w:start w:val="1"/>
      <w:numFmt w:val="decimal"/>
      <w:lvlText w:val="%1.%2.%3"/>
      <w:lvlJc w:val="left"/>
      <w:pPr>
        <w:tabs>
          <w:tab w:val="num" w:pos="1457"/>
        </w:tabs>
        <w:ind w:left="1457" w:hanging="737"/>
      </w:pPr>
      <w:rPr>
        <w:rFonts w:hint="default"/>
        <w:color w:val="330066"/>
      </w:rPr>
    </w:lvl>
    <w:lvl w:ilvl="3">
      <w:start w:val="1"/>
      <w:numFmt w:val="decimal"/>
      <w:lvlText w:val="%1.%2.%3.%4."/>
      <w:lvlJc w:val="left"/>
      <w:pPr>
        <w:tabs>
          <w:tab w:val="num" w:pos="1854"/>
        </w:tabs>
        <w:ind w:left="1854" w:hanging="1134"/>
      </w:pPr>
      <w:rPr>
        <w:rFonts w:hint="default"/>
      </w:rPr>
    </w:lvl>
    <w:lvl w:ilvl="4">
      <w:start w:val="1"/>
      <w:numFmt w:val="decimal"/>
      <w:lvlText w:val="%1.%2.%3.%4.%5."/>
      <w:lvlJc w:val="left"/>
      <w:pPr>
        <w:tabs>
          <w:tab w:val="num" w:pos="1854"/>
        </w:tabs>
        <w:ind w:left="1854" w:hanging="1134"/>
      </w:pPr>
      <w:rPr>
        <w:rFonts w:hint="default"/>
      </w:rPr>
    </w:lvl>
    <w:lvl w:ilvl="5">
      <w:start w:val="1"/>
      <w:numFmt w:val="decimal"/>
      <w:lvlText w:val="%1.%2.%3.%4.%5.%6."/>
      <w:lvlJc w:val="left"/>
      <w:pPr>
        <w:tabs>
          <w:tab w:val="num" w:pos="2421"/>
        </w:tabs>
        <w:ind w:left="2421" w:hanging="1701"/>
      </w:pPr>
      <w:rPr>
        <w:rFonts w:hint="default"/>
      </w:rPr>
    </w:lvl>
    <w:lvl w:ilvl="6">
      <w:start w:val="1"/>
      <w:numFmt w:val="decimal"/>
      <w:lvlText w:val="%1.%2.%3.%4.%5.%6.%7."/>
      <w:lvlJc w:val="left"/>
      <w:pPr>
        <w:tabs>
          <w:tab w:val="num" w:pos="2421"/>
        </w:tabs>
        <w:ind w:left="2421" w:hanging="1701"/>
      </w:pPr>
      <w:rPr>
        <w:rFonts w:hint="default"/>
      </w:rPr>
    </w:lvl>
    <w:lvl w:ilvl="7">
      <w:start w:val="1"/>
      <w:numFmt w:val="decimal"/>
      <w:lvlText w:val="%1.%2.%3.%4.%5.%6.%7.%8."/>
      <w:lvlJc w:val="left"/>
      <w:pPr>
        <w:tabs>
          <w:tab w:val="num" w:pos="2421"/>
        </w:tabs>
        <w:ind w:left="2421" w:hanging="1701"/>
      </w:pPr>
      <w:rPr>
        <w:rFonts w:hint="default"/>
      </w:rPr>
    </w:lvl>
    <w:lvl w:ilvl="8">
      <w:start w:val="1"/>
      <w:numFmt w:val="decimal"/>
      <w:lvlText w:val="%1.%2.%3.%4.%5.%6.%7.%8.%9."/>
      <w:lvlJc w:val="left"/>
      <w:pPr>
        <w:tabs>
          <w:tab w:val="num" w:pos="2421"/>
        </w:tabs>
        <w:ind w:left="2421" w:hanging="1701"/>
      </w:pPr>
      <w:rPr>
        <w:rFonts w:hint="default"/>
      </w:rPr>
    </w:lvl>
  </w:abstractNum>
  <w:abstractNum w:abstractNumId="24">
    <w:nsid w:val="414D5623"/>
    <w:multiLevelType w:val="multilevel"/>
    <w:tmpl w:val="9A5C4836"/>
    <w:lvl w:ilvl="0">
      <w:start w:val="1"/>
      <w:numFmt w:val="decimal"/>
      <w:lvlRestart w:val="0"/>
      <w:lvlText w:val="%1"/>
      <w:lvlJc w:val="left"/>
      <w:pPr>
        <w:tabs>
          <w:tab w:val="num" w:pos="737"/>
        </w:tabs>
        <w:ind w:left="737" w:hanging="737"/>
      </w:pPr>
      <w:rPr>
        <w:rFonts w:ascii="Verdana" w:hAnsi="Verdana" w:hint="default"/>
        <w:b/>
        <w:i w:val="0"/>
        <w:color w:val="330066"/>
        <w:sz w:val="20"/>
      </w:rPr>
    </w:lvl>
    <w:lvl w:ilvl="1">
      <w:start w:val="1"/>
      <w:numFmt w:val="decimal"/>
      <w:lvlText w:val="%1.%2"/>
      <w:lvlJc w:val="left"/>
      <w:pPr>
        <w:tabs>
          <w:tab w:val="num" w:pos="737"/>
        </w:tabs>
        <w:ind w:left="737" w:hanging="737"/>
      </w:pPr>
      <w:rPr>
        <w:rFonts w:hint="default"/>
        <w:color w:val="330066"/>
      </w:rPr>
    </w:lvl>
    <w:lvl w:ilvl="2">
      <w:start w:val="1"/>
      <w:numFmt w:val="bullet"/>
      <w:lvlText w:val=""/>
      <w:lvlJc w:val="left"/>
      <w:pPr>
        <w:tabs>
          <w:tab w:val="num" w:pos="510"/>
        </w:tabs>
        <w:ind w:left="510" w:hanging="510"/>
      </w:pPr>
      <w:rPr>
        <w:rFonts w:ascii="Wingdings" w:hAnsi="Wingdings" w:hint="default"/>
        <w:b/>
        <w:i w:val="0"/>
        <w:color w:val="330066"/>
        <w:sz w:val="20"/>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70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1701"/>
        </w:tabs>
        <w:ind w:left="1701" w:hanging="1701"/>
      </w:pPr>
      <w:rPr>
        <w:rFonts w:hint="default"/>
      </w:rPr>
    </w:lvl>
    <w:lvl w:ilvl="8">
      <w:start w:val="1"/>
      <w:numFmt w:val="decimal"/>
      <w:lvlText w:val="%1.%2.%3.%4.%5.%6.%7.%8.%9."/>
      <w:lvlJc w:val="left"/>
      <w:pPr>
        <w:tabs>
          <w:tab w:val="num" w:pos="1701"/>
        </w:tabs>
        <w:ind w:left="1701" w:hanging="1701"/>
      </w:pPr>
      <w:rPr>
        <w:rFonts w:hint="default"/>
      </w:rPr>
    </w:lvl>
  </w:abstractNum>
  <w:abstractNum w:abstractNumId="25">
    <w:nsid w:val="434875F4"/>
    <w:multiLevelType w:val="hybridMultilevel"/>
    <w:tmpl w:val="A37429FA"/>
    <w:lvl w:ilvl="0" w:tplc="775C5ED4">
      <w:start w:val="1"/>
      <w:numFmt w:val="bullet"/>
      <w:pStyle w:val="ListBullet"/>
      <w:lvlText w:val=""/>
      <w:lvlJc w:val="left"/>
      <w:pPr>
        <w:tabs>
          <w:tab w:val="num" w:pos="510"/>
        </w:tabs>
        <w:ind w:left="510" w:hanging="510"/>
      </w:pPr>
      <w:rPr>
        <w:rFonts w:ascii="Wingdings" w:hAnsi="Wingdings" w:hint="default"/>
        <w:color w:val="33006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44680340"/>
    <w:multiLevelType w:val="hybridMultilevel"/>
    <w:tmpl w:val="5D785148"/>
    <w:lvl w:ilvl="0" w:tplc="A2702D4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890ABC"/>
    <w:multiLevelType w:val="hybridMultilevel"/>
    <w:tmpl w:val="3D787844"/>
    <w:lvl w:ilvl="0" w:tplc="35DA3DB4">
      <w:start w:val="1"/>
      <w:numFmt w:val="bullet"/>
      <w:lvlText w:val=""/>
      <w:lvlJc w:val="left"/>
      <w:pPr>
        <w:tabs>
          <w:tab w:val="num" w:pos="360"/>
        </w:tabs>
        <w:ind w:left="360" w:hanging="36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4AAA0EB3"/>
    <w:multiLevelType w:val="hybridMultilevel"/>
    <w:tmpl w:val="DA1A97AE"/>
    <w:lvl w:ilvl="0" w:tplc="88EEBC0C">
      <w:start w:val="1"/>
      <w:numFmt w:val="bullet"/>
      <w:pStyle w:val="ListBulletspaced"/>
      <w:lvlText w:val=""/>
      <w:lvlJc w:val="left"/>
      <w:pPr>
        <w:tabs>
          <w:tab w:val="num" w:pos="360"/>
        </w:tabs>
        <w:ind w:left="340" w:hanging="34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F2032F6"/>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5E227929"/>
    <w:multiLevelType w:val="hybridMultilevel"/>
    <w:tmpl w:val="3D787844"/>
    <w:lvl w:ilvl="0" w:tplc="EF345ACC">
      <w:start w:val="1"/>
      <w:numFmt w:val="bullet"/>
      <w:lvlText w:val=""/>
      <w:lvlJc w:val="left"/>
      <w:pPr>
        <w:tabs>
          <w:tab w:val="num" w:pos="454"/>
        </w:tabs>
        <w:ind w:left="454" w:hanging="454"/>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nsid w:val="603C21AF"/>
    <w:multiLevelType w:val="hybridMultilevel"/>
    <w:tmpl w:val="00589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13D22DA"/>
    <w:multiLevelType w:val="multilevel"/>
    <w:tmpl w:val="7C8EC9A6"/>
    <w:lvl w:ilvl="0">
      <w:start w:val="1"/>
      <w:numFmt w:val="decimal"/>
      <w:lvlText w:val="%1"/>
      <w:lvlJc w:val="left"/>
      <w:pPr>
        <w:tabs>
          <w:tab w:val="num" w:pos="510"/>
        </w:tabs>
        <w:ind w:left="510" w:hanging="510"/>
      </w:pPr>
      <w:rPr>
        <w:rFonts w:ascii="Verdana" w:hAnsi="Verdana" w:hint="default"/>
        <w:b/>
        <w:i w:val="0"/>
        <w:color w:val="330066"/>
        <w:sz w:val="21"/>
      </w:rPr>
    </w:lvl>
    <w:lvl w:ilvl="1">
      <w:start w:val="1"/>
      <w:numFmt w:val="decimal"/>
      <w:lvlText w:val="%1.%2"/>
      <w:lvlJc w:val="left"/>
      <w:pPr>
        <w:tabs>
          <w:tab w:val="num" w:pos="737"/>
        </w:tabs>
        <w:ind w:left="737" w:hanging="737"/>
      </w:pPr>
      <w:rPr>
        <w:rFonts w:hint="default"/>
        <w:color w:val="330066"/>
      </w:rPr>
    </w:lvl>
    <w:lvl w:ilvl="2">
      <w:start w:val="1"/>
      <w:numFmt w:val="decimal"/>
      <w:lvlText w:val="%1.%2.%3"/>
      <w:lvlJc w:val="left"/>
      <w:pPr>
        <w:tabs>
          <w:tab w:val="num" w:pos="737"/>
        </w:tabs>
        <w:ind w:left="737" w:hanging="737"/>
      </w:pPr>
      <w:rPr>
        <w:rFonts w:hint="default"/>
        <w:color w:val="330066"/>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6B0607FB"/>
    <w:multiLevelType w:val="hybridMultilevel"/>
    <w:tmpl w:val="C332E2EE"/>
    <w:lvl w:ilvl="0" w:tplc="B6D24DFA">
      <w:start w:val="1"/>
      <w:numFmt w:val="decimal"/>
      <w:lvlText w:val="%1"/>
      <w:lvlJc w:val="left"/>
      <w:pPr>
        <w:tabs>
          <w:tab w:val="num" w:pos="510"/>
        </w:tabs>
        <w:ind w:left="510" w:hanging="510"/>
      </w:pPr>
      <w:rPr>
        <w:rFonts w:ascii="Verdana" w:hAnsi="Verdana" w:hint="default"/>
        <w:b/>
        <w:i w:val="0"/>
        <w:color w:val="330066"/>
        <w:sz w:val="21"/>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1F46D08"/>
    <w:multiLevelType w:val="hybridMultilevel"/>
    <w:tmpl w:val="2BF8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2545C3F"/>
    <w:multiLevelType w:val="multilevel"/>
    <w:tmpl w:val="A37EAE96"/>
    <w:lvl w:ilvl="0">
      <w:start w:val="1"/>
      <w:numFmt w:val="decimal"/>
      <w:lvlRestart w:val="0"/>
      <w:lvlText w:val="%1"/>
      <w:lvlJc w:val="left"/>
      <w:pPr>
        <w:tabs>
          <w:tab w:val="num" w:pos="737"/>
        </w:tabs>
        <w:ind w:left="737" w:hanging="737"/>
      </w:pPr>
      <w:rPr>
        <w:rFonts w:ascii="Verdana" w:hAnsi="Verdana"/>
        <w:b/>
        <w:i w:val="0"/>
        <w:color w:val="330066"/>
      </w:rPr>
    </w:lvl>
    <w:lvl w:ilvl="1">
      <w:start w:val="1"/>
      <w:numFmt w:val="decimal"/>
      <w:lvlText w:val="%1.%2"/>
      <w:lvlJc w:val="left"/>
      <w:pPr>
        <w:tabs>
          <w:tab w:val="num" w:pos="737"/>
        </w:tabs>
        <w:ind w:left="737" w:hanging="737"/>
      </w:pPr>
      <w:rPr>
        <w:color w:val="330066"/>
      </w:rPr>
    </w:lvl>
    <w:lvl w:ilvl="2">
      <w:start w:val="1"/>
      <w:numFmt w:val="decimal"/>
      <w:lvlText w:val="%1.%2.%3"/>
      <w:lvlJc w:val="left"/>
      <w:pPr>
        <w:tabs>
          <w:tab w:val="num" w:pos="737"/>
        </w:tabs>
        <w:ind w:left="737" w:hanging="737"/>
      </w:pPr>
      <w:rPr>
        <w:color w:val="330066"/>
      </w:rPr>
    </w:lvl>
    <w:lvl w:ilvl="3">
      <w:start w:val="1"/>
      <w:numFmt w:val="decimal"/>
      <w:lvlText w:val="%1.%2.%3.%4."/>
      <w:lvlJc w:val="left"/>
      <w:pPr>
        <w:tabs>
          <w:tab w:val="num" w:pos="1134"/>
        </w:tabs>
        <w:ind w:left="1134" w:hanging="1134"/>
      </w:pPr>
    </w:lvl>
    <w:lvl w:ilvl="4">
      <w:start w:val="1"/>
      <w:numFmt w:val="decimal"/>
      <w:lvlText w:val="%1.%2.%3.%4.%5."/>
      <w:lvlJc w:val="left"/>
      <w:pPr>
        <w:tabs>
          <w:tab w:val="num" w:pos="1134"/>
        </w:tabs>
        <w:ind w:left="1134" w:hanging="1134"/>
      </w:pPr>
    </w:lvl>
    <w:lvl w:ilvl="5">
      <w:start w:val="1"/>
      <w:numFmt w:val="decimal"/>
      <w:lvlText w:val="%1.%2.%3.%4.%5.%6."/>
      <w:lvlJc w:val="left"/>
      <w:pPr>
        <w:tabs>
          <w:tab w:val="num" w:pos="1701"/>
        </w:tabs>
        <w:ind w:left="1701" w:hanging="1701"/>
      </w:pPr>
    </w:lvl>
    <w:lvl w:ilvl="6">
      <w:start w:val="1"/>
      <w:numFmt w:val="decimal"/>
      <w:lvlText w:val="%1.%2.%3.%4.%5.%6.%7."/>
      <w:lvlJc w:val="left"/>
      <w:pPr>
        <w:tabs>
          <w:tab w:val="num" w:pos="1701"/>
        </w:tabs>
        <w:ind w:left="1701" w:hanging="1701"/>
      </w:pPr>
    </w:lvl>
    <w:lvl w:ilvl="7">
      <w:start w:val="1"/>
      <w:numFmt w:val="decimal"/>
      <w:lvlText w:val="%1.%2.%3.%4.%5.%6.%7.%8."/>
      <w:lvlJc w:val="left"/>
      <w:pPr>
        <w:tabs>
          <w:tab w:val="num" w:pos="1701"/>
        </w:tabs>
        <w:ind w:left="1701" w:hanging="1701"/>
      </w:pPr>
    </w:lvl>
    <w:lvl w:ilvl="8">
      <w:start w:val="1"/>
      <w:numFmt w:val="decimal"/>
      <w:lvlText w:val="%1.%2.%3.%4.%5.%6.%7.%8.%9."/>
      <w:lvlJc w:val="left"/>
      <w:pPr>
        <w:tabs>
          <w:tab w:val="num" w:pos="1701"/>
        </w:tabs>
        <w:ind w:left="1701" w:hanging="1701"/>
      </w:pPr>
    </w:lvl>
  </w:abstractNum>
  <w:abstractNum w:abstractNumId="36">
    <w:nsid w:val="7597054C"/>
    <w:multiLevelType w:val="hybridMultilevel"/>
    <w:tmpl w:val="3D787844"/>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7F373235"/>
    <w:multiLevelType w:val="hybridMultilevel"/>
    <w:tmpl w:val="3D787844"/>
    <w:lvl w:ilvl="0" w:tplc="B888C9B6">
      <w:start w:val="1"/>
      <w:numFmt w:val="bullet"/>
      <w:lvlText w:val=""/>
      <w:lvlJc w:val="left"/>
      <w:pPr>
        <w:tabs>
          <w:tab w:val="num" w:pos="510"/>
        </w:tabs>
        <w:ind w:left="510" w:hanging="510"/>
      </w:pPr>
      <w:rPr>
        <w:rFonts w:ascii="Wingdings" w:hAnsi="Wingdings" w:hint="default"/>
        <w:color w:val="33006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5"/>
  </w:num>
  <w:num w:numId="6">
    <w:abstractNumId w:val="28"/>
  </w:num>
  <w:num w:numId="7">
    <w:abstractNumId w:val="4"/>
  </w:num>
  <w:num w:numId="8">
    <w:abstractNumId w:val="4"/>
    <w:lvlOverride w:ilvl="0">
      <w:startOverride w:val="1"/>
    </w:lvlOverride>
  </w:num>
  <w:num w:numId="9">
    <w:abstractNumId w:val="28"/>
  </w:num>
  <w:num w:numId="10">
    <w:abstractNumId w:val="22"/>
  </w:num>
  <w:num w:numId="11">
    <w:abstractNumId w:val="15"/>
  </w:num>
  <w:num w:numId="12">
    <w:abstractNumId w:val="27"/>
  </w:num>
  <w:num w:numId="13">
    <w:abstractNumId w:val="9"/>
  </w:num>
  <w:num w:numId="14">
    <w:abstractNumId w:val="11"/>
  </w:num>
  <w:num w:numId="15">
    <w:abstractNumId w:val="16"/>
  </w:num>
  <w:num w:numId="16">
    <w:abstractNumId w:val="30"/>
  </w:num>
  <w:num w:numId="17">
    <w:abstractNumId w:val="36"/>
  </w:num>
  <w:num w:numId="18">
    <w:abstractNumId w:val="37"/>
  </w:num>
  <w:num w:numId="19">
    <w:abstractNumId w:val="33"/>
  </w:num>
  <w:num w:numId="20">
    <w:abstractNumId w:val="21"/>
  </w:num>
  <w:num w:numId="21">
    <w:abstractNumId w:val="29"/>
  </w:num>
  <w:num w:numId="22">
    <w:abstractNumId w:val="32"/>
  </w:num>
  <w:num w:numId="23">
    <w:abstractNumId w:val="17"/>
  </w:num>
  <w:num w:numId="24">
    <w:abstractNumId w:val="18"/>
  </w:num>
  <w:num w:numId="25">
    <w:abstractNumId w:val="6"/>
  </w:num>
  <w:num w:numId="26">
    <w:abstractNumId w:val="10"/>
  </w:num>
  <w:num w:numId="27">
    <w:abstractNumId w:val="25"/>
  </w:num>
  <w:num w:numId="28">
    <w:abstractNumId w:val="14"/>
  </w:num>
  <w:num w:numId="29">
    <w:abstractNumId w:val="7"/>
  </w:num>
  <w:num w:numId="30">
    <w:abstractNumId w:val="23"/>
  </w:num>
  <w:num w:numId="31">
    <w:abstractNumId w:val="19"/>
  </w:num>
  <w:num w:numId="32">
    <w:abstractNumId w:val="20"/>
  </w:num>
  <w:num w:numId="33">
    <w:abstractNumId w:val="24"/>
  </w:num>
  <w:num w:numId="34">
    <w:abstractNumId w:val="12"/>
  </w:num>
  <w:num w:numId="35">
    <w:abstractNumId w:val="13"/>
  </w:num>
  <w:num w:numId="36">
    <w:abstractNumId w:val="35"/>
  </w:num>
  <w:num w:numId="37">
    <w:abstractNumId w:val="26"/>
  </w:num>
  <w:num w:numId="38">
    <w:abstractNumId w:val="34"/>
  </w:num>
  <w:num w:numId="39">
    <w:abstractNumId w:val="31"/>
  </w:num>
  <w:num w:numId="4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proofState w:spelling="clean" w:grammar="clean"/>
  <w:attachedTemplate r:id="rId1"/>
  <w:stylePaneFormatFilter w:val="3F01"/>
  <w:defaultTabStop w:val="720"/>
  <w:drawingGridHorizontalSpacing w:val="100"/>
  <w:displayHorizontalDrawingGridEvery w:val="2"/>
  <w:displayVerticalDrawingGridEvery w:val="2"/>
  <w:noPunctuationKerning/>
  <w:characterSpacingControl w:val="doNotCompress"/>
  <w:hdrShapeDefaults>
    <o:shapedefaults v:ext="edit" spidmax="30721">
      <o:colormru v:ext="edit" colors="#ff1f8f,#fff3f9,#c5c5ff,#ffeff7,#ffe5f2,#c3c3ff,#ffebf5,#333"/>
      <o:colormenu v:ext="edit" fillcolor="#f90" strokecolor="none"/>
    </o:shapedefaults>
  </w:hdrShapeDefaults>
  <w:footnotePr>
    <w:footnote w:id="-1"/>
    <w:footnote w:id="0"/>
  </w:footnotePr>
  <w:endnotePr>
    <w:numFmt w:val="decimal"/>
    <w:endnote w:id="-1"/>
    <w:endnote w:id="0"/>
  </w:endnotePr>
  <w:compat/>
  <w:rsids>
    <w:rsidRoot w:val="00244AC2"/>
    <w:rsid w:val="000005DF"/>
    <w:rsid w:val="00004897"/>
    <w:rsid w:val="00011B33"/>
    <w:rsid w:val="0001634E"/>
    <w:rsid w:val="0002361A"/>
    <w:rsid w:val="000246FD"/>
    <w:rsid w:val="000364E6"/>
    <w:rsid w:val="000648E6"/>
    <w:rsid w:val="00066363"/>
    <w:rsid w:val="00067ABB"/>
    <w:rsid w:val="00076E13"/>
    <w:rsid w:val="000C7544"/>
    <w:rsid w:val="000D297B"/>
    <w:rsid w:val="000F2D51"/>
    <w:rsid w:val="000F4766"/>
    <w:rsid w:val="001147C1"/>
    <w:rsid w:val="00127861"/>
    <w:rsid w:val="001440DA"/>
    <w:rsid w:val="001469AF"/>
    <w:rsid w:val="00157D2D"/>
    <w:rsid w:val="001902E9"/>
    <w:rsid w:val="001C2B7D"/>
    <w:rsid w:val="001C32D7"/>
    <w:rsid w:val="001C6224"/>
    <w:rsid w:val="001C7ABC"/>
    <w:rsid w:val="001E2A38"/>
    <w:rsid w:val="00215FA1"/>
    <w:rsid w:val="00225DDC"/>
    <w:rsid w:val="00244AC2"/>
    <w:rsid w:val="00260159"/>
    <w:rsid w:val="002A2055"/>
    <w:rsid w:val="002D0103"/>
    <w:rsid w:val="002F14E7"/>
    <w:rsid w:val="00337C6B"/>
    <w:rsid w:val="00351C2D"/>
    <w:rsid w:val="00356F19"/>
    <w:rsid w:val="0036628B"/>
    <w:rsid w:val="00370290"/>
    <w:rsid w:val="003965CD"/>
    <w:rsid w:val="003A581E"/>
    <w:rsid w:val="003D1273"/>
    <w:rsid w:val="003D1319"/>
    <w:rsid w:val="00444BA3"/>
    <w:rsid w:val="00482376"/>
    <w:rsid w:val="004A5845"/>
    <w:rsid w:val="004D6B9F"/>
    <w:rsid w:val="00502326"/>
    <w:rsid w:val="00506C8F"/>
    <w:rsid w:val="00542E25"/>
    <w:rsid w:val="005521BF"/>
    <w:rsid w:val="00570545"/>
    <w:rsid w:val="005712C3"/>
    <w:rsid w:val="005A3394"/>
    <w:rsid w:val="005E5758"/>
    <w:rsid w:val="006047FD"/>
    <w:rsid w:val="00607C93"/>
    <w:rsid w:val="00663A37"/>
    <w:rsid w:val="00664EAC"/>
    <w:rsid w:val="006864A2"/>
    <w:rsid w:val="00687F4C"/>
    <w:rsid w:val="0069402C"/>
    <w:rsid w:val="006A1C6C"/>
    <w:rsid w:val="006A578F"/>
    <w:rsid w:val="006D4160"/>
    <w:rsid w:val="007552DA"/>
    <w:rsid w:val="0078786E"/>
    <w:rsid w:val="007A1055"/>
    <w:rsid w:val="007A15CB"/>
    <w:rsid w:val="007A5973"/>
    <w:rsid w:val="007A6BE3"/>
    <w:rsid w:val="007E2FE3"/>
    <w:rsid w:val="008349CB"/>
    <w:rsid w:val="00845B2B"/>
    <w:rsid w:val="0086044F"/>
    <w:rsid w:val="0087779E"/>
    <w:rsid w:val="008818CB"/>
    <w:rsid w:val="008821BD"/>
    <w:rsid w:val="008A5856"/>
    <w:rsid w:val="008B20D4"/>
    <w:rsid w:val="008F157B"/>
    <w:rsid w:val="00911E17"/>
    <w:rsid w:val="00926363"/>
    <w:rsid w:val="00930767"/>
    <w:rsid w:val="00941820"/>
    <w:rsid w:val="00976A50"/>
    <w:rsid w:val="009950C5"/>
    <w:rsid w:val="009D0D47"/>
    <w:rsid w:val="009D2A54"/>
    <w:rsid w:val="009E5CA5"/>
    <w:rsid w:val="00A135E8"/>
    <w:rsid w:val="00A16818"/>
    <w:rsid w:val="00A24012"/>
    <w:rsid w:val="00A3457F"/>
    <w:rsid w:val="00A8273A"/>
    <w:rsid w:val="00A93E0F"/>
    <w:rsid w:val="00A95F4D"/>
    <w:rsid w:val="00AB3918"/>
    <w:rsid w:val="00AB7EA8"/>
    <w:rsid w:val="00AD2D3B"/>
    <w:rsid w:val="00AD7D3F"/>
    <w:rsid w:val="00B0310F"/>
    <w:rsid w:val="00B16242"/>
    <w:rsid w:val="00B677D3"/>
    <w:rsid w:val="00B74002"/>
    <w:rsid w:val="00BD2AD5"/>
    <w:rsid w:val="00BF052C"/>
    <w:rsid w:val="00C9150C"/>
    <w:rsid w:val="00C9581D"/>
    <w:rsid w:val="00CC4F83"/>
    <w:rsid w:val="00CF2104"/>
    <w:rsid w:val="00D00349"/>
    <w:rsid w:val="00D0046A"/>
    <w:rsid w:val="00D4625A"/>
    <w:rsid w:val="00D61330"/>
    <w:rsid w:val="00D7396F"/>
    <w:rsid w:val="00D805CB"/>
    <w:rsid w:val="00DA07A7"/>
    <w:rsid w:val="00DD7189"/>
    <w:rsid w:val="00E169B5"/>
    <w:rsid w:val="00E21296"/>
    <w:rsid w:val="00E24FBD"/>
    <w:rsid w:val="00E950AA"/>
    <w:rsid w:val="00EA6DC8"/>
    <w:rsid w:val="00ED4FB6"/>
    <w:rsid w:val="00F35F11"/>
    <w:rsid w:val="00F361BA"/>
    <w:rsid w:val="00F37081"/>
    <w:rsid w:val="00F54C6D"/>
    <w:rsid w:val="00F74332"/>
    <w:rsid w:val="00FA7AAF"/>
    <w:rsid w:val="00FB44E8"/>
    <w:rsid w:val="00FF552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colormru v:ext="edit" colors="#ff1f8f,#fff3f9,#c5c5ff,#ffeff7,#ffe5f2,#c3c3ff,#ffebf5,#333"/>
      <o:colormenu v:ext="edit" fillcolor="#f90"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5758"/>
    <w:pPr>
      <w:spacing w:after="100" w:afterAutospacing="1" w:line="312" w:lineRule="auto"/>
    </w:pPr>
    <w:rPr>
      <w:rFonts w:ascii="Verdana" w:hAnsi="Verdana"/>
      <w:sz w:val="21"/>
      <w:szCs w:val="24"/>
      <w:lang w:eastAsia="en-US"/>
    </w:rPr>
  </w:style>
  <w:style w:type="paragraph" w:styleId="Heading1">
    <w:name w:val="heading 1"/>
    <w:basedOn w:val="Normal"/>
    <w:next w:val="BodyText"/>
    <w:qFormat/>
    <w:rsid w:val="005E5758"/>
    <w:pPr>
      <w:keepNext/>
      <w:spacing w:before="120" w:line="264" w:lineRule="auto"/>
      <w:outlineLvl w:val="0"/>
    </w:pPr>
    <w:rPr>
      <w:b/>
      <w:bCs/>
      <w:color w:val="3D007A"/>
      <w:sz w:val="34"/>
    </w:rPr>
  </w:style>
  <w:style w:type="paragraph" w:styleId="Heading2">
    <w:name w:val="heading 2"/>
    <w:basedOn w:val="Normal"/>
    <w:next w:val="BodyText"/>
    <w:qFormat/>
    <w:rsid w:val="005E5758"/>
    <w:pPr>
      <w:keepNext/>
      <w:spacing w:line="264" w:lineRule="auto"/>
      <w:outlineLvl w:val="1"/>
    </w:pPr>
    <w:rPr>
      <w:rFonts w:cs="Arial"/>
      <w:b/>
      <w:bCs/>
      <w:iCs/>
      <w:color w:val="330066"/>
      <w:sz w:val="28"/>
      <w:szCs w:val="28"/>
    </w:rPr>
  </w:style>
  <w:style w:type="paragraph" w:styleId="Heading3">
    <w:name w:val="heading 3"/>
    <w:basedOn w:val="Normal"/>
    <w:next w:val="BodyText"/>
    <w:qFormat/>
    <w:rsid w:val="005E5758"/>
    <w:pPr>
      <w:keepNext/>
      <w:spacing w:line="264" w:lineRule="auto"/>
      <w:outlineLvl w:val="2"/>
    </w:pPr>
    <w:rPr>
      <w:rFonts w:cs="Arial"/>
      <w:b/>
      <w:bCs/>
      <w:color w:val="330066"/>
      <w:sz w:val="24"/>
      <w:szCs w:val="26"/>
    </w:rPr>
  </w:style>
  <w:style w:type="paragraph" w:styleId="Heading4">
    <w:name w:val="heading 4"/>
    <w:basedOn w:val="Normal"/>
    <w:next w:val="BodyText"/>
    <w:qFormat/>
    <w:rsid w:val="005A3394"/>
    <w:pPr>
      <w:keepNext/>
      <w:spacing w:line="264" w:lineRule="auto"/>
      <w:outlineLvl w:val="3"/>
    </w:pPr>
    <w:rPr>
      <w:b/>
      <w:bCs/>
      <w:color w:val="330066"/>
    </w:rPr>
  </w:style>
  <w:style w:type="paragraph" w:styleId="Heading5">
    <w:name w:val="heading 5"/>
    <w:basedOn w:val="Heading4"/>
    <w:next w:val="Normal"/>
    <w:qFormat/>
    <w:rsid w:val="00351C2D"/>
    <w:pPr>
      <w:outlineLvl w:val="4"/>
    </w:pPr>
    <w:rPr>
      <w:bCs w:val="0"/>
      <w:sz w:val="20"/>
    </w:rPr>
  </w:style>
  <w:style w:type="paragraph" w:styleId="Heading6">
    <w:name w:val="heading 6"/>
    <w:basedOn w:val="Heading5"/>
    <w:next w:val="Normal"/>
    <w:qFormat/>
    <w:rsid w:val="00351C2D"/>
    <w:pPr>
      <w:outlineLvl w:val="5"/>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5758"/>
    <w:pPr>
      <w:tabs>
        <w:tab w:val="center" w:pos="4153"/>
        <w:tab w:val="right" w:pos="8306"/>
      </w:tabs>
    </w:pPr>
  </w:style>
  <w:style w:type="paragraph" w:styleId="Title">
    <w:name w:val="Title"/>
    <w:basedOn w:val="Normal"/>
    <w:next w:val="BodyText"/>
    <w:qFormat/>
    <w:rsid w:val="005E5758"/>
    <w:pPr>
      <w:spacing w:line="264" w:lineRule="auto"/>
      <w:outlineLvl w:val="0"/>
    </w:pPr>
    <w:rPr>
      <w:rFonts w:cs="Arial"/>
      <w:b/>
      <w:bCs/>
      <w:color w:val="330066"/>
      <w:kern w:val="28"/>
      <w:sz w:val="40"/>
      <w:szCs w:val="32"/>
    </w:rPr>
  </w:style>
  <w:style w:type="paragraph" w:styleId="ListBullet">
    <w:name w:val="List Bullet"/>
    <w:basedOn w:val="BodyText"/>
    <w:rsid w:val="00351C2D"/>
    <w:pPr>
      <w:numPr>
        <w:numId w:val="27"/>
      </w:numPr>
      <w:tabs>
        <w:tab w:val="clear" w:pos="510"/>
        <w:tab w:val="left" w:pos="340"/>
      </w:tabs>
      <w:ind w:left="340" w:hanging="340"/>
    </w:pPr>
  </w:style>
  <w:style w:type="paragraph" w:styleId="ListNumber">
    <w:name w:val="List Number"/>
    <w:basedOn w:val="BodyText"/>
    <w:rsid w:val="00337C6B"/>
    <w:pPr>
      <w:numPr>
        <w:numId w:val="7"/>
      </w:numPr>
      <w:tabs>
        <w:tab w:val="clear" w:pos="360"/>
        <w:tab w:val="left" w:pos="737"/>
      </w:tabs>
      <w:ind w:left="737" w:hanging="737"/>
    </w:pPr>
  </w:style>
  <w:style w:type="paragraph" w:styleId="Footer">
    <w:name w:val="footer"/>
    <w:basedOn w:val="Normal"/>
    <w:rsid w:val="005E5758"/>
    <w:pPr>
      <w:tabs>
        <w:tab w:val="center" w:pos="4153"/>
        <w:tab w:val="right" w:pos="8306"/>
      </w:tabs>
    </w:pPr>
  </w:style>
  <w:style w:type="character" w:styleId="PageNumber">
    <w:name w:val="page number"/>
    <w:basedOn w:val="DefaultParagraphFont"/>
    <w:rsid w:val="00930767"/>
    <w:rPr>
      <w:rFonts w:ascii="Verdana" w:hAnsi="Verdana"/>
      <w:b/>
      <w:sz w:val="21"/>
    </w:rPr>
  </w:style>
  <w:style w:type="paragraph" w:styleId="FootnoteText">
    <w:name w:val="footnote text"/>
    <w:basedOn w:val="Normal"/>
    <w:rsid w:val="00930767"/>
    <w:pPr>
      <w:spacing w:after="0" w:afterAutospacing="0" w:line="240" w:lineRule="auto"/>
      <w:ind w:left="113" w:hanging="113"/>
    </w:pPr>
    <w:rPr>
      <w:sz w:val="18"/>
      <w:szCs w:val="20"/>
    </w:rPr>
  </w:style>
  <w:style w:type="character" w:styleId="FootnoteReference">
    <w:name w:val="footnote reference"/>
    <w:basedOn w:val="DefaultParagraphFont"/>
    <w:rsid w:val="00930767"/>
    <w:rPr>
      <w:rFonts w:ascii="Verdana" w:hAnsi="Verdana"/>
      <w:b/>
      <w:sz w:val="21"/>
      <w:vertAlign w:val="superscript"/>
    </w:rPr>
  </w:style>
  <w:style w:type="paragraph" w:styleId="TOC1">
    <w:name w:val="toc 1"/>
    <w:basedOn w:val="BodyText"/>
    <w:next w:val="Normal"/>
    <w:semiHidden/>
    <w:rsid w:val="005E5758"/>
    <w:pPr>
      <w:overflowPunct w:val="0"/>
      <w:autoSpaceDE w:val="0"/>
      <w:autoSpaceDN w:val="0"/>
      <w:adjustRightInd w:val="0"/>
      <w:spacing w:line="280" w:lineRule="exact"/>
      <w:ind w:left="851"/>
      <w:textAlignment w:val="baseline"/>
    </w:pPr>
    <w:rPr>
      <w:sz w:val="19"/>
      <w:szCs w:val="20"/>
    </w:rPr>
  </w:style>
  <w:style w:type="paragraph" w:customStyle="1" w:styleId="ListBulletspaced">
    <w:name w:val="List Bullet spaced"/>
    <w:basedOn w:val="ListBullet"/>
    <w:rsid w:val="005E5758"/>
    <w:pPr>
      <w:numPr>
        <w:numId w:val="9"/>
      </w:numPr>
      <w:spacing w:after="200"/>
    </w:pPr>
  </w:style>
  <w:style w:type="paragraph" w:customStyle="1" w:styleId="ListNumberspaced">
    <w:name w:val="List Number spaced"/>
    <w:basedOn w:val="ListNumber"/>
    <w:rsid w:val="00337C6B"/>
    <w:pPr>
      <w:spacing w:after="240" w:afterAutospacing="0"/>
    </w:pPr>
  </w:style>
  <w:style w:type="paragraph" w:styleId="BodyText">
    <w:name w:val="Body Text"/>
    <w:basedOn w:val="Normal"/>
    <w:link w:val="BodyTextChar"/>
    <w:rsid w:val="005E5758"/>
  </w:style>
  <w:style w:type="paragraph" w:customStyle="1" w:styleId="Subject">
    <w:name w:val="Subject"/>
    <w:basedOn w:val="Normal"/>
    <w:rsid w:val="009E5CA5"/>
    <w:pPr>
      <w:overflowPunct w:val="0"/>
      <w:autoSpaceDE w:val="0"/>
      <w:autoSpaceDN w:val="0"/>
      <w:adjustRightInd w:val="0"/>
      <w:spacing w:before="120" w:after="240" w:afterAutospacing="0" w:line="300" w:lineRule="auto"/>
      <w:textAlignment w:val="baseline"/>
    </w:pPr>
    <w:rPr>
      <w:b/>
      <w:color w:val="330066"/>
      <w:sz w:val="24"/>
      <w:szCs w:val="21"/>
    </w:rPr>
  </w:style>
  <w:style w:type="paragraph" w:customStyle="1" w:styleId="ccenc">
    <w:name w:val="cc/enc"/>
    <w:basedOn w:val="Normal"/>
    <w:rsid w:val="008821BD"/>
    <w:pPr>
      <w:overflowPunct w:val="0"/>
      <w:autoSpaceDE w:val="0"/>
      <w:autoSpaceDN w:val="0"/>
      <w:adjustRightInd w:val="0"/>
      <w:spacing w:before="120" w:after="60" w:afterAutospacing="0" w:line="288" w:lineRule="auto"/>
      <w:ind w:left="576" w:hanging="576"/>
      <w:textAlignment w:val="baseline"/>
    </w:pPr>
    <w:rPr>
      <w:szCs w:val="18"/>
    </w:rPr>
  </w:style>
  <w:style w:type="character" w:styleId="Hyperlink">
    <w:name w:val="Hyperlink"/>
    <w:basedOn w:val="DefaultParagraphFont"/>
    <w:uiPriority w:val="99"/>
    <w:rsid w:val="005E5758"/>
    <w:rPr>
      <w:rFonts w:ascii="Verdana" w:hAnsi="Verdana"/>
      <w:b/>
      <w:color w:val="FF1F8F"/>
      <w:sz w:val="21"/>
      <w:u w:val="none"/>
    </w:rPr>
  </w:style>
  <w:style w:type="character" w:styleId="FollowedHyperlink">
    <w:name w:val="FollowedHyperlink"/>
    <w:basedOn w:val="DefaultParagraphFont"/>
    <w:rsid w:val="005E5758"/>
    <w:rPr>
      <w:rFonts w:ascii="Verdana" w:hAnsi="Verdana"/>
      <w:b/>
      <w:color w:val="FF1F8F"/>
      <w:sz w:val="21"/>
      <w:u w:val="none"/>
    </w:rPr>
  </w:style>
  <w:style w:type="paragraph" w:styleId="Salutation">
    <w:name w:val="Salutation"/>
    <w:basedOn w:val="Normal"/>
    <w:next w:val="Normal"/>
    <w:rsid w:val="008821BD"/>
    <w:pPr>
      <w:tabs>
        <w:tab w:val="left" w:pos="0"/>
      </w:tabs>
      <w:overflowPunct w:val="0"/>
      <w:autoSpaceDE w:val="0"/>
      <w:autoSpaceDN w:val="0"/>
      <w:adjustRightInd w:val="0"/>
      <w:spacing w:before="120" w:after="120" w:afterAutospacing="0" w:line="300" w:lineRule="auto"/>
      <w:textAlignment w:val="baseline"/>
    </w:pPr>
    <w:rPr>
      <w:szCs w:val="21"/>
    </w:rPr>
  </w:style>
  <w:style w:type="paragraph" w:styleId="EndnoteText">
    <w:name w:val="endnote text"/>
    <w:basedOn w:val="Normal"/>
    <w:rsid w:val="00930767"/>
    <w:pPr>
      <w:spacing w:after="0" w:afterAutospacing="0"/>
    </w:pPr>
    <w:rPr>
      <w:sz w:val="18"/>
      <w:szCs w:val="20"/>
    </w:rPr>
  </w:style>
  <w:style w:type="character" w:styleId="EndnoteReference">
    <w:name w:val="endnote reference"/>
    <w:basedOn w:val="DefaultParagraphFont"/>
    <w:rsid w:val="00930767"/>
    <w:rPr>
      <w:rFonts w:ascii="Verdana" w:hAnsi="Verdana"/>
      <w:b/>
      <w:color w:val="330066"/>
      <w:sz w:val="21"/>
      <w:vertAlign w:val="superscript"/>
    </w:rPr>
  </w:style>
  <w:style w:type="paragraph" w:styleId="Date">
    <w:name w:val="Date"/>
    <w:basedOn w:val="Normal"/>
    <w:next w:val="Normal"/>
    <w:rsid w:val="008821BD"/>
    <w:pPr>
      <w:tabs>
        <w:tab w:val="left" w:pos="144"/>
        <w:tab w:val="left" w:pos="1008"/>
      </w:tabs>
      <w:overflowPunct w:val="0"/>
      <w:autoSpaceDE w:val="0"/>
      <w:autoSpaceDN w:val="0"/>
      <w:adjustRightInd w:val="0"/>
      <w:spacing w:before="120" w:after="120" w:afterAutospacing="0" w:line="288" w:lineRule="auto"/>
      <w:textAlignment w:val="baseline"/>
    </w:pPr>
    <w:rPr>
      <w:szCs w:val="21"/>
    </w:rPr>
  </w:style>
  <w:style w:type="paragraph" w:customStyle="1" w:styleId="FooterWWW">
    <w:name w:val="FooterWWW"/>
    <w:basedOn w:val="Footer"/>
    <w:rsid w:val="008821BD"/>
    <w:pPr>
      <w:tabs>
        <w:tab w:val="clear" w:pos="4153"/>
        <w:tab w:val="clear" w:pos="8306"/>
      </w:tabs>
      <w:overflowPunct w:val="0"/>
      <w:autoSpaceDE w:val="0"/>
      <w:autoSpaceDN w:val="0"/>
      <w:adjustRightInd w:val="0"/>
      <w:spacing w:after="0" w:afterAutospacing="0" w:line="288" w:lineRule="auto"/>
      <w:jc w:val="right"/>
      <w:textAlignment w:val="baseline"/>
    </w:pPr>
    <w:rPr>
      <w:b/>
      <w:noProof/>
      <w:color w:val="FF1F99"/>
      <w:sz w:val="12"/>
      <w:szCs w:val="12"/>
    </w:rPr>
  </w:style>
  <w:style w:type="paragraph" w:customStyle="1" w:styleId="Bodytextindent">
    <w:name w:val="Body text indent"/>
    <w:basedOn w:val="BodyText"/>
    <w:rsid w:val="00482376"/>
    <w:pPr>
      <w:ind w:left="737"/>
    </w:pPr>
  </w:style>
  <w:style w:type="table" w:styleId="TableGrid">
    <w:name w:val="Table Grid"/>
    <w:basedOn w:val="TableNormal"/>
    <w:rsid w:val="00930767"/>
    <w:pPr>
      <w:spacing w:after="100" w:afterAutospacing="1" w:line="312" w:lineRule="auto"/>
    </w:pPr>
    <w:rPr>
      <w:rFonts w:ascii="Verdana" w:hAnsi="Verdana"/>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78786E"/>
    <w:rPr>
      <w:sz w:val="16"/>
      <w:szCs w:val="16"/>
    </w:rPr>
  </w:style>
  <w:style w:type="paragraph" w:styleId="CommentText">
    <w:name w:val="annotation text"/>
    <w:basedOn w:val="Normal"/>
    <w:semiHidden/>
    <w:rsid w:val="00930767"/>
    <w:rPr>
      <w:szCs w:val="20"/>
    </w:rPr>
  </w:style>
  <w:style w:type="paragraph" w:styleId="CommentSubject">
    <w:name w:val="annotation subject"/>
    <w:basedOn w:val="CommentText"/>
    <w:next w:val="CommentText"/>
    <w:semiHidden/>
    <w:rsid w:val="00930767"/>
    <w:rPr>
      <w:b/>
      <w:bCs/>
    </w:rPr>
  </w:style>
  <w:style w:type="paragraph" w:styleId="BalloonText">
    <w:name w:val="Balloon Text"/>
    <w:basedOn w:val="Normal"/>
    <w:semiHidden/>
    <w:rsid w:val="0078786E"/>
    <w:rPr>
      <w:rFonts w:ascii="Tahoma" w:hAnsi="Tahoma" w:cs="Tahoma"/>
      <w:sz w:val="16"/>
      <w:szCs w:val="16"/>
    </w:rPr>
  </w:style>
  <w:style w:type="paragraph" w:styleId="NormalWeb">
    <w:name w:val="Normal (Web)"/>
    <w:basedOn w:val="Normal"/>
    <w:uiPriority w:val="99"/>
    <w:unhideWhenUsed/>
    <w:rsid w:val="00067ABB"/>
    <w:pPr>
      <w:spacing w:after="0" w:afterAutospacing="0" w:line="240" w:lineRule="auto"/>
    </w:pPr>
    <w:rPr>
      <w:rFonts w:ascii="Times New Roman" w:hAnsi="Times New Roman"/>
      <w:sz w:val="24"/>
      <w:lang w:eastAsia="en-GB"/>
    </w:rPr>
  </w:style>
  <w:style w:type="character" w:customStyle="1" w:styleId="BodyTextChar">
    <w:name w:val="Body Text Char"/>
    <w:basedOn w:val="DefaultParagraphFont"/>
    <w:link w:val="BodyText"/>
    <w:rsid w:val="00067ABB"/>
    <w:rPr>
      <w:rFonts w:ascii="Verdana" w:hAnsi="Verdana"/>
      <w:sz w:val="21"/>
      <w:szCs w:val="24"/>
      <w:lang w:eastAsia="en-US"/>
    </w:rPr>
  </w:style>
  <w:style w:type="paragraph" w:styleId="ListParagraph">
    <w:name w:val="List Paragraph"/>
    <w:basedOn w:val="Normal"/>
    <w:uiPriority w:val="34"/>
    <w:qFormat/>
    <w:rsid w:val="007E2FE3"/>
    <w:pPr>
      <w:ind w:left="720"/>
      <w:contextualSpacing/>
    </w:pPr>
  </w:style>
  <w:style w:type="character" w:styleId="Strong">
    <w:name w:val="Strong"/>
    <w:basedOn w:val="DefaultParagraphFont"/>
    <w:uiPriority w:val="22"/>
    <w:qFormat/>
    <w:rsid w:val="00A95F4D"/>
    <w:rPr>
      <w:b/>
      <w:bCs/>
    </w:rPr>
  </w:style>
</w:styles>
</file>

<file path=word/webSettings.xml><?xml version="1.0" encoding="utf-8"?>
<w:webSettings xmlns:r="http://schemas.openxmlformats.org/officeDocument/2006/relationships" xmlns:w="http://schemas.openxmlformats.org/wordprocessingml/2006/main">
  <w:divs>
    <w:div w:id="283077155">
      <w:bodyDiv w:val="1"/>
      <w:marLeft w:val="0"/>
      <w:marRight w:val="0"/>
      <w:marTop w:val="0"/>
      <w:marBottom w:val="0"/>
      <w:divBdr>
        <w:top w:val="none" w:sz="0" w:space="0" w:color="auto"/>
        <w:left w:val="none" w:sz="0" w:space="0" w:color="auto"/>
        <w:bottom w:val="none" w:sz="0" w:space="0" w:color="auto"/>
        <w:right w:val="none" w:sz="0" w:space="0" w:color="auto"/>
      </w:divBdr>
    </w:div>
    <w:div w:id="422183850">
      <w:bodyDiv w:val="1"/>
      <w:marLeft w:val="0"/>
      <w:marRight w:val="0"/>
      <w:marTop w:val="0"/>
      <w:marBottom w:val="0"/>
      <w:divBdr>
        <w:top w:val="none" w:sz="0" w:space="0" w:color="auto"/>
        <w:left w:val="none" w:sz="0" w:space="0" w:color="auto"/>
        <w:bottom w:val="none" w:sz="0" w:space="0" w:color="auto"/>
        <w:right w:val="none" w:sz="0" w:space="0" w:color="auto"/>
      </w:divBdr>
    </w:div>
    <w:div w:id="1193567815">
      <w:bodyDiv w:val="1"/>
      <w:marLeft w:val="0"/>
      <w:marRight w:val="0"/>
      <w:marTop w:val="0"/>
      <w:marBottom w:val="0"/>
      <w:divBdr>
        <w:top w:val="none" w:sz="0" w:space="0" w:color="auto"/>
        <w:left w:val="none" w:sz="0" w:space="0" w:color="auto"/>
        <w:bottom w:val="none" w:sz="0" w:space="0" w:color="auto"/>
        <w:right w:val="none" w:sz="0" w:space="0" w:color="auto"/>
      </w:divBdr>
    </w:div>
    <w:div w:id="1353141643">
      <w:bodyDiv w:val="1"/>
      <w:marLeft w:val="0"/>
      <w:marRight w:val="0"/>
      <w:marTop w:val="0"/>
      <w:marBottom w:val="0"/>
      <w:divBdr>
        <w:top w:val="none" w:sz="0" w:space="0" w:color="auto"/>
        <w:left w:val="none" w:sz="0" w:space="0" w:color="auto"/>
        <w:bottom w:val="none" w:sz="0" w:space="0" w:color="auto"/>
        <w:right w:val="none" w:sz="0" w:space="0" w:color="auto"/>
      </w:divBdr>
      <w:divsChild>
        <w:div w:id="31269736">
          <w:marLeft w:val="0"/>
          <w:marRight w:val="0"/>
          <w:marTop w:val="0"/>
          <w:marBottom w:val="0"/>
          <w:divBdr>
            <w:top w:val="none" w:sz="0" w:space="0" w:color="auto"/>
            <w:left w:val="none" w:sz="0" w:space="0" w:color="auto"/>
            <w:bottom w:val="none" w:sz="0" w:space="0" w:color="auto"/>
            <w:right w:val="none" w:sz="0" w:space="0" w:color="auto"/>
          </w:divBdr>
          <w:divsChild>
            <w:div w:id="1521624217">
              <w:marLeft w:val="0"/>
              <w:marRight w:val="0"/>
              <w:marTop w:val="0"/>
              <w:marBottom w:val="0"/>
              <w:divBdr>
                <w:top w:val="none" w:sz="0" w:space="0" w:color="auto"/>
                <w:left w:val="none" w:sz="0" w:space="0" w:color="auto"/>
                <w:bottom w:val="none" w:sz="0" w:space="0" w:color="auto"/>
                <w:right w:val="none" w:sz="0" w:space="0" w:color="auto"/>
              </w:divBdr>
              <w:divsChild>
                <w:div w:id="1313412887">
                  <w:marLeft w:val="0"/>
                  <w:marRight w:val="0"/>
                  <w:marTop w:val="0"/>
                  <w:marBottom w:val="0"/>
                  <w:divBdr>
                    <w:top w:val="none" w:sz="0" w:space="0" w:color="auto"/>
                    <w:left w:val="none" w:sz="0" w:space="0" w:color="auto"/>
                    <w:bottom w:val="none" w:sz="0" w:space="0" w:color="auto"/>
                    <w:right w:val="none" w:sz="0" w:space="0" w:color="auto"/>
                  </w:divBdr>
                  <w:divsChild>
                    <w:div w:id="1393187551">
                      <w:marLeft w:val="0"/>
                      <w:marRight w:val="0"/>
                      <w:marTop w:val="0"/>
                      <w:marBottom w:val="0"/>
                      <w:divBdr>
                        <w:top w:val="none" w:sz="0" w:space="0" w:color="auto"/>
                        <w:left w:val="none" w:sz="0" w:space="0" w:color="auto"/>
                        <w:bottom w:val="none" w:sz="0" w:space="0" w:color="auto"/>
                        <w:right w:val="none" w:sz="0" w:space="0" w:color="auto"/>
                      </w:divBdr>
                      <w:divsChild>
                        <w:div w:id="882867704">
                          <w:marLeft w:val="0"/>
                          <w:marRight w:val="0"/>
                          <w:marTop w:val="0"/>
                          <w:marBottom w:val="0"/>
                          <w:divBdr>
                            <w:top w:val="none" w:sz="0" w:space="0" w:color="auto"/>
                            <w:left w:val="none" w:sz="0" w:space="0" w:color="auto"/>
                            <w:bottom w:val="none" w:sz="0" w:space="0" w:color="auto"/>
                            <w:right w:val="none" w:sz="0" w:space="0" w:color="auto"/>
                          </w:divBdr>
                          <w:divsChild>
                            <w:div w:id="2036034612">
                              <w:marLeft w:val="0"/>
                              <w:marRight w:val="0"/>
                              <w:marTop w:val="0"/>
                              <w:marBottom w:val="0"/>
                              <w:divBdr>
                                <w:top w:val="none" w:sz="0" w:space="0" w:color="auto"/>
                                <w:left w:val="none" w:sz="0" w:space="0" w:color="auto"/>
                                <w:bottom w:val="none" w:sz="0" w:space="0" w:color="auto"/>
                                <w:right w:val="none" w:sz="0" w:space="0" w:color="auto"/>
                              </w:divBdr>
                              <w:divsChild>
                                <w:div w:id="811218801">
                                  <w:marLeft w:val="0"/>
                                  <w:marRight w:val="0"/>
                                  <w:marTop w:val="0"/>
                                  <w:marBottom w:val="0"/>
                                  <w:divBdr>
                                    <w:top w:val="none" w:sz="0" w:space="0" w:color="auto"/>
                                    <w:left w:val="none" w:sz="0" w:space="0" w:color="auto"/>
                                    <w:bottom w:val="none" w:sz="0" w:space="0" w:color="auto"/>
                                    <w:right w:val="none" w:sz="0" w:space="0" w:color="auto"/>
                                  </w:divBdr>
                                  <w:divsChild>
                                    <w:div w:id="360864459">
                                      <w:marLeft w:val="0"/>
                                      <w:marRight w:val="0"/>
                                      <w:marTop w:val="0"/>
                                      <w:marBottom w:val="0"/>
                                      <w:divBdr>
                                        <w:top w:val="none" w:sz="0" w:space="0" w:color="auto"/>
                                        <w:left w:val="none" w:sz="0" w:space="0" w:color="auto"/>
                                        <w:bottom w:val="none" w:sz="0" w:space="0" w:color="auto"/>
                                        <w:right w:val="none" w:sz="0" w:space="0" w:color="auto"/>
                                      </w:divBdr>
                                      <w:divsChild>
                                        <w:div w:id="1636834833">
                                          <w:marLeft w:val="0"/>
                                          <w:marRight w:val="0"/>
                                          <w:marTop w:val="0"/>
                                          <w:marBottom w:val="0"/>
                                          <w:divBdr>
                                            <w:top w:val="none" w:sz="0" w:space="0" w:color="auto"/>
                                            <w:left w:val="none" w:sz="0" w:space="0" w:color="auto"/>
                                            <w:bottom w:val="none" w:sz="0" w:space="0" w:color="auto"/>
                                            <w:right w:val="none" w:sz="0" w:space="0" w:color="auto"/>
                                          </w:divBdr>
                                          <w:divsChild>
                                            <w:div w:id="49723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013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cu.org.uk/6442" TargetMode="External"/><Relationship Id="rId18" Type="http://schemas.openxmlformats.org/officeDocument/2006/relationships/hyperlink" Target="mailto:eqadmin@ucu.org.uk" TargetMode="External"/><Relationship Id="rId26"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www.justgiving.com/TUCslct" TargetMode="External"/><Relationship Id="rId17" Type="http://schemas.openxmlformats.org/officeDocument/2006/relationships/hyperlink" Target="http://www.ucu.org.uk/equality" TargetMode="External"/><Relationship Id="rId25"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uaf.org.uk/2013/04/may-2013-elections-vote-to-stop-the-bnp-fascism/" TargetMode="Externa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eqadmin@ucu.org.uk" TargetMode="External"/><Relationship Id="rId5" Type="http://schemas.openxmlformats.org/officeDocument/2006/relationships/webSettings" Target="webSettings.xml"/><Relationship Id="rId15" Type="http://schemas.openxmlformats.org/officeDocument/2006/relationships/hyperlink" Target="http://www.hopenothate.org.uk/local-groups/" TargetMode="External"/><Relationship Id="rId23" Type="http://schemas.openxmlformats.org/officeDocument/2006/relationships/oleObject" Target="embeddings/oleObject1.bin"/><Relationship Id="rId28" Type="http://schemas.openxmlformats.org/officeDocument/2006/relationships/fontTable" Target="fontTable.xml"/><Relationship Id="rId10" Type="http://schemas.openxmlformats.org/officeDocument/2006/relationships/hyperlink" Target="http://www.justgiving.com/TUCslct" TargetMode="External"/><Relationship Id="rId19" Type="http://schemas.openxmlformats.org/officeDocument/2006/relationships/hyperlink" Target="mailto:eqadmin@ucu.org.uk" TargetMode="External"/><Relationship Id="rId4" Type="http://schemas.openxmlformats.org/officeDocument/2006/relationships/settings" Target="settings.xml"/><Relationship Id="rId9" Type="http://schemas.openxmlformats.org/officeDocument/2006/relationships/image" Target="cid:2329CE67-7C89-4127-ADC8-2A7DE7253C71" TargetMode="External"/><Relationship Id="rId14" Type="http://schemas.openxmlformats.org/officeDocument/2006/relationships/hyperlink" Target="http://www.hopenothate.org.uk/2013/elections/" TargetMode="External"/><Relationship Id="rId22" Type="http://schemas.openxmlformats.org/officeDocument/2006/relationships/image" Target="media/image5.emf"/><Relationship Id="rId27"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huffingtonpost.co.uk/2013/04/25/ukip-candidates-antisemitic-comments-posted-online_n_3153505.html?utm_hp_ref=uk?ncid=GEP" TargetMode="External"/><Relationship Id="rId1" Type="http://schemas.openxmlformats.org/officeDocument/2006/relationships/hyperlink" Target="http://www.guardian.co.uk/politics/2013/apr/24/former-bnp-member-disowned-uk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ucu%20templates\UCU_Blank%20no%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BAB1F5-3AD7-4038-8DE3-F67B8AF2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UCU_Blank no logo.dot</Template>
  <TotalTime>2</TotalTime>
  <Pages>7</Pages>
  <Words>3126</Words>
  <Characters>16563</Characters>
  <Application>Microsoft Office Word</Application>
  <DocSecurity>4</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UCU</Company>
  <LinksUpToDate>false</LinksUpToDate>
  <CharactersWithSpaces>19650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srussell</dc:creator>
  <cp:lastModifiedBy>srussell</cp:lastModifiedBy>
  <cp:revision>2</cp:revision>
  <cp:lastPrinted>2013-04-25T11:30:00Z</cp:lastPrinted>
  <dcterms:created xsi:type="dcterms:W3CDTF">2013-04-29T10:05:00Z</dcterms:created>
  <dcterms:modified xsi:type="dcterms:W3CDTF">2013-04-29T10:05:00Z</dcterms:modified>
</cp:coreProperties>
</file>